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534" w:rsidRPr="00C07FA4" w:rsidRDefault="000C3534" w:rsidP="006639C0">
      <w:pPr>
        <w:pStyle w:val="a8"/>
        <w:spacing w:line="400" w:lineRule="exact"/>
        <w:ind w:firstLineChars="0" w:firstLine="0"/>
        <w:rPr>
          <w:szCs w:val="28"/>
        </w:rPr>
      </w:pPr>
      <w:bookmarkStart w:id="0" w:name="_GoBack"/>
      <w:bookmarkEnd w:id="0"/>
      <w:r w:rsidRPr="00C07FA4">
        <w:rPr>
          <w:szCs w:val="28"/>
        </w:rPr>
        <w:t>．索引．</w:t>
      </w:r>
    </w:p>
    <w:p w:rsidR="007451B9" w:rsidRPr="00C07FA4" w:rsidRDefault="000C3534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r w:rsidRPr="00C07FA4">
        <w:rPr>
          <w:rFonts w:eastAsia="標楷體"/>
          <w:sz w:val="28"/>
          <w:szCs w:val="28"/>
        </w:rPr>
        <w:fldChar w:fldCharType="begin"/>
      </w:r>
      <w:r w:rsidRPr="00C07FA4">
        <w:rPr>
          <w:rFonts w:eastAsia="標楷體"/>
          <w:sz w:val="28"/>
          <w:szCs w:val="28"/>
        </w:rPr>
        <w:instrText xml:space="preserve"> TOC \o "1-2" \h \z </w:instrText>
      </w:r>
      <w:r w:rsidRPr="00C07FA4">
        <w:rPr>
          <w:rFonts w:eastAsia="標楷體"/>
          <w:sz w:val="28"/>
          <w:szCs w:val="28"/>
        </w:rPr>
        <w:fldChar w:fldCharType="separate"/>
      </w:r>
      <w:hyperlink w:anchor="_Toc507671853" w:history="1">
        <w:r w:rsidR="007451B9"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文件修正一覽表</w:t>
        </w:r>
        <w:r w:rsidR="007451B9" w:rsidRPr="00C07FA4">
          <w:rPr>
            <w:rFonts w:eastAsia="標楷體"/>
            <w:noProof/>
            <w:webHidden/>
            <w:sz w:val="28"/>
            <w:szCs w:val="28"/>
          </w:rPr>
          <w:tab/>
        </w:r>
        <w:r w:rsidR="007451B9"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="007451B9"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_Toc507671853 \h </w:instrText>
        </w:r>
        <w:r w:rsidR="007451B9" w:rsidRPr="00C07FA4">
          <w:rPr>
            <w:rFonts w:eastAsia="標楷體"/>
            <w:noProof/>
            <w:webHidden/>
            <w:sz w:val="28"/>
            <w:szCs w:val="28"/>
          </w:rPr>
        </w:r>
        <w:r w:rsidR="007451B9"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2</w:t>
        </w:r>
        <w:r w:rsidR="007451B9"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54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1.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目的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_Toc507671854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3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55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2.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適用範圍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_Toc507671855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3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56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3.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相關參考文件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_Toc507671856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3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57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4.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名詞定義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_Toc507671857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4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58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作業流程與說明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_Toc507671858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4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59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5.1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進貨作業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_Toc507671859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4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0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5.2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出貨作業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_Toc507671860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6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1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5.3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靜電防護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_Toc507671861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8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2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5.4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作業人員防護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_Toc507671862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8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3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5.5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洩漏及外洩處理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_Toc507671863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9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10"/>
        <w:spacing w:line="400" w:lineRule="exact"/>
        <w:rPr>
          <w:rFonts w:eastAsia="標楷體"/>
          <w:b w:val="0"/>
          <w:bCs w:val="0"/>
          <w:caps w:val="0"/>
          <w:noProof/>
          <w:sz w:val="28"/>
          <w:szCs w:val="28"/>
        </w:rPr>
      </w:pPr>
      <w:hyperlink w:anchor="_Toc507671864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</w:t>
        </w:r>
        <w:r w:rsidRPr="00C07FA4">
          <w:rPr>
            <w:rFonts w:eastAsia="標楷體"/>
            <w:b w:val="0"/>
            <w:bCs w:val="0"/>
            <w: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附件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_Toc507671864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9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5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6.1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進貨流程圖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_Toc507671865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11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6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6.2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出貨流程圖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_Toc507671866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12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7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6.3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進貨磅單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_Toc507671867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13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8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6.4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出貨磅單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_Toc507671868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14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7451B9" w:rsidRPr="00C07FA4" w:rsidRDefault="007451B9" w:rsidP="006639C0">
      <w:pPr>
        <w:pStyle w:val="20"/>
        <w:tabs>
          <w:tab w:val="left" w:pos="960"/>
          <w:tab w:val="right" w:leader="dot" w:pos="9016"/>
        </w:tabs>
        <w:spacing w:line="400" w:lineRule="exact"/>
        <w:rPr>
          <w:rFonts w:eastAsia="標楷體"/>
          <w:smallCaps w:val="0"/>
          <w:noProof/>
          <w:sz w:val="28"/>
          <w:szCs w:val="28"/>
        </w:rPr>
      </w:pPr>
      <w:hyperlink w:anchor="_Toc507671869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6.5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送貨單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_Toc507671869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15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</w:p>
    <w:p w:rsidR="000C3534" w:rsidRPr="00C07FA4" w:rsidRDefault="007451B9" w:rsidP="00892BB5">
      <w:pPr>
        <w:pStyle w:val="20"/>
        <w:tabs>
          <w:tab w:val="left" w:pos="960"/>
          <w:tab w:val="right" w:leader="dot" w:pos="9016"/>
        </w:tabs>
        <w:spacing w:line="400" w:lineRule="exact"/>
        <w:rPr>
          <w:szCs w:val="28"/>
        </w:rPr>
      </w:pPr>
      <w:hyperlink w:anchor="_Toc507671870" w:history="1"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6.6</w:t>
        </w:r>
        <w:r w:rsidRPr="00C07FA4">
          <w:rPr>
            <w:rFonts w:eastAsia="標楷體"/>
            <w:smallCaps w:val="0"/>
            <w:noProof/>
            <w:sz w:val="28"/>
            <w:szCs w:val="28"/>
          </w:rPr>
          <w:tab/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小包材</w:t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出</w:t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貨前檢查紀</w:t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錄</w:t>
        </w:r>
        <w:r w:rsidRPr="00C07FA4">
          <w:rPr>
            <w:rStyle w:val="a7"/>
            <w:rFonts w:eastAsia="標楷體"/>
            <w:noProof/>
            <w:color w:val="auto"/>
            <w:sz w:val="28"/>
            <w:szCs w:val="28"/>
          </w:rPr>
          <w:t>表</w:t>
        </w:r>
        <w:r w:rsidRPr="00C07FA4">
          <w:rPr>
            <w:rFonts w:eastAsia="標楷體"/>
            <w:noProof/>
            <w:webHidden/>
            <w:sz w:val="28"/>
            <w:szCs w:val="28"/>
          </w:rPr>
          <w:tab/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begin"/>
        </w:r>
        <w:r w:rsidRPr="00C07FA4">
          <w:rPr>
            <w:rFonts w:eastAsia="標楷體"/>
            <w:noProof/>
            <w:webHidden/>
            <w:sz w:val="28"/>
            <w:szCs w:val="28"/>
          </w:rPr>
          <w:instrText xml:space="preserve"> PAGEREF _Toc507671870 \h </w:instrText>
        </w:r>
        <w:r w:rsidRPr="00C07FA4">
          <w:rPr>
            <w:rFonts w:eastAsia="標楷體"/>
            <w:noProof/>
            <w:webHidden/>
            <w:sz w:val="28"/>
            <w:szCs w:val="28"/>
          </w:rPr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separate"/>
        </w:r>
        <w:r w:rsidR="00CE335B">
          <w:rPr>
            <w:rFonts w:eastAsia="標楷體"/>
            <w:noProof/>
            <w:webHidden/>
            <w:sz w:val="28"/>
            <w:szCs w:val="28"/>
          </w:rPr>
          <w:t>16</w:t>
        </w:r>
        <w:r w:rsidRPr="00C07FA4">
          <w:rPr>
            <w:rFonts w:eastAsia="標楷體"/>
            <w:noProof/>
            <w:webHidden/>
            <w:sz w:val="28"/>
            <w:szCs w:val="28"/>
          </w:rPr>
          <w:fldChar w:fldCharType="end"/>
        </w:r>
      </w:hyperlink>
      <w:r w:rsidR="000C3534" w:rsidRPr="00C07FA4">
        <w:rPr>
          <w:b/>
          <w:bCs/>
          <w:szCs w:val="28"/>
        </w:rPr>
        <w:fldChar w:fldCharType="end"/>
      </w:r>
    </w:p>
    <w:p w:rsidR="000C3534" w:rsidRPr="00C07FA4" w:rsidRDefault="00380F39" w:rsidP="006639C0">
      <w:pPr>
        <w:pStyle w:val="1"/>
        <w:numPr>
          <w:ilvl w:val="0"/>
          <w:numId w:val="0"/>
        </w:numPr>
        <w:spacing w:line="400" w:lineRule="exact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3" o:spid="_x0000_s1058" type="#_x0000_t75" alt="畫面剪輯" style="position:absolute;left:0;text-align:left;margin-left:3.75pt;margin-top:12.85pt;width:174.15pt;height:90.3pt;z-index:251660800;visibility:visible">
            <v:imagedata r:id="rId8" o:title="畫面剪輯"/>
            <w10:wrap type="square"/>
          </v:shape>
        </w:pict>
      </w:r>
      <w:r w:rsidR="000C3534" w:rsidRPr="00C07FA4">
        <w:rPr>
          <w:szCs w:val="28"/>
        </w:rPr>
        <w:br w:type="page"/>
      </w:r>
      <w:bookmarkStart w:id="1" w:name="_Toc507671853"/>
      <w:r w:rsidR="000C3534" w:rsidRPr="00C07FA4">
        <w:rPr>
          <w:rFonts w:hint="eastAsia"/>
        </w:rPr>
        <w:lastRenderedPageBreak/>
        <w:t>文件修正一覽表</w:t>
      </w:r>
      <w:bookmarkEnd w:id="1"/>
    </w:p>
    <w:tbl>
      <w:tblPr>
        <w:tblW w:w="0" w:type="auto"/>
        <w:jc w:val="center"/>
        <w:tblLayout w:type="fixed"/>
        <w:tblCellMar>
          <w:left w:w="64" w:type="dxa"/>
          <w:right w:w="64" w:type="dxa"/>
        </w:tblCellMar>
        <w:tblLook w:val="0000" w:firstRow="0" w:lastRow="0" w:firstColumn="0" w:lastColumn="0" w:noHBand="0" w:noVBand="0"/>
      </w:tblPr>
      <w:tblGrid>
        <w:gridCol w:w="1382"/>
        <w:gridCol w:w="1406"/>
        <w:gridCol w:w="1286"/>
        <w:gridCol w:w="4901"/>
      </w:tblGrid>
      <w:tr w:rsidR="000C3534" w:rsidRPr="00C07FA4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pStyle w:val="a6"/>
              <w:snapToGrid w:val="0"/>
              <w:rPr>
                <w:sz w:val="28"/>
              </w:rPr>
            </w:pPr>
            <w:r w:rsidRPr="00C07FA4">
              <w:rPr>
                <w:rFonts w:hint="eastAsia"/>
                <w:sz w:val="28"/>
              </w:rPr>
              <w:t>修改次數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pStyle w:val="a6"/>
              <w:snapToGrid w:val="0"/>
              <w:rPr>
                <w:sz w:val="28"/>
              </w:rPr>
            </w:pPr>
            <w:r w:rsidRPr="00C07FA4">
              <w:rPr>
                <w:rFonts w:hint="eastAsia"/>
                <w:sz w:val="28"/>
              </w:rPr>
              <w:t>修改日期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pStyle w:val="a6"/>
              <w:snapToGrid w:val="0"/>
              <w:rPr>
                <w:sz w:val="28"/>
              </w:rPr>
            </w:pPr>
            <w:r w:rsidRPr="00C07FA4">
              <w:rPr>
                <w:rFonts w:hint="eastAsia"/>
                <w:sz w:val="28"/>
              </w:rPr>
              <w:t>修改版別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pStyle w:val="a6"/>
              <w:snapToGrid w:val="0"/>
              <w:rPr>
                <w:sz w:val="28"/>
              </w:rPr>
            </w:pPr>
            <w:r w:rsidRPr="00C07FA4">
              <w:rPr>
                <w:rFonts w:hint="eastAsia"/>
                <w:sz w:val="28"/>
              </w:rPr>
              <w:t>修　　改　　內　　容</w:t>
            </w:r>
          </w:p>
        </w:tc>
      </w:tr>
      <w:tr w:rsidR="000C3534" w:rsidRPr="00C07FA4" w:rsidTr="004870AD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1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D8518A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2019/07/29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1.0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3534" w:rsidRPr="00C07FA4" w:rsidRDefault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  <w:r w:rsidRPr="00C07FA4">
              <w:rPr>
                <w:rFonts w:eastAsia="標楷體" w:hint="eastAsia"/>
                <w:sz w:val="28"/>
              </w:rPr>
              <w:t>新增</w:t>
            </w:r>
          </w:p>
        </w:tc>
      </w:tr>
      <w:tr w:rsidR="00B90132" w:rsidRPr="00C07FA4" w:rsidTr="004870AD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0132" w:rsidRPr="00C07FA4" w:rsidRDefault="00B72EA6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2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0132" w:rsidRPr="00C07FA4" w:rsidRDefault="00E4496D" w:rsidP="00B90132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2020/01/13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0132" w:rsidRPr="00C07FA4" w:rsidRDefault="00B72EA6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1.1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0132" w:rsidRPr="00C07FA4" w:rsidRDefault="00B72EA6" w:rsidP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  <w:r w:rsidRPr="00C07FA4">
              <w:rPr>
                <w:rFonts w:eastAsia="標楷體" w:hint="eastAsia"/>
                <w:sz w:val="28"/>
              </w:rPr>
              <w:t>附</w:t>
            </w:r>
            <w:r w:rsidRPr="00C07FA4">
              <w:rPr>
                <w:rFonts w:eastAsia="標楷體"/>
                <w:sz w:val="28"/>
              </w:rPr>
              <w:t>件</w:t>
            </w:r>
            <w:r w:rsidRPr="00C07FA4">
              <w:rPr>
                <w:rFonts w:eastAsia="標楷體" w:hint="eastAsia"/>
                <w:sz w:val="28"/>
              </w:rPr>
              <w:t>6.6</w:t>
            </w:r>
            <w:r w:rsidRPr="00C07FA4">
              <w:rPr>
                <w:rFonts w:eastAsia="標楷體" w:hint="eastAsia"/>
                <w:sz w:val="28"/>
              </w:rPr>
              <w:t>修</w:t>
            </w:r>
            <w:r w:rsidRPr="00C07FA4">
              <w:rPr>
                <w:rFonts w:eastAsia="標楷體"/>
                <w:sz w:val="28"/>
              </w:rPr>
              <w:t>改</w:t>
            </w:r>
          </w:p>
        </w:tc>
      </w:tr>
      <w:tr w:rsidR="00D8518A" w:rsidRPr="00C07FA4" w:rsidTr="004870AD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88121F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3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7E6C1B" w:rsidP="00B90132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2021/06/2</w:t>
            </w:r>
            <w:r w:rsidR="000D3898" w:rsidRPr="00C07FA4">
              <w:rPr>
                <w:rFonts w:hint="eastAsia"/>
                <w:sz w:val="28"/>
              </w:rPr>
              <w:t>1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88121F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1.2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88121F" w:rsidP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  <w:r w:rsidRPr="00C07FA4">
              <w:rPr>
                <w:rFonts w:eastAsia="標楷體" w:hint="eastAsia"/>
                <w:sz w:val="28"/>
              </w:rPr>
              <w:t>附</w:t>
            </w:r>
            <w:r w:rsidRPr="00C07FA4">
              <w:rPr>
                <w:rFonts w:eastAsia="標楷體"/>
                <w:sz w:val="28"/>
              </w:rPr>
              <w:t>件</w:t>
            </w:r>
            <w:r w:rsidRPr="00C07FA4">
              <w:rPr>
                <w:rFonts w:eastAsia="標楷體" w:hint="eastAsia"/>
                <w:sz w:val="28"/>
              </w:rPr>
              <w:t>6.1</w:t>
            </w:r>
            <w:r w:rsidRPr="00C07FA4">
              <w:rPr>
                <w:rFonts w:eastAsia="標楷體" w:hint="eastAsia"/>
                <w:sz w:val="28"/>
              </w:rPr>
              <w:t>修</w:t>
            </w:r>
            <w:r w:rsidRPr="00C07FA4">
              <w:rPr>
                <w:rFonts w:eastAsia="標楷體"/>
                <w:sz w:val="28"/>
              </w:rPr>
              <w:t>改</w:t>
            </w:r>
          </w:p>
        </w:tc>
      </w:tr>
      <w:tr w:rsidR="00D8518A" w:rsidRPr="00C07FA4" w:rsidTr="001311D5">
        <w:tblPrEx>
          <w:tblCellMar>
            <w:top w:w="0" w:type="dxa"/>
            <w:bottom w:w="0" w:type="dxa"/>
          </w:tblCellMar>
        </w:tblPrEx>
        <w:trPr>
          <w:cantSplit/>
          <w:trHeight w:hRule="exact" w:val="1187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310020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4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C07FA4" w:rsidP="00A40F51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2024/11/1</w:t>
            </w:r>
            <w:r w:rsidR="00A40F51">
              <w:rPr>
                <w:sz w:val="28"/>
              </w:rPr>
              <w:t>2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310020" w:rsidP="000C3534">
            <w:pPr>
              <w:jc w:val="center"/>
              <w:rPr>
                <w:rFonts w:hint="eastAsia"/>
                <w:sz w:val="28"/>
              </w:rPr>
            </w:pPr>
            <w:r w:rsidRPr="00C07FA4">
              <w:rPr>
                <w:rFonts w:hint="eastAsia"/>
                <w:sz w:val="28"/>
              </w:rPr>
              <w:t>1.3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740A" w:rsidRPr="00C07FA4" w:rsidRDefault="00500863" w:rsidP="0017740A">
            <w:pPr>
              <w:snapToGrid w:val="0"/>
              <w:jc w:val="both"/>
              <w:rPr>
                <w:rFonts w:eastAsia="標楷體" w:hint="eastAsia"/>
                <w:sz w:val="28"/>
              </w:rPr>
            </w:pPr>
            <w:r w:rsidRPr="00C07FA4">
              <w:rPr>
                <w:rFonts w:eastAsia="標楷體" w:hint="eastAsia"/>
                <w:sz w:val="28"/>
              </w:rPr>
              <w:t>定期檢視；</w:t>
            </w:r>
            <w:r w:rsidR="001311D5" w:rsidRPr="00C07FA4">
              <w:rPr>
                <w:rFonts w:eastAsia="標楷體" w:hint="eastAsia"/>
                <w:sz w:val="28"/>
              </w:rPr>
              <w:t>配合</w:t>
            </w:r>
            <w:r w:rsidR="00310020" w:rsidRPr="00C07FA4">
              <w:rPr>
                <w:rFonts w:eastAsia="標楷體" w:hint="eastAsia"/>
                <w:sz w:val="28"/>
              </w:rPr>
              <w:t>組</w:t>
            </w:r>
            <w:r w:rsidR="00310020" w:rsidRPr="00C07FA4">
              <w:rPr>
                <w:rFonts w:eastAsia="標楷體"/>
                <w:sz w:val="28"/>
              </w:rPr>
              <w:t>織變更，</w:t>
            </w:r>
            <w:r w:rsidRPr="00C07FA4">
              <w:rPr>
                <w:rFonts w:eastAsia="標楷體" w:hint="eastAsia"/>
                <w:sz w:val="28"/>
              </w:rPr>
              <w:t>更新</w:t>
            </w:r>
            <w:r w:rsidR="002345C1" w:rsidRPr="00C07FA4">
              <w:rPr>
                <w:rFonts w:eastAsia="標楷體" w:hint="eastAsia"/>
                <w:sz w:val="28"/>
              </w:rPr>
              <w:t>3.1</w:t>
            </w:r>
            <w:r w:rsidR="002345C1" w:rsidRPr="00C07FA4">
              <w:rPr>
                <w:rFonts w:eastAsia="標楷體" w:hint="eastAsia"/>
                <w:sz w:val="28"/>
              </w:rPr>
              <w:t>、</w:t>
            </w:r>
            <w:r w:rsidR="00310020" w:rsidRPr="00C07FA4">
              <w:rPr>
                <w:rFonts w:eastAsia="標楷體" w:hint="eastAsia"/>
                <w:sz w:val="28"/>
              </w:rPr>
              <w:t>3.2</w:t>
            </w:r>
            <w:r w:rsidR="00310020" w:rsidRPr="00C07FA4">
              <w:rPr>
                <w:rFonts w:eastAsia="標楷體" w:hint="eastAsia"/>
                <w:sz w:val="28"/>
              </w:rPr>
              <w:t>、</w:t>
            </w:r>
            <w:r w:rsidR="00C5580C" w:rsidRPr="00C07FA4">
              <w:rPr>
                <w:rFonts w:eastAsia="標楷體" w:hint="eastAsia"/>
                <w:sz w:val="28"/>
              </w:rPr>
              <w:t>5</w:t>
            </w:r>
            <w:r w:rsidR="00C5580C" w:rsidRPr="00C07FA4">
              <w:rPr>
                <w:rFonts w:eastAsia="標楷體"/>
                <w:sz w:val="28"/>
              </w:rPr>
              <w:t>.1.2</w:t>
            </w:r>
            <w:r w:rsidR="00C5580C" w:rsidRPr="00C07FA4">
              <w:rPr>
                <w:rFonts w:eastAsia="標楷體" w:hint="eastAsia"/>
                <w:sz w:val="28"/>
              </w:rPr>
              <w:t>、</w:t>
            </w:r>
            <w:r w:rsidR="00310020" w:rsidRPr="00C07FA4">
              <w:rPr>
                <w:rFonts w:eastAsia="標楷體" w:hint="eastAsia"/>
                <w:sz w:val="28"/>
              </w:rPr>
              <w:t>5.2.2</w:t>
            </w:r>
            <w:r w:rsidR="001311D5" w:rsidRPr="00C07FA4">
              <w:rPr>
                <w:rFonts w:eastAsia="標楷體" w:hint="eastAsia"/>
                <w:sz w:val="28"/>
              </w:rPr>
              <w:t>參照</w:t>
            </w:r>
            <w:r w:rsidR="007E0E23" w:rsidRPr="00C07FA4">
              <w:rPr>
                <w:rFonts w:eastAsia="標楷體" w:hint="eastAsia"/>
                <w:sz w:val="28"/>
              </w:rPr>
              <w:t>之</w:t>
            </w:r>
            <w:r w:rsidR="001311D5" w:rsidRPr="00C07FA4">
              <w:rPr>
                <w:rFonts w:eastAsia="標楷體" w:hint="eastAsia"/>
                <w:sz w:val="28"/>
              </w:rPr>
              <w:t>程序書</w:t>
            </w:r>
            <w:r w:rsidRPr="00C07FA4">
              <w:rPr>
                <w:rFonts w:eastAsia="標楷體" w:hint="eastAsia"/>
                <w:sz w:val="28"/>
              </w:rPr>
              <w:t>編號</w:t>
            </w:r>
            <w:r w:rsidR="00C5580C" w:rsidRPr="00C07FA4">
              <w:rPr>
                <w:rFonts w:eastAsia="標楷體" w:hint="eastAsia"/>
                <w:sz w:val="28"/>
              </w:rPr>
              <w:t>；修改</w:t>
            </w:r>
            <w:r w:rsidR="0050609E" w:rsidRPr="00C07FA4">
              <w:rPr>
                <w:rFonts w:eastAsia="標楷體" w:hint="eastAsia"/>
                <w:sz w:val="28"/>
              </w:rPr>
              <w:t>附件</w:t>
            </w:r>
            <w:r w:rsidR="0050609E" w:rsidRPr="00C07FA4">
              <w:rPr>
                <w:rFonts w:eastAsia="標楷體" w:hint="eastAsia"/>
                <w:sz w:val="28"/>
              </w:rPr>
              <w:t>6</w:t>
            </w:r>
            <w:r w:rsidR="0050609E" w:rsidRPr="00C07FA4">
              <w:rPr>
                <w:rFonts w:eastAsia="標楷體"/>
                <w:sz w:val="28"/>
              </w:rPr>
              <w:t>.1</w:t>
            </w:r>
            <w:r w:rsidR="0050609E" w:rsidRPr="00C07FA4">
              <w:rPr>
                <w:rFonts w:eastAsia="標楷體" w:hint="eastAsia"/>
                <w:sz w:val="28"/>
              </w:rPr>
              <w:t>，</w:t>
            </w:r>
            <w:r w:rsidR="0017740A" w:rsidRPr="00C07FA4">
              <w:rPr>
                <w:rFonts w:eastAsia="標楷體" w:hint="eastAsia"/>
                <w:sz w:val="28"/>
              </w:rPr>
              <w:t>6.2</w:t>
            </w:r>
            <w:r w:rsidR="005F6C9C" w:rsidRPr="00C07FA4">
              <w:rPr>
                <w:rFonts w:eastAsia="標楷體" w:hint="eastAsia"/>
                <w:sz w:val="28"/>
              </w:rPr>
              <w:t>，表單</w:t>
            </w:r>
            <w:r w:rsidR="005F6C9C" w:rsidRPr="00C07FA4">
              <w:rPr>
                <w:rFonts w:eastAsia="標楷體" w:hint="eastAsia"/>
                <w:sz w:val="28"/>
              </w:rPr>
              <w:t>6</w:t>
            </w:r>
            <w:r w:rsidR="005F6C9C" w:rsidRPr="00C07FA4">
              <w:rPr>
                <w:rFonts w:eastAsia="標楷體"/>
                <w:sz w:val="28"/>
              </w:rPr>
              <w:t>.6</w:t>
            </w:r>
          </w:p>
        </w:tc>
      </w:tr>
      <w:tr w:rsidR="00D8518A" w:rsidRPr="00C07FA4" w:rsidTr="00343315">
        <w:tblPrEx>
          <w:tblCellMar>
            <w:top w:w="0" w:type="dxa"/>
            <w:bottom w:w="0" w:type="dxa"/>
          </w:tblCellMar>
        </w:tblPrEx>
        <w:trPr>
          <w:cantSplit/>
          <w:trHeight w:hRule="exact" w:val="425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E1597B" w:rsidP="000C353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F6338" w:rsidP="00B90132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2025/03/06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E1597B" w:rsidP="000C353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.0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F6338" w:rsidP="004A4E48">
            <w:pPr>
              <w:pStyle w:val="DefaultText"/>
              <w:autoSpaceDE/>
              <w:autoSpaceDN/>
              <w:adjustRightInd/>
              <w:snapToGrid w:val="0"/>
              <w:jc w:val="both"/>
              <w:rPr>
                <w:rFonts w:eastAsia="標楷體" w:hint="eastAsia"/>
                <w:sz w:val="28"/>
              </w:rPr>
            </w:pPr>
            <w:r>
              <w:rPr>
                <w:rFonts w:eastAsia="標楷體" w:hint="eastAsia"/>
                <w:sz w:val="28"/>
              </w:rPr>
              <w:t>組織編碼更新</w:t>
            </w:r>
          </w:p>
        </w:tc>
      </w:tr>
      <w:tr w:rsidR="00D8518A" w:rsidRPr="006E6823" w:rsidTr="00343315">
        <w:tblPrEx>
          <w:tblCellMar>
            <w:top w:w="0" w:type="dxa"/>
            <w:bottom w:w="0" w:type="dxa"/>
          </w:tblCellMar>
        </w:tblPrEx>
        <w:trPr>
          <w:cantSplit/>
          <w:trHeight w:hRule="exact" w:val="841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D65BE1" w:rsidRDefault="00FF47C7" w:rsidP="000C3534">
            <w:pPr>
              <w:jc w:val="center"/>
              <w:rPr>
                <w:rFonts w:hint="eastAsia"/>
                <w:sz w:val="28"/>
              </w:rPr>
            </w:pPr>
            <w:r w:rsidRPr="00D65BE1">
              <w:rPr>
                <w:rFonts w:hint="eastAsia"/>
                <w:sz w:val="28"/>
              </w:rPr>
              <w:t>6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D65BE1" w:rsidRDefault="00D65BE1" w:rsidP="00B90132">
            <w:pPr>
              <w:jc w:val="center"/>
              <w:rPr>
                <w:rFonts w:hint="eastAsia"/>
                <w:sz w:val="28"/>
              </w:rPr>
            </w:pPr>
            <w:r w:rsidRPr="00D65BE1">
              <w:rPr>
                <w:rFonts w:hint="eastAsia"/>
                <w:sz w:val="28"/>
              </w:rPr>
              <w:t>2026/04/16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D65BE1" w:rsidRDefault="00FF47C7" w:rsidP="000C3534">
            <w:pPr>
              <w:jc w:val="center"/>
              <w:rPr>
                <w:rFonts w:hint="eastAsia"/>
                <w:sz w:val="28"/>
              </w:rPr>
            </w:pPr>
            <w:r w:rsidRPr="00D65BE1">
              <w:rPr>
                <w:rFonts w:hint="eastAsia"/>
                <w:sz w:val="28"/>
              </w:rPr>
              <w:t>3</w:t>
            </w:r>
            <w:r w:rsidRPr="00D65BE1">
              <w:rPr>
                <w:sz w:val="28"/>
              </w:rPr>
              <w:t>.0</w:t>
            </w: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15" w:rsidRPr="00D65BE1" w:rsidRDefault="007439EA" w:rsidP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  <w:r w:rsidRPr="00D65BE1">
              <w:rPr>
                <w:rFonts w:eastAsia="標楷體" w:hint="eastAsia"/>
                <w:sz w:val="28"/>
              </w:rPr>
              <w:t>配合</w:t>
            </w:r>
            <w:r w:rsidRPr="00D65BE1">
              <w:rPr>
                <w:rFonts w:eastAsia="標楷體" w:hint="eastAsia"/>
                <w:sz w:val="28"/>
              </w:rPr>
              <w:t>T100</w:t>
            </w:r>
            <w:r w:rsidR="00AE2020" w:rsidRPr="00D65BE1">
              <w:rPr>
                <w:rFonts w:eastAsia="標楷體" w:hint="eastAsia"/>
                <w:sz w:val="28"/>
              </w:rPr>
              <w:t>系統上線，</w:t>
            </w:r>
            <w:r w:rsidR="006E6823" w:rsidRPr="00D65BE1">
              <w:rPr>
                <w:rFonts w:eastAsia="標楷體" w:hint="eastAsia"/>
                <w:sz w:val="28"/>
              </w:rPr>
              <w:t>全版檢視後</w:t>
            </w:r>
            <w:r w:rsidR="001C007E" w:rsidRPr="00D65BE1">
              <w:rPr>
                <w:rFonts w:eastAsia="標楷體" w:hint="eastAsia"/>
                <w:sz w:val="28"/>
              </w:rPr>
              <w:t>更新</w:t>
            </w:r>
            <w:r w:rsidR="00382AF8" w:rsidRPr="00D65BE1">
              <w:rPr>
                <w:rFonts w:eastAsia="標楷體" w:hint="eastAsia"/>
                <w:sz w:val="28"/>
              </w:rPr>
              <w:t>流程</w:t>
            </w:r>
            <w:r w:rsidR="006E6823" w:rsidRPr="00D65BE1">
              <w:rPr>
                <w:rFonts w:eastAsia="標楷體" w:hint="eastAsia"/>
                <w:sz w:val="28"/>
              </w:rPr>
              <w:t>與內容</w:t>
            </w:r>
          </w:p>
        </w:tc>
      </w:tr>
      <w:tr w:rsidR="00D8518A" w:rsidRPr="00C07FA4" w:rsidTr="004870AD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B90132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</w:p>
        </w:tc>
      </w:tr>
      <w:tr w:rsidR="00D8518A" w:rsidRPr="00C07FA4" w:rsidTr="004870AD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B90132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518A" w:rsidRPr="00C07FA4" w:rsidRDefault="00D8518A" w:rsidP="000C3534">
            <w:pPr>
              <w:snapToGrid w:val="0"/>
              <w:jc w:val="both"/>
              <w:rPr>
                <w:rFonts w:eastAsia="標楷體" w:hint="eastAsia"/>
                <w:sz w:val="28"/>
              </w:rPr>
            </w:pPr>
          </w:p>
        </w:tc>
      </w:tr>
      <w:tr w:rsidR="000847F8" w:rsidRPr="00D65BE1" w:rsidTr="00B81CB4">
        <w:tblPrEx>
          <w:tblCellMar>
            <w:top w:w="0" w:type="dxa"/>
            <w:bottom w:w="0" w:type="dxa"/>
          </w:tblCellMar>
        </w:tblPrEx>
        <w:trPr>
          <w:cantSplit/>
          <w:trHeight w:hRule="exact" w:val="396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47F8" w:rsidRPr="00D65BE1" w:rsidRDefault="000847F8" w:rsidP="000847F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47F8" w:rsidRPr="00D65BE1" w:rsidRDefault="000847F8" w:rsidP="000847F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47F8" w:rsidRPr="00D65BE1" w:rsidRDefault="000847F8" w:rsidP="000847F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B3269D">
            <w:pPr>
              <w:snapToGrid w:val="0"/>
              <w:jc w:val="both"/>
            </w:pPr>
          </w:p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  <w:tr w:rsidR="000847F8" w:rsidRPr="00D65BE1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  <w:tc>
          <w:tcPr>
            <w:tcW w:w="4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7F8" w:rsidRPr="00D65BE1" w:rsidRDefault="000847F8" w:rsidP="000847F8"/>
        </w:tc>
      </w:tr>
    </w:tbl>
    <w:p w:rsidR="000C3534" w:rsidRPr="00D65BE1" w:rsidRDefault="000C3534">
      <w:pPr>
        <w:pStyle w:val="1"/>
        <w:numPr>
          <w:ilvl w:val="0"/>
          <w:numId w:val="6"/>
        </w:numPr>
        <w:snapToGrid w:val="0"/>
        <w:spacing w:line="360" w:lineRule="auto"/>
        <w:jc w:val="both"/>
      </w:pPr>
      <w:bookmarkStart w:id="2" w:name="_Toc15806697"/>
      <w:bookmarkStart w:id="3" w:name="_Toc507671854"/>
      <w:r w:rsidRPr="00D65BE1">
        <w:rPr>
          <w:rFonts w:hint="eastAsia"/>
        </w:rPr>
        <w:lastRenderedPageBreak/>
        <w:t>目的</w:t>
      </w:r>
      <w:bookmarkEnd w:id="2"/>
      <w:bookmarkEnd w:id="3"/>
    </w:p>
    <w:p w:rsidR="000C3534" w:rsidRPr="00D65BE1" w:rsidRDefault="000C3534">
      <w:pPr>
        <w:pStyle w:val="a8"/>
        <w:snapToGrid w:val="0"/>
        <w:spacing w:line="360" w:lineRule="auto"/>
        <w:ind w:leftChars="175" w:left="423" w:hangingChars="1" w:hanging="3"/>
        <w:jc w:val="both"/>
      </w:pPr>
      <w:r w:rsidRPr="00D65BE1">
        <w:rPr>
          <w:rFonts w:hint="eastAsia"/>
        </w:rPr>
        <w:t>為使進出貨順暢，現場操作人員有所依循，藉以提高作業安全及效率，特定本辦法。</w:t>
      </w:r>
    </w:p>
    <w:p w:rsidR="000C3534" w:rsidRPr="00D65BE1" w:rsidRDefault="000C3534">
      <w:pPr>
        <w:pStyle w:val="1"/>
        <w:numPr>
          <w:ilvl w:val="0"/>
          <w:numId w:val="6"/>
        </w:numPr>
        <w:snapToGrid w:val="0"/>
        <w:spacing w:line="360" w:lineRule="auto"/>
        <w:jc w:val="both"/>
      </w:pPr>
      <w:bookmarkStart w:id="4" w:name="_Toc15806698"/>
      <w:bookmarkStart w:id="5" w:name="_Toc507671855"/>
      <w:r w:rsidRPr="00D65BE1">
        <w:rPr>
          <w:rFonts w:hint="eastAsia"/>
        </w:rPr>
        <w:t>適用範圍</w:t>
      </w:r>
      <w:bookmarkEnd w:id="4"/>
      <w:bookmarkEnd w:id="5"/>
    </w:p>
    <w:p w:rsidR="000C3534" w:rsidRPr="00D65BE1" w:rsidRDefault="000C3534">
      <w:pPr>
        <w:pStyle w:val="a8"/>
        <w:snapToGrid w:val="0"/>
        <w:spacing w:line="360" w:lineRule="auto"/>
        <w:ind w:leftChars="174" w:left="421" w:hangingChars="1" w:hanging="3"/>
        <w:jc w:val="both"/>
      </w:pPr>
      <w:r w:rsidRPr="00D65BE1">
        <w:rPr>
          <w:rFonts w:hint="eastAsia"/>
        </w:rPr>
        <w:t>原物料進貨</w:t>
      </w:r>
      <w:r w:rsidR="00BD06BF" w:rsidRPr="00D65BE1">
        <w:rPr>
          <w:rFonts w:hint="eastAsia"/>
        </w:rPr>
        <w:t>、</w:t>
      </w:r>
      <w:r w:rsidRPr="00D65BE1">
        <w:rPr>
          <w:rFonts w:hint="eastAsia"/>
        </w:rPr>
        <w:t>製成品出貨及出貨系統、調撥作業操作。</w:t>
      </w:r>
    </w:p>
    <w:p w:rsidR="000C3534" w:rsidRPr="00D65BE1" w:rsidRDefault="000C3534">
      <w:pPr>
        <w:pStyle w:val="1"/>
        <w:numPr>
          <w:ilvl w:val="0"/>
          <w:numId w:val="6"/>
        </w:numPr>
        <w:snapToGrid w:val="0"/>
        <w:spacing w:line="360" w:lineRule="auto"/>
        <w:jc w:val="both"/>
      </w:pPr>
      <w:bookmarkStart w:id="6" w:name="_Toc15806699"/>
      <w:bookmarkStart w:id="7" w:name="_Toc507671856"/>
      <w:r w:rsidRPr="00D65BE1">
        <w:rPr>
          <w:rFonts w:hint="eastAsia"/>
        </w:rPr>
        <w:t>相關參考文件</w:t>
      </w:r>
      <w:bookmarkEnd w:id="6"/>
      <w:bookmarkEnd w:id="7"/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rPr>
          <w:rFonts w:hint="eastAsia"/>
        </w:rPr>
        <w:t>C10220</w:t>
      </w:r>
      <w:r w:rsidR="002345C1" w:rsidRPr="00D65BE1">
        <w:rPr>
          <w:rFonts w:hint="eastAsia"/>
        </w:rPr>
        <w:t>-PUR-03</w:t>
      </w:r>
      <w:r w:rsidR="000C3534" w:rsidRPr="00D65BE1">
        <w:rPr>
          <w:rFonts w:hint="eastAsia"/>
        </w:rPr>
        <w:tab/>
      </w:r>
      <w:r w:rsidRPr="00D65BE1">
        <w:tab/>
      </w:r>
      <w:r w:rsidR="002345C1" w:rsidRPr="00D65BE1">
        <w:rPr>
          <w:rFonts w:hint="eastAsia"/>
        </w:rPr>
        <w:t>原料採購作業辦法</w:t>
      </w:r>
      <w:r w:rsidR="000C3534" w:rsidRPr="00D65BE1">
        <w:rPr>
          <w:rFonts w:hint="eastAsia"/>
        </w:rPr>
        <w:t>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C20110</w:t>
      </w:r>
      <w:r w:rsidR="000C3534" w:rsidRPr="00D65BE1">
        <w:t>-SAL-02</w:t>
      </w:r>
      <w:r w:rsidR="000C3534" w:rsidRPr="00D65BE1">
        <w:rPr>
          <w:rFonts w:hint="eastAsia"/>
        </w:rPr>
        <w:tab/>
      </w:r>
      <w:r w:rsidRPr="00D65BE1">
        <w:tab/>
      </w:r>
      <w:r w:rsidR="000C3534" w:rsidRPr="00D65BE1">
        <w:rPr>
          <w:rFonts w:hint="eastAsia"/>
        </w:rPr>
        <w:t>出貨作業辦法。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C30210</w:t>
      </w:r>
      <w:r w:rsidR="000C3534" w:rsidRPr="00D65BE1">
        <w:t>-QCM-01</w:t>
      </w:r>
      <w:r w:rsidR="000C3534" w:rsidRPr="00D65BE1">
        <w:tab/>
      </w:r>
      <w:r w:rsidR="000C3534" w:rsidRPr="00D65BE1">
        <w:rPr>
          <w:rFonts w:hint="eastAsia"/>
        </w:rPr>
        <w:t>原料檢驗辦法。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C30210</w:t>
      </w:r>
      <w:r w:rsidR="000C3534" w:rsidRPr="00D65BE1">
        <w:t>-QCM-03</w:t>
      </w:r>
      <w:r w:rsidR="000C3534" w:rsidRPr="00D65BE1">
        <w:rPr>
          <w:rFonts w:hint="eastAsia"/>
        </w:rPr>
        <w:tab/>
      </w:r>
      <w:r w:rsidR="000C3534" w:rsidRPr="00D65BE1">
        <w:rPr>
          <w:rFonts w:hint="eastAsia"/>
        </w:rPr>
        <w:t>大儲槽檢驗作業規定。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C30210</w:t>
      </w:r>
      <w:r w:rsidR="000C3534" w:rsidRPr="00D65BE1">
        <w:t>-QCM-04</w:t>
      </w:r>
      <w:r w:rsidR="000C3534" w:rsidRPr="00D65BE1">
        <w:rPr>
          <w:rFonts w:hint="eastAsia"/>
        </w:rPr>
        <w:tab/>
      </w:r>
      <w:r w:rsidR="000C3534" w:rsidRPr="00D65BE1">
        <w:rPr>
          <w:rFonts w:hint="eastAsia"/>
        </w:rPr>
        <w:t>出貨檢驗作業辦法。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C10500</w:t>
      </w:r>
      <w:r w:rsidR="000C3534" w:rsidRPr="00D65BE1">
        <w:t>-SHC-07</w:t>
      </w:r>
      <w:r w:rsidR="000C3534" w:rsidRPr="00D65BE1">
        <w:tab/>
      </w:r>
      <w:r w:rsidRPr="00D65BE1">
        <w:tab/>
      </w:r>
      <w:r w:rsidR="000C3534" w:rsidRPr="00D65BE1">
        <w:rPr>
          <w:rFonts w:hint="eastAsia"/>
        </w:rPr>
        <w:t>事故調查處理執行辦法。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C10500</w:t>
      </w:r>
      <w:r w:rsidR="000C3534" w:rsidRPr="00D65BE1">
        <w:t>-EPO-03</w:t>
      </w:r>
      <w:r w:rsidRPr="00D65BE1">
        <w:tab/>
      </w:r>
      <w:r w:rsidR="000C3534" w:rsidRPr="00D65BE1">
        <w:tab/>
      </w:r>
      <w:r w:rsidR="000C3534" w:rsidRPr="00D65BE1">
        <w:rPr>
          <w:rFonts w:hint="eastAsia"/>
        </w:rPr>
        <w:t>緊急應變處理程序實施辦法。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  <w:rPr>
          <w:rFonts w:hint="eastAsia"/>
        </w:rPr>
      </w:pPr>
      <w:r w:rsidRPr="00D65BE1">
        <w:t>C50110</w:t>
      </w:r>
      <w:r w:rsidR="000C3534" w:rsidRPr="00D65BE1">
        <w:t>-INV-01</w:t>
      </w:r>
      <w:r w:rsidR="000C3534" w:rsidRPr="00D65BE1">
        <w:tab/>
      </w:r>
      <w:r w:rsidRPr="00D65BE1">
        <w:tab/>
      </w:r>
      <w:r w:rsidR="000C3534" w:rsidRPr="00D65BE1">
        <w:rPr>
          <w:rFonts w:hint="eastAsia"/>
        </w:rPr>
        <w:t>儲槽作業管理辦法。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</w:pPr>
      <w:r w:rsidRPr="00D65BE1">
        <w:t>C50110</w:t>
      </w:r>
      <w:r w:rsidR="000C3534" w:rsidRPr="00D65BE1">
        <w:t>-INV-03</w:t>
      </w:r>
      <w:r w:rsidR="000C3534" w:rsidRPr="00D65BE1">
        <w:tab/>
      </w:r>
      <w:r w:rsidRPr="00D65BE1">
        <w:tab/>
      </w:r>
      <w:r w:rsidR="000C3534" w:rsidRPr="00D65BE1">
        <w:rPr>
          <w:rFonts w:hint="eastAsia"/>
        </w:rPr>
        <w:t>庫存管理辦法。</w:t>
      </w:r>
    </w:p>
    <w:p w:rsidR="000C3534" w:rsidRPr="00D65BE1" w:rsidRDefault="00D73E0F">
      <w:pPr>
        <w:pStyle w:val="12"/>
        <w:numPr>
          <w:ilvl w:val="0"/>
          <w:numId w:val="10"/>
        </w:numPr>
        <w:snapToGrid w:val="0"/>
        <w:spacing w:line="360" w:lineRule="auto"/>
      </w:pPr>
      <w:r w:rsidRPr="00D65BE1">
        <w:t>C50110</w:t>
      </w:r>
      <w:r w:rsidR="000C3534" w:rsidRPr="00D65BE1">
        <w:t>-INV-04</w:t>
      </w:r>
      <w:r w:rsidR="000C3534" w:rsidRPr="00D65BE1">
        <w:tab/>
      </w:r>
      <w:r w:rsidRPr="00D65BE1">
        <w:tab/>
      </w:r>
      <w:r w:rsidR="000C3534" w:rsidRPr="00D65BE1">
        <w:rPr>
          <w:rFonts w:hint="eastAsia"/>
        </w:rPr>
        <w:t>地磅作業管理辦法。</w:t>
      </w:r>
    </w:p>
    <w:p w:rsidR="000C3534" w:rsidRPr="00D65BE1" w:rsidRDefault="00D73E0F" w:rsidP="00141588">
      <w:pPr>
        <w:pStyle w:val="12"/>
        <w:numPr>
          <w:ilvl w:val="0"/>
          <w:numId w:val="10"/>
        </w:numPr>
        <w:snapToGrid w:val="0"/>
        <w:spacing w:line="360" w:lineRule="auto"/>
      </w:pPr>
      <w:r w:rsidRPr="00D65BE1">
        <w:t>C50110</w:t>
      </w:r>
      <w:r w:rsidR="000C3534" w:rsidRPr="00D65BE1">
        <w:t>-INV-05</w:t>
      </w:r>
      <w:r w:rsidR="000C3534" w:rsidRPr="00D65BE1">
        <w:rPr>
          <w:rFonts w:hint="eastAsia"/>
        </w:rPr>
        <w:tab/>
      </w:r>
      <w:r w:rsidRPr="00D65BE1">
        <w:tab/>
      </w:r>
      <w:r w:rsidR="00141588" w:rsidRPr="00D65BE1">
        <w:rPr>
          <w:rFonts w:hint="eastAsia"/>
        </w:rPr>
        <w:t>格外品處理、儲存管理辦法</w:t>
      </w:r>
      <w:r w:rsidR="000C3534" w:rsidRPr="00D65BE1">
        <w:rPr>
          <w:rFonts w:hint="eastAsia"/>
        </w:rPr>
        <w:t>。</w:t>
      </w:r>
    </w:p>
    <w:p w:rsidR="006D2A74" w:rsidRPr="00D65BE1" w:rsidRDefault="006D2A74" w:rsidP="006D2A74">
      <w:pPr>
        <w:pStyle w:val="12"/>
        <w:numPr>
          <w:ilvl w:val="0"/>
          <w:numId w:val="10"/>
        </w:numPr>
        <w:snapToGrid w:val="0"/>
        <w:spacing w:line="360" w:lineRule="auto"/>
      </w:pPr>
      <w:r w:rsidRPr="00D65BE1">
        <w:t xml:space="preserve">C50110-INV-02-01 </w:t>
      </w:r>
      <w:r w:rsidRPr="00D65BE1">
        <w:rPr>
          <w:rFonts w:hint="eastAsia"/>
        </w:rPr>
        <w:t>儲槽進出貨作業方法</w:t>
      </w:r>
    </w:p>
    <w:p w:rsidR="000C3534" w:rsidRPr="00D65BE1" w:rsidRDefault="000C3534">
      <w:pPr>
        <w:pStyle w:val="1"/>
        <w:numPr>
          <w:ilvl w:val="0"/>
          <w:numId w:val="6"/>
        </w:numPr>
        <w:snapToGrid w:val="0"/>
        <w:spacing w:line="360" w:lineRule="auto"/>
        <w:jc w:val="both"/>
      </w:pPr>
      <w:bookmarkStart w:id="8" w:name="_Toc15806700"/>
      <w:bookmarkStart w:id="9" w:name="_Toc507671857"/>
      <w:r w:rsidRPr="00D65BE1">
        <w:rPr>
          <w:rFonts w:hint="eastAsia"/>
        </w:rPr>
        <w:t>名詞定義</w:t>
      </w:r>
      <w:bookmarkEnd w:id="8"/>
      <w:bookmarkEnd w:id="9"/>
    </w:p>
    <w:p w:rsidR="000C3534" w:rsidRPr="00D65BE1" w:rsidRDefault="000C3534">
      <w:pPr>
        <w:pStyle w:val="a8"/>
        <w:snapToGrid w:val="0"/>
        <w:spacing w:line="360" w:lineRule="auto"/>
        <w:ind w:firstLine="420"/>
        <w:jc w:val="both"/>
      </w:pPr>
      <w:r w:rsidRPr="00D65BE1">
        <w:rPr>
          <w:rFonts w:hint="eastAsia"/>
        </w:rPr>
        <w:t>卸貨系統是指泵浦馬達及卸貨管線。</w:t>
      </w:r>
    </w:p>
    <w:p w:rsidR="000C3534" w:rsidRPr="00D65BE1" w:rsidRDefault="000C3534">
      <w:pPr>
        <w:pStyle w:val="1"/>
        <w:numPr>
          <w:ilvl w:val="0"/>
          <w:numId w:val="6"/>
        </w:numPr>
        <w:snapToGrid w:val="0"/>
        <w:spacing w:line="360" w:lineRule="auto"/>
        <w:jc w:val="both"/>
      </w:pPr>
      <w:bookmarkStart w:id="10" w:name="_Toc15806701"/>
      <w:bookmarkStart w:id="11" w:name="_Toc507671858"/>
      <w:r w:rsidRPr="00D65BE1">
        <w:rPr>
          <w:rFonts w:hint="eastAsia"/>
        </w:rPr>
        <w:t>作業流程與說明</w:t>
      </w:r>
      <w:bookmarkEnd w:id="10"/>
      <w:bookmarkEnd w:id="11"/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2" w:name="_Toc507671859"/>
      <w:r w:rsidRPr="00D65BE1">
        <w:rPr>
          <w:rFonts w:hint="eastAsia"/>
        </w:rPr>
        <w:t>進貨作業</w:t>
      </w:r>
      <w:bookmarkEnd w:id="12"/>
    </w:p>
    <w:p w:rsidR="000C3534" w:rsidRPr="00D65BE1" w:rsidRDefault="000C3534">
      <w:pPr>
        <w:pStyle w:val="111"/>
        <w:numPr>
          <w:ilvl w:val="0"/>
          <w:numId w:val="8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進貨流程圖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附件</w:t>
      </w:r>
      <w:r w:rsidRPr="00D65BE1">
        <w:rPr>
          <w:rFonts w:ascii="Times New Roman"/>
        </w:rPr>
        <w:t>6.1)</w:t>
      </w:r>
    </w:p>
    <w:p w:rsidR="000C3534" w:rsidRPr="00D65BE1" w:rsidRDefault="000C3534">
      <w:pPr>
        <w:pStyle w:val="111"/>
        <w:numPr>
          <w:ilvl w:val="0"/>
          <w:numId w:val="8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液體原料、製成品進貨入廠流程及依據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依據</w:t>
      </w:r>
      <w:r w:rsidR="00892BB5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="00892BB5"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="002345C1" w:rsidRPr="00D65BE1">
        <w:rPr>
          <w:rFonts w:ascii="Times New Roman" w:hint="eastAsia"/>
          <w:u w:val="single"/>
        </w:rPr>
        <w:t>原料採購作業辦法</w:t>
      </w:r>
      <w:r w:rsidRPr="00D65BE1">
        <w:rPr>
          <w:rFonts w:ascii="Times New Roman" w:hint="eastAsia"/>
        </w:rPr>
        <w:t>』、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-INV-03)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庫存管理辦法</w:t>
      </w:r>
      <w:r w:rsidRPr="00D65BE1">
        <w:rPr>
          <w:rFonts w:ascii="Times New Roman" w:hint="eastAsia"/>
        </w:rPr>
        <w:t>』辦理相關事宜。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當接獲主辦單位開立進貨通知或調撥通知時，</w:t>
      </w:r>
      <w:r w:rsidR="00503B91" w:rsidRPr="00D65BE1">
        <w:rPr>
          <w:rFonts w:ascii="Times New Roman" w:hint="eastAsia"/>
        </w:rPr>
        <w:t>承</w:t>
      </w:r>
      <w:r w:rsidR="00FF0B99" w:rsidRPr="00D65BE1">
        <w:rPr>
          <w:rFonts w:ascii="Times New Roman" w:hint="eastAsia"/>
        </w:rPr>
        <w:t>辦</w:t>
      </w:r>
      <w:r w:rsidRPr="00D65BE1">
        <w:rPr>
          <w:rFonts w:ascii="Times New Roman" w:hint="eastAsia"/>
        </w:rPr>
        <w:t>單位即應列印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="002345C1" w:rsidRPr="00D65BE1">
        <w:rPr>
          <w:rFonts w:ascii="Times New Roman" w:hint="eastAsia"/>
          <w:u w:val="single"/>
        </w:rPr>
        <w:t>原料採購作業辦法</w:t>
      </w:r>
      <w:r w:rsidRPr="00D65BE1">
        <w:rPr>
          <w:rFonts w:ascii="Times New Roman" w:hint="eastAsia"/>
        </w:rPr>
        <w:t>』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』通知地磅人員，安排儲槽存放。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當運輸車</w:t>
      </w:r>
      <w:r w:rsidR="00BD06BF" w:rsidRPr="00D65BE1">
        <w:rPr>
          <w:rFonts w:ascii="Times New Roman" w:hint="eastAsia"/>
        </w:rPr>
        <w:t>輛</w:t>
      </w:r>
      <w:r w:rsidRPr="00D65BE1">
        <w:rPr>
          <w:rFonts w:ascii="Times New Roman" w:hint="eastAsia"/>
        </w:rPr>
        <w:t>入廠過磅時，地磅人員應詢問該貨車之裝載物品與送貨單核對，並聯絡</w:t>
      </w:r>
      <w:r w:rsidR="001C007E" w:rsidRPr="00D65BE1">
        <w:rPr>
          <w:rFonts w:ascii="Times New Roman" w:hint="eastAsia"/>
        </w:rPr>
        <w:t>資材</w:t>
      </w:r>
      <w:r w:rsidR="00F81F60" w:rsidRPr="00D65BE1">
        <w:rPr>
          <w:rFonts w:ascii="Times New Roman" w:hint="eastAsia"/>
        </w:rPr>
        <w:t>現場操作員</w:t>
      </w:r>
      <w:r w:rsidR="001C007E" w:rsidRPr="00D65BE1">
        <w:rPr>
          <w:rFonts w:ascii="Times New Roman" w:hint="eastAsia"/>
        </w:rPr>
        <w:t>與</w:t>
      </w:r>
      <w:r w:rsidRPr="00D65BE1">
        <w:rPr>
          <w:rFonts w:ascii="Times New Roman" w:hint="eastAsia"/>
        </w:rPr>
        <w:t>品管人員進行</w:t>
      </w:r>
      <w:r w:rsidR="001C007E" w:rsidRPr="00D65BE1">
        <w:rPr>
          <w:rFonts w:ascii="Times New Roman" w:hint="eastAsia"/>
        </w:rPr>
        <w:t>取樣與</w:t>
      </w:r>
      <w:r w:rsidRPr="00D65BE1">
        <w:rPr>
          <w:rFonts w:ascii="Times New Roman" w:hint="eastAsia"/>
        </w:rPr>
        <w:t>化驗確認。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重車入貨過磅，地磅人員應依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-INV-04)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地磅作業管理辦法</w:t>
      </w:r>
      <w:r w:rsidR="009008AD" w:rsidRPr="00D65BE1">
        <w:rPr>
          <w:rFonts w:ascii="Times New Roman" w:hint="eastAsia"/>
        </w:rPr>
        <w:t>』執行</w:t>
      </w:r>
      <w:r w:rsidRPr="00D65BE1">
        <w:rPr>
          <w:rFonts w:ascii="Times New Roman" w:hint="eastAsia"/>
        </w:rPr>
        <w:t>重車過磅。填具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』並於通知單上加蓋槽車安檢章，通知現場卸貨操作員。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現場操作員依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』上料品名稱指揮槽車至適當卸貨位置，待取樣確認後依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-INV-02-01)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儲槽進出貨作業方法</w:t>
      </w:r>
      <w:r w:rsidRPr="00D65BE1">
        <w:rPr>
          <w:rFonts w:ascii="Times New Roman" w:hint="eastAsia"/>
        </w:rPr>
        <w:t>』執行操作，並於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』灌裝欄簽名。</w:t>
      </w:r>
      <w:r w:rsidRPr="00D65BE1">
        <w:rPr>
          <w:rFonts w:ascii="Times New Roman"/>
        </w:rPr>
        <w:t xml:space="preserve"> </w:t>
      </w:r>
    </w:p>
    <w:p w:rsidR="002F0BF3" w:rsidRPr="00D65BE1" w:rsidRDefault="002F0BF3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槽車載貨入廠後卸貨、取樣相關作業執行細節，依據</w:t>
      </w:r>
      <w:r w:rsidRPr="00D65BE1">
        <w:rPr>
          <w:rFonts w:ascii="Times New Roman"/>
        </w:rPr>
        <w:t>(C50110-INV-02-01)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儲槽進出貨作業方法</w:t>
      </w:r>
      <w:r w:rsidRPr="00D65BE1">
        <w:rPr>
          <w:rFonts w:ascii="Times New Roman" w:hint="eastAsia"/>
        </w:rPr>
        <w:t>』辦理。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地磅人員依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』上灌裝欄及取樣欄是否已有簽章，並確認無誤後才</w:t>
      </w:r>
      <w:r w:rsidR="00686F9D" w:rsidRPr="00D65BE1">
        <w:rPr>
          <w:rFonts w:ascii="Times New Roman" w:hint="eastAsia"/>
        </w:rPr>
        <w:t>過磅</w:t>
      </w:r>
      <w:r w:rsidRPr="00D65BE1">
        <w:rPr>
          <w:rFonts w:ascii="Times New Roman" w:hint="eastAsia"/>
        </w:rPr>
        <w:t>空車。</w:t>
      </w:r>
    </w:p>
    <w:p w:rsidR="000C3534" w:rsidRPr="00D65BE1" w:rsidRDefault="000C3534">
      <w:pPr>
        <w:pStyle w:val="13"/>
        <w:numPr>
          <w:ilvl w:val="0"/>
          <w:numId w:val="11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空車過磅依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-INV-04)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地磅作業管理辦法</w:t>
      </w:r>
      <w:r w:rsidRPr="00D65BE1">
        <w:rPr>
          <w:rFonts w:ascii="Times New Roman" w:hint="eastAsia"/>
        </w:rPr>
        <w:t>』執行操作。</w:t>
      </w:r>
      <w:r w:rsidR="00006D00" w:rsidRPr="00D65BE1">
        <w:rPr>
          <w:rFonts w:ascii="Times New Roman" w:hint="eastAsia"/>
        </w:rPr>
        <w:t>槽車過磅後如貨重無誤</w:t>
      </w:r>
      <w:r w:rsidR="00686F9D" w:rsidRPr="00D65BE1">
        <w:rPr>
          <w:rFonts w:ascii="Times New Roman" w:hint="eastAsia"/>
        </w:rPr>
        <w:t>，</w:t>
      </w:r>
      <w:r w:rsidR="00006D00" w:rsidRPr="00D65BE1">
        <w:rPr>
          <w:rFonts w:ascii="Times New Roman" w:hint="eastAsia"/>
        </w:rPr>
        <w:t>地磅人員應</w:t>
      </w:r>
      <w:r w:rsidR="00686F9D" w:rsidRPr="00D65BE1">
        <w:rPr>
          <w:rFonts w:ascii="Times New Roman" w:hint="eastAsia"/>
        </w:rPr>
        <w:t>於</w:t>
      </w:r>
      <w:r w:rsidR="00006D00" w:rsidRPr="00D65BE1">
        <w:rPr>
          <w:rFonts w:ascii="Times New Roman" w:hint="eastAsia"/>
        </w:rPr>
        <w:t>對方貨單上簽收</w:t>
      </w:r>
      <w:r w:rsidR="00686F9D" w:rsidRPr="00D65BE1">
        <w:rPr>
          <w:rFonts w:ascii="Times New Roman" w:hint="eastAsia"/>
        </w:rPr>
        <w:t>，</w:t>
      </w:r>
      <w:r w:rsidR="003A0298" w:rsidRPr="00D65BE1">
        <w:rPr>
          <w:rFonts w:ascii="Times New Roman" w:hint="eastAsia"/>
        </w:rPr>
        <w:t>並登錄於</w:t>
      </w:r>
      <w:r w:rsidR="00412B7D" w:rsidRPr="00D65BE1">
        <w:rPr>
          <w:rFonts w:ascii="Times New Roman" w:hint="eastAsia"/>
        </w:rPr>
        <w:t>T</w:t>
      </w:r>
      <w:r w:rsidR="00412B7D" w:rsidRPr="00D65BE1">
        <w:rPr>
          <w:rFonts w:ascii="Times New Roman"/>
        </w:rPr>
        <w:t>100</w:t>
      </w:r>
      <w:r w:rsidR="003A0298" w:rsidRPr="00D65BE1">
        <w:rPr>
          <w:rFonts w:ascii="Times New Roman" w:hint="eastAsia"/>
        </w:rPr>
        <w:t>系統進貨地磅建立作業</w:t>
      </w:r>
      <w:r w:rsidR="00686F9D" w:rsidRPr="00D65BE1">
        <w:rPr>
          <w:rFonts w:ascii="Times New Roman" w:hint="eastAsia"/>
        </w:rPr>
        <w:t>，</w:t>
      </w:r>
      <w:r w:rsidR="003A0298" w:rsidRPr="00D65BE1">
        <w:rPr>
          <w:rFonts w:ascii="Times New Roman" w:hint="eastAsia"/>
        </w:rPr>
        <w:t>依各單位之需求列印</w:t>
      </w:r>
      <w:r w:rsidR="00500E90" w:rsidRPr="00D65BE1">
        <w:rPr>
          <w:rFonts w:ascii="Times New Roman" w:hint="eastAsia"/>
        </w:rPr>
        <w:t>(</w:t>
      </w:r>
      <w:r w:rsidR="00E95CBC" w:rsidRPr="00D65BE1">
        <w:rPr>
          <w:rFonts w:ascii="Times New Roman" w:hint="eastAsia"/>
        </w:rPr>
        <w:t>附</w:t>
      </w:r>
      <w:r w:rsidR="00E95CBC" w:rsidRPr="00D65BE1">
        <w:rPr>
          <w:rFonts w:ascii="Times New Roman"/>
        </w:rPr>
        <w:t>件</w:t>
      </w:r>
      <w:r w:rsidR="00E95CBC" w:rsidRPr="00D65BE1">
        <w:rPr>
          <w:rFonts w:ascii="Times New Roman" w:hint="eastAsia"/>
        </w:rPr>
        <w:t>6.3</w:t>
      </w:r>
      <w:r w:rsidR="00500E90" w:rsidRPr="00D65BE1">
        <w:rPr>
          <w:rFonts w:ascii="Times New Roman"/>
        </w:rPr>
        <w:t>)</w:t>
      </w:r>
      <w:r w:rsidR="00E95CBC" w:rsidRPr="00D65BE1">
        <w:rPr>
          <w:rFonts w:ascii="Times New Roman" w:hint="eastAsia"/>
        </w:rPr>
        <w:t>『</w:t>
      </w:r>
      <w:r w:rsidR="003A0298" w:rsidRPr="00D65BE1">
        <w:rPr>
          <w:rFonts w:ascii="Times New Roman" w:hint="eastAsia"/>
          <w:u w:val="single"/>
        </w:rPr>
        <w:t>進貨磅單</w:t>
      </w:r>
      <w:r w:rsidR="00E95CBC" w:rsidRPr="00D65BE1">
        <w:rPr>
          <w:rFonts w:ascii="Times New Roman" w:hint="eastAsia"/>
        </w:rPr>
        <w:t>』</w:t>
      </w:r>
      <w:r w:rsidR="003A0298" w:rsidRPr="00D65BE1">
        <w:rPr>
          <w:rFonts w:ascii="Times New Roman" w:hint="eastAsia"/>
        </w:rPr>
        <w:t>。</w:t>
      </w:r>
    </w:p>
    <w:p w:rsidR="000C3534" w:rsidRPr="00D65BE1" w:rsidRDefault="000C3534">
      <w:pPr>
        <w:pStyle w:val="111"/>
        <w:numPr>
          <w:ilvl w:val="0"/>
          <w:numId w:val="8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液體原料、製成品進貨及退貨處理取樣作業</w:t>
      </w:r>
    </w:p>
    <w:p w:rsidR="000C3534" w:rsidRPr="00D65BE1" w:rsidRDefault="000C3534">
      <w:pPr>
        <w:pStyle w:val="13"/>
        <w:numPr>
          <w:ilvl w:val="0"/>
          <w:numId w:val="12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各項進貨取樣作業</w:t>
      </w:r>
      <w:r w:rsidR="00FE1538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依據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C30210</w:t>
      </w:r>
      <w:r w:rsidRPr="00D65BE1">
        <w:rPr>
          <w:rFonts w:ascii="Times New Roman"/>
        </w:rPr>
        <w:t>-QCM-01)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原料檢驗辦法</w:t>
      </w:r>
      <w:r w:rsidRPr="00D65BE1">
        <w:rPr>
          <w:rFonts w:ascii="Times New Roman" w:hint="eastAsia"/>
        </w:rPr>
        <w:t>』辦理。</w:t>
      </w:r>
    </w:p>
    <w:p w:rsidR="000C3534" w:rsidRPr="00D65BE1" w:rsidRDefault="000C3534">
      <w:pPr>
        <w:pStyle w:val="13"/>
        <w:numPr>
          <w:ilvl w:val="0"/>
          <w:numId w:val="12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退貨取樣作業如係品質問題</w:t>
      </w:r>
      <w:r w:rsidR="00FE1538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依據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C30210</w:t>
      </w:r>
      <w:r w:rsidRPr="00D65BE1">
        <w:rPr>
          <w:rFonts w:ascii="Times New Roman"/>
        </w:rPr>
        <w:t>-QCM-01)</w:t>
      </w:r>
      <w:r w:rsidRPr="00D65BE1">
        <w:rPr>
          <w:rFonts w:ascii="Times New Roman" w:hint="eastAsia"/>
        </w:rPr>
        <w:t>由品管人員取樣，並經檢驗確認後始可收料，如退貨係過多或調度問題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即非品質問題</w:t>
      </w:r>
      <w:r w:rsidRPr="00D65BE1">
        <w:rPr>
          <w:rFonts w:ascii="Times New Roman"/>
        </w:rPr>
        <w:t>)</w:t>
      </w:r>
      <w:r w:rsidR="00FE1538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由資材人員取樣，並通知品管人員取回檢驗，所取之樣品應貼上樣品標籤。</w:t>
      </w:r>
    </w:p>
    <w:p w:rsidR="000C3534" w:rsidRPr="00D65BE1" w:rsidRDefault="000C3534">
      <w:pPr>
        <w:pStyle w:val="13"/>
        <w:numPr>
          <w:ilvl w:val="0"/>
          <w:numId w:val="12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上述取樣人員需於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C10220</w:t>
      </w:r>
      <w:r w:rsidR="002345C1" w:rsidRPr="00D65BE1">
        <w:rPr>
          <w:rFonts w:ascii="Times New Roman"/>
        </w:rPr>
        <w:t>-PUR-03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進貨通知單</w:t>
      </w:r>
      <w:r w:rsidRPr="00D65BE1">
        <w:rPr>
          <w:rFonts w:ascii="Times New Roman" w:hint="eastAsia"/>
        </w:rPr>
        <w:t>』上取樣欄簽章。</w:t>
      </w:r>
    </w:p>
    <w:p w:rsidR="000C3534" w:rsidRPr="00D65BE1" w:rsidRDefault="000C3534" w:rsidP="00D877AC">
      <w:pPr>
        <w:pStyle w:val="13"/>
        <w:numPr>
          <w:ilvl w:val="0"/>
          <w:numId w:val="12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取樣化驗後之料品經判定為格外品時，依</w:t>
      </w:r>
      <w:r w:rsidR="00FF2FEC" w:rsidRPr="00D65BE1">
        <w:rPr>
          <w:rFonts w:ascii="Times New Roman" w:hint="eastAsia"/>
        </w:rPr>
        <w:t>(</w:t>
      </w:r>
      <w:r w:rsidR="00D73E0F" w:rsidRPr="00D65BE1">
        <w:rPr>
          <w:rFonts w:ascii="Times New Roman" w:hint="eastAsia"/>
        </w:rPr>
        <w:t>C50110</w:t>
      </w:r>
      <w:r w:rsidRPr="00D65BE1">
        <w:rPr>
          <w:rFonts w:ascii="Times New Roman" w:hint="eastAsia"/>
        </w:rPr>
        <w:t>-INV-05)</w:t>
      </w:r>
      <w:r w:rsidRPr="00D65BE1">
        <w:rPr>
          <w:rFonts w:ascii="Times New Roman" w:hint="eastAsia"/>
        </w:rPr>
        <w:t>『</w:t>
      </w:r>
      <w:r w:rsidR="00160C3B" w:rsidRPr="00D65BE1">
        <w:rPr>
          <w:rFonts w:hint="eastAsia"/>
          <w:u w:val="single"/>
        </w:rPr>
        <w:t>格外品處理、儲存管理辦法</w:t>
      </w:r>
      <w:r w:rsidRPr="00D65BE1">
        <w:rPr>
          <w:rFonts w:ascii="Times New Roman" w:hint="eastAsia"/>
        </w:rPr>
        <w:t>』處理。若判定為合格品則依進貨流程辦理相關作業。</w:t>
      </w: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3" w:name="_Toc507671860"/>
      <w:r w:rsidRPr="00D65BE1">
        <w:rPr>
          <w:rFonts w:hint="eastAsia"/>
        </w:rPr>
        <w:t>出貨作業</w:t>
      </w:r>
      <w:bookmarkEnd w:id="13"/>
    </w:p>
    <w:p w:rsidR="000C3534" w:rsidRPr="00D65BE1" w:rsidRDefault="000C3534">
      <w:pPr>
        <w:pStyle w:val="111"/>
        <w:numPr>
          <w:ilvl w:val="0"/>
          <w:numId w:val="9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出貨流程圖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附件</w:t>
      </w:r>
      <w:r w:rsidRPr="00D65BE1">
        <w:rPr>
          <w:rFonts w:ascii="Times New Roman"/>
        </w:rPr>
        <w:t>6.</w:t>
      </w:r>
      <w:r w:rsidR="00E95CBC" w:rsidRPr="00D65BE1">
        <w:rPr>
          <w:rFonts w:ascii="Times New Roman"/>
        </w:rPr>
        <w:t>2</w:t>
      </w:r>
      <w:r w:rsidRPr="00D65BE1">
        <w:rPr>
          <w:rFonts w:ascii="Times New Roman"/>
        </w:rPr>
        <w:t>)</w:t>
      </w:r>
    </w:p>
    <w:p w:rsidR="000C3534" w:rsidRPr="00D65BE1" w:rsidRDefault="000C3534">
      <w:pPr>
        <w:pStyle w:val="111"/>
        <w:numPr>
          <w:ilvl w:val="0"/>
          <w:numId w:val="9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儲槽原料、製成品出貨程序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依據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出貨作業辦法</w:t>
      </w:r>
      <w:r w:rsidRPr="00D65BE1">
        <w:rPr>
          <w:rFonts w:ascii="Times New Roman" w:hint="eastAsia"/>
        </w:rPr>
        <w:t>』辦理出貨事宜。</w:t>
      </w:r>
    </w:p>
    <w:p w:rsidR="000C3534" w:rsidRPr="00D65BE1" w:rsidRDefault="00935FBC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資材接獲</w:t>
      </w:r>
      <w:r w:rsidR="00D92199" w:rsidRPr="00D65BE1">
        <w:rPr>
          <w:rFonts w:ascii="Times New Roman" w:hint="eastAsia"/>
        </w:rPr>
        <w:t>營業課</w:t>
      </w:r>
      <w:r w:rsidR="00310020" w:rsidRPr="00D65BE1">
        <w:rPr>
          <w:rFonts w:ascii="Times New Roman"/>
        </w:rPr>
        <w:t xml:space="preserve"> 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="000C3534" w:rsidRPr="00D65BE1">
        <w:rPr>
          <w:rFonts w:ascii="Times New Roman"/>
        </w:rPr>
        <w:t>-SAL-02)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="000C3534" w:rsidRPr="00D65BE1">
        <w:rPr>
          <w:rFonts w:ascii="Times New Roman" w:hint="eastAsia"/>
        </w:rPr>
        <w:t>『</w:t>
      </w:r>
      <w:r w:rsidR="000C3534" w:rsidRPr="00D65BE1">
        <w:rPr>
          <w:rFonts w:ascii="Times New Roman" w:hint="eastAsia"/>
          <w:u w:val="single"/>
        </w:rPr>
        <w:t>出貨通知單</w:t>
      </w:r>
      <w:r w:rsidR="000C3534" w:rsidRPr="00D65BE1">
        <w:rPr>
          <w:rFonts w:ascii="Times New Roman" w:hint="eastAsia"/>
        </w:rPr>
        <w:t>』後，依</w:t>
      </w:r>
      <w:r w:rsidR="003F439B" w:rsidRPr="00D65BE1">
        <w:rPr>
          <w:rFonts w:ascii="Times New Roman" w:hint="eastAsia"/>
        </w:rPr>
        <w:t>T1</w:t>
      </w:r>
      <w:r w:rsidR="003F439B" w:rsidRPr="00D65BE1">
        <w:rPr>
          <w:rFonts w:ascii="Times New Roman"/>
        </w:rPr>
        <w:t>00</w:t>
      </w:r>
      <w:r w:rsidR="009008AD" w:rsidRPr="00D65BE1">
        <w:rPr>
          <w:rFonts w:ascii="Times New Roman" w:hint="eastAsia"/>
        </w:rPr>
        <w:t>系</w:t>
      </w:r>
      <w:r w:rsidR="009008AD" w:rsidRPr="00D65BE1">
        <w:rPr>
          <w:rFonts w:ascii="Times New Roman"/>
        </w:rPr>
        <w:t>統</w:t>
      </w:r>
      <w:r w:rsidR="000C3534" w:rsidRPr="00D65BE1">
        <w:rPr>
          <w:rFonts w:ascii="Times New Roman" w:hint="eastAsia"/>
        </w:rPr>
        <w:t>所註明出貨槽別填寫。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出貨槽別料品品質由品管人員作出貨前確認，若有異議則建議出貨槽別，並再經資材確認更正出貨槽別後才可過磅。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運輸車</w:t>
      </w:r>
      <w:r w:rsidR="00FE1538" w:rsidRPr="00D65BE1">
        <w:rPr>
          <w:rFonts w:ascii="Times New Roman" w:hint="eastAsia"/>
        </w:rPr>
        <w:t>輛</w:t>
      </w:r>
      <w:r w:rsidRPr="00D65BE1">
        <w:rPr>
          <w:rFonts w:ascii="Times New Roman" w:hint="eastAsia"/>
        </w:rPr>
        <w:t>入廠裝載前，地磅人員須依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』上註明之車行、車號確認後才准過磅裝貨。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地磅操作員依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-INV-04)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地磅作業管理辦法</w:t>
      </w:r>
      <w:r w:rsidRPr="00D65BE1">
        <w:rPr>
          <w:rFonts w:ascii="Times New Roman" w:hint="eastAsia"/>
        </w:rPr>
        <w:t>』執行空車過磅。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現場操作員依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="00910A4A" w:rsidRPr="00D65BE1">
        <w:rPr>
          <w:rFonts w:ascii="Times New Roman" w:hint="eastAsia"/>
        </w:rPr>
        <w:t>之</w:t>
      </w:r>
      <w:r w:rsidR="00910A4A"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』上品名、槽別進行核對確認、指揮車輛至裝貨正確位置，並確認儲槽至灌裝管線正確無誤。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現場操作人員依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Pr="00D65BE1">
        <w:rPr>
          <w:rFonts w:ascii="Times New Roman"/>
        </w:rPr>
        <w:t>-INV-02-01)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儲槽進出貨作業方法</w:t>
      </w:r>
      <w:r w:rsidRPr="00D65BE1">
        <w:rPr>
          <w:rFonts w:ascii="Times New Roman" w:hint="eastAsia"/>
        </w:rPr>
        <w:t>』操作執行。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如</w:t>
      </w:r>
      <w:r w:rsidR="00FE1538" w:rsidRPr="00D65BE1">
        <w:rPr>
          <w:rFonts w:ascii="Times New Roman" w:hint="eastAsia"/>
        </w:rPr>
        <w:t>遇</w:t>
      </w:r>
      <w:r w:rsidR="00F6478E" w:rsidRPr="00D65BE1">
        <w:rPr>
          <w:rFonts w:ascii="Times New Roman" w:hint="eastAsia"/>
        </w:rPr>
        <w:t>製程入料</w:t>
      </w:r>
      <w:r w:rsidRPr="00D65BE1">
        <w:rPr>
          <w:rFonts w:ascii="Times New Roman" w:hint="eastAsia"/>
        </w:rPr>
        <w:t>中應與製</w:t>
      </w:r>
      <w:r w:rsidR="00935FBC" w:rsidRPr="00D65BE1">
        <w:rPr>
          <w:rFonts w:ascii="Times New Roman" w:hint="eastAsia"/>
        </w:rPr>
        <w:t>造單位</w:t>
      </w:r>
      <w:r w:rsidR="00F6478E" w:rsidRPr="00D65BE1">
        <w:rPr>
          <w:rFonts w:ascii="Times New Roman" w:hint="eastAsia"/>
        </w:rPr>
        <w:t>協調暫停入料</w:t>
      </w:r>
      <w:r w:rsidR="00FE1538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並請品管人員確認儲槽內料品品質，待確認合格後再灌裝，而灌裝管線亦須循環至料品合格。</w:t>
      </w:r>
    </w:p>
    <w:p w:rsidR="000C3534" w:rsidRPr="00D65BE1" w:rsidRDefault="00F6478E" w:rsidP="00F979D5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灌裝完成</w:t>
      </w:r>
      <w:r w:rsidR="000C3534" w:rsidRPr="00D65BE1">
        <w:rPr>
          <w:rFonts w:ascii="Times New Roman" w:hint="eastAsia"/>
        </w:rPr>
        <w:t>後</w:t>
      </w:r>
      <w:r w:rsidRPr="00D65BE1">
        <w:rPr>
          <w:rFonts w:ascii="Times New Roman" w:hint="eastAsia"/>
        </w:rPr>
        <w:t>的</w:t>
      </w:r>
      <w:r w:rsidR="000C3534" w:rsidRPr="00D65BE1">
        <w:rPr>
          <w:rFonts w:ascii="Times New Roman" w:hint="eastAsia"/>
        </w:rPr>
        <w:t>取樣</w:t>
      </w:r>
      <w:r w:rsidR="006206D6" w:rsidRPr="00D65BE1">
        <w:rPr>
          <w:rFonts w:ascii="Times New Roman" w:hint="eastAsia"/>
        </w:rPr>
        <w:t>與灌裝結束後</w:t>
      </w:r>
      <w:r w:rsidR="00F12C09" w:rsidRPr="00D65BE1">
        <w:rPr>
          <w:rFonts w:ascii="Times New Roman" w:hint="eastAsia"/>
        </w:rPr>
        <w:t>相關作業執行細節，依據</w:t>
      </w:r>
      <w:r w:rsidR="00F12C09" w:rsidRPr="00D65BE1">
        <w:rPr>
          <w:rFonts w:ascii="Times New Roman"/>
        </w:rPr>
        <w:t>(C50110-INV-02-01)</w:t>
      </w:r>
      <w:r w:rsidR="00F12C09" w:rsidRPr="00D65BE1">
        <w:rPr>
          <w:rFonts w:ascii="Times New Roman" w:hint="eastAsia"/>
        </w:rPr>
        <w:t>『</w:t>
      </w:r>
      <w:r w:rsidR="00F12C09" w:rsidRPr="00D65BE1">
        <w:rPr>
          <w:rFonts w:ascii="Times New Roman" w:hint="eastAsia"/>
          <w:u w:val="single"/>
        </w:rPr>
        <w:t>儲槽進出貨作業方法</w:t>
      </w:r>
      <w:r w:rsidR="00F12C09" w:rsidRPr="00D65BE1">
        <w:rPr>
          <w:rFonts w:ascii="Times New Roman" w:hint="eastAsia"/>
        </w:rPr>
        <w:t>』辦理。</w:t>
      </w:r>
    </w:p>
    <w:p w:rsidR="000C3534" w:rsidRPr="00D65BE1" w:rsidRDefault="000C3534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地磅作業員依</w:t>
      </w:r>
      <w:r w:rsidR="00003F36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="00910A4A" w:rsidRPr="00D65BE1">
        <w:rPr>
          <w:rFonts w:ascii="Times New Roman" w:hint="eastAsia"/>
        </w:rPr>
        <w:t>之附</w:t>
      </w:r>
      <w:r w:rsidR="00910A4A" w:rsidRPr="00D65BE1">
        <w:rPr>
          <w:rFonts w:ascii="Times New Roman"/>
        </w:rPr>
        <w:t>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』上灌裝欄及取樣欄是否已有簽章，並確認無誤後才進行重車過磅。</w:t>
      </w:r>
    </w:p>
    <w:p w:rsidR="00C0343B" w:rsidRPr="00D65BE1" w:rsidRDefault="00C0343B">
      <w:pPr>
        <w:pStyle w:val="13"/>
        <w:numPr>
          <w:ilvl w:val="0"/>
          <w:numId w:val="13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貨品過磅須列印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附件</w:t>
      </w:r>
      <w:r w:rsidRPr="00D65BE1">
        <w:rPr>
          <w:rFonts w:ascii="Times New Roman"/>
        </w:rPr>
        <w:t>6.</w:t>
      </w:r>
      <w:r w:rsidRPr="00D65BE1">
        <w:rPr>
          <w:rFonts w:ascii="Times New Roman" w:hint="eastAsia"/>
        </w:rPr>
        <w:t>4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出貨磅單</w:t>
      </w:r>
      <w:r w:rsidRPr="00D65BE1">
        <w:rPr>
          <w:rFonts w:ascii="Times New Roman" w:hint="eastAsia"/>
        </w:rPr>
        <w:t>』一式三聯及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附件</w:t>
      </w:r>
      <w:r w:rsidRPr="00D65BE1">
        <w:rPr>
          <w:rFonts w:ascii="Times New Roman"/>
        </w:rPr>
        <w:t>6.</w:t>
      </w:r>
      <w:r w:rsidRPr="00D65BE1">
        <w:rPr>
          <w:rFonts w:ascii="Times New Roman" w:hint="eastAsia"/>
        </w:rPr>
        <w:t>5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送貨單</w:t>
      </w:r>
      <w:r w:rsidRPr="00D65BE1">
        <w:rPr>
          <w:rFonts w:ascii="Times New Roman" w:hint="eastAsia"/>
        </w:rPr>
        <w:t>』一式三聯，檢視貨品名稱及重量是否與地磅電子顯示器相同並於操作員欄簽章，呈資材</w:t>
      </w:r>
      <w:r w:rsidR="00B1011C" w:rsidRPr="00D65BE1">
        <w:rPr>
          <w:rFonts w:ascii="Times New Roman" w:hint="eastAsia"/>
        </w:rPr>
        <w:t>單位</w:t>
      </w:r>
      <w:r w:rsidRPr="00D65BE1">
        <w:rPr>
          <w:rFonts w:ascii="Times New Roman" w:hint="eastAsia"/>
        </w:rPr>
        <w:t>主管核對簽章。經簽章後地磅單留下第二聯與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Pr="00D65BE1">
        <w:rPr>
          <w:rFonts w:ascii="Times New Roman" w:hint="eastAsia"/>
        </w:rPr>
        <w:t>之</w:t>
      </w:r>
      <w:r w:rsidRPr="00D65BE1">
        <w:rPr>
          <w:rFonts w:ascii="Times New Roman"/>
        </w:rPr>
        <w:t>附件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』合訂，送交資材辦公室歸檔備查。另二聯第一聯經</w:t>
      </w:r>
      <w:r w:rsidR="00F67040" w:rsidRPr="00D65BE1">
        <w:rPr>
          <w:rFonts w:ascii="Times New Roman" w:hint="eastAsia"/>
        </w:rPr>
        <w:t>營業課</w:t>
      </w:r>
      <w:r w:rsidRPr="00D65BE1">
        <w:rPr>
          <w:rFonts w:ascii="Times New Roman" w:hint="eastAsia"/>
        </w:rPr>
        <w:t>人員整理後轉會計，第三聯交承運貨車，據以請領運費。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附件</w:t>
      </w:r>
      <w:r w:rsidRPr="00D65BE1">
        <w:rPr>
          <w:rFonts w:ascii="Times New Roman"/>
        </w:rPr>
        <w:t>6.</w:t>
      </w:r>
      <w:r w:rsidRPr="00D65BE1">
        <w:rPr>
          <w:rFonts w:ascii="Times New Roman" w:hint="eastAsia"/>
        </w:rPr>
        <w:t>5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送貨單</w:t>
      </w:r>
      <w:r w:rsidRPr="00D65BE1">
        <w:rPr>
          <w:rFonts w:ascii="Times New Roman" w:hint="eastAsia"/>
        </w:rPr>
        <w:t>』一式三聯交由司機辦理車輛放行手續，再依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C20110</w:t>
      </w:r>
      <w:r w:rsidRPr="00D65BE1">
        <w:rPr>
          <w:rFonts w:ascii="Times New Roman"/>
        </w:rPr>
        <w:t>-SAL-02)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出貨作業辦法</w:t>
      </w:r>
      <w:r w:rsidRPr="00D65BE1">
        <w:rPr>
          <w:rFonts w:ascii="Times New Roman" w:hint="eastAsia"/>
        </w:rPr>
        <w:t>』辦理貨單流程。</w:t>
      </w:r>
    </w:p>
    <w:p w:rsidR="00FF1135" w:rsidRPr="00D65BE1" w:rsidRDefault="00FF1135" w:rsidP="00E95CBC">
      <w:pPr>
        <w:pStyle w:val="13"/>
        <w:numPr>
          <w:ilvl w:val="0"/>
          <w:numId w:val="18"/>
        </w:numPr>
        <w:tabs>
          <w:tab w:val="clear" w:pos="2448"/>
          <w:tab w:val="left" w:pos="1843"/>
        </w:tabs>
        <w:snapToGrid w:val="0"/>
        <w:ind w:left="1560"/>
        <w:jc w:val="both"/>
        <w:rPr>
          <w:rFonts w:ascii="Times New Roman"/>
        </w:rPr>
      </w:pPr>
      <w:r w:rsidRPr="00D65BE1">
        <w:rPr>
          <w:rFonts w:ascii="Times New Roman" w:hint="eastAsia"/>
        </w:rPr>
        <w:t>小包材出貨程序</w:t>
      </w:r>
    </w:p>
    <w:p w:rsidR="009008AD" w:rsidRPr="00D65BE1" w:rsidRDefault="007473BD" w:rsidP="005768AB">
      <w:pPr>
        <w:pStyle w:val="13"/>
        <w:numPr>
          <w:ilvl w:val="0"/>
          <w:numId w:val="19"/>
        </w:numPr>
        <w:snapToGrid w:val="0"/>
        <w:ind w:left="2410"/>
        <w:jc w:val="both"/>
        <w:rPr>
          <w:rFonts w:ascii="Times New Roman"/>
        </w:rPr>
      </w:pPr>
      <w:r w:rsidRPr="00D65BE1">
        <w:rPr>
          <w:rFonts w:ascii="Times New Roman" w:hint="eastAsia"/>
        </w:rPr>
        <w:t>地磅人員依據</w:t>
      </w:r>
      <w:r w:rsidRPr="00D65BE1">
        <w:rPr>
          <w:rFonts w:ascii="Times New Roman"/>
        </w:rPr>
        <w:t xml:space="preserve"> 5.2.2 1) ~ 5.2.2 5) </w:t>
      </w:r>
      <w:r w:rsidRPr="00D65BE1">
        <w:rPr>
          <w:rFonts w:ascii="Times New Roman" w:hint="eastAsia"/>
        </w:rPr>
        <w:t>之內容操作執行</w:t>
      </w:r>
      <w:r w:rsidR="00B76371" w:rsidRPr="00D65BE1">
        <w:rPr>
          <w:rFonts w:ascii="Times New Roman" w:hint="eastAsia"/>
        </w:rPr>
        <w:t>。</w:t>
      </w:r>
    </w:p>
    <w:p w:rsidR="007473BD" w:rsidRPr="00D65BE1" w:rsidRDefault="007473BD" w:rsidP="005768AB">
      <w:pPr>
        <w:pStyle w:val="13"/>
        <w:numPr>
          <w:ilvl w:val="0"/>
          <w:numId w:val="19"/>
        </w:numPr>
        <w:snapToGrid w:val="0"/>
        <w:ind w:left="2410"/>
        <w:jc w:val="both"/>
        <w:rPr>
          <w:rFonts w:ascii="Times New Roman"/>
        </w:rPr>
      </w:pPr>
      <w:r w:rsidRPr="00D65BE1">
        <w:rPr>
          <w:rFonts w:ascii="Times New Roman" w:hint="eastAsia"/>
        </w:rPr>
        <w:t>資材人員接獲『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』，應確認</w:t>
      </w:r>
      <w:r w:rsidR="009C26EE" w:rsidRPr="00D65BE1">
        <w:rPr>
          <w:rFonts w:ascii="Times New Roman" w:hint="eastAsia"/>
        </w:rPr>
        <w:t>料號、產品名稱</w:t>
      </w:r>
      <w:r w:rsidR="009C26EE" w:rsidRPr="00D65BE1">
        <w:rPr>
          <w:rFonts w:ascii="Times New Roman" w:hint="eastAsia"/>
        </w:rPr>
        <w:t>(</w:t>
      </w:r>
      <w:r w:rsidR="009C26EE" w:rsidRPr="00D65BE1">
        <w:rPr>
          <w:rFonts w:ascii="Times New Roman" w:hint="eastAsia"/>
        </w:rPr>
        <w:t>品名</w:t>
      </w:r>
      <w:r w:rsidR="009C26EE" w:rsidRPr="00D65BE1">
        <w:rPr>
          <w:rFonts w:ascii="Times New Roman" w:hint="eastAsia"/>
        </w:rPr>
        <w:t>)</w:t>
      </w:r>
      <w:r w:rsidR="009C26EE" w:rsidRPr="00D65BE1">
        <w:rPr>
          <w:rFonts w:ascii="Times New Roman" w:hint="eastAsia"/>
        </w:rPr>
        <w:t>、規格</w:t>
      </w:r>
      <w:r w:rsidR="009C26EE" w:rsidRPr="00D65BE1">
        <w:rPr>
          <w:rFonts w:ascii="Times New Roman" w:hint="eastAsia"/>
        </w:rPr>
        <w:t>(</w:t>
      </w:r>
      <w:r w:rsidR="009C26EE" w:rsidRPr="00D65BE1">
        <w:rPr>
          <w:rFonts w:ascii="Times New Roman" w:hint="eastAsia"/>
        </w:rPr>
        <w:t>包材種類</w:t>
      </w:r>
      <w:r w:rsidR="009C26EE" w:rsidRPr="00D65BE1">
        <w:rPr>
          <w:rFonts w:ascii="Times New Roman" w:hint="eastAsia"/>
        </w:rPr>
        <w:t>)</w:t>
      </w:r>
      <w:r w:rsidR="009C26EE" w:rsidRPr="00D65BE1">
        <w:rPr>
          <w:rFonts w:ascii="Times New Roman" w:hint="eastAsia"/>
        </w:rPr>
        <w:t>、出貨量</w:t>
      </w:r>
      <w:r w:rsidR="009C26EE" w:rsidRPr="00D65BE1">
        <w:rPr>
          <w:rFonts w:ascii="Times New Roman" w:hint="eastAsia"/>
        </w:rPr>
        <w:t>(</w:t>
      </w:r>
      <w:r w:rsidR="009C26EE" w:rsidRPr="00D65BE1">
        <w:rPr>
          <w:rFonts w:ascii="Times New Roman"/>
        </w:rPr>
        <w:t>K</w:t>
      </w:r>
      <w:r w:rsidR="009C26EE" w:rsidRPr="00D65BE1">
        <w:rPr>
          <w:rFonts w:ascii="Times New Roman" w:hint="eastAsia"/>
        </w:rPr>
        <w:t>g</w:t>
      </w:r>
      <w:r w:rsidR="009C26EE"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、並指揮車輛停放於適當裝貨位置。</w:t>
      </w:r>
    </w:p>
    <w:p w:rsidR="007473BD" w:rsidRPr="00D65BE1" w:rsidRDefault="007473BD" w:rsidP="00CA2A24">
      <w:pPr>
        <w:pStyle w:val="13"/>
        <w:numPr>
          <w:ilvl w:val="0"/>
          <w:numId w:val="0"/>
        </w:numPr>
        <w:snapToGrid w:val="0"/>
        <w:ind w:left="2410"/>
        <w:jc w:val="both"/>
        <w:rPr>
          <w:rFonts w:ascii="Times New Roman"/>
        </w:rPr>
      </w:pPr>
      <w:r w:rsidRPr="00D65BE1">
        <w:rPr>
          <w:rFonts w:ascii="Times New Roman" w:hint="eastAsia"/>
        </w:rPr>
        <w:t>資材人員依據『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</w:t>
      </w:r>
      <w:r w:rsidR="00AA1D4D" w:rsidRPr="00D65BE1">
        <w:rPr>
          <w:rFonts w:ascii="Times New Roman" w:hint="eastAsia"/>
        </w:rPr>
        <w:t>料號、產品名稱、規格、出貨量</w:t>
      </w:r>
      <w:r w:rsidR="00AA1D4D" w:rsidRPr="00D65BE1">
        <w:rPr>
          <w:rFonts w:ascii="Times New Roman" w:hint="eastAsia"/>
        </w:rPr>
        <w:t>(</w:t>
      </w:r>
      <w:r w:rsidR="00AA1D4D" w:rsidRPr="00D65BE1">
        <w:rPr>
          <w:rFonts w:ascii="Times New Roman"/>
        </w:rPr>
        <w:t>K</w:t>
      </w:r>
      <w:r w:rsidR="00AA1D4D" w:rsidRPr="00D65BE1">
        <w:rPr>
          <w:rFonts w:ascii="Times New Roman" w:hint="eastAsia"/>
        </w:rPr>
        <w:t>g</w:t>
      </w:r>
      <w:r w:rsidR="00AA1D4D"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出貨</w:t>
      </w:r>
      <w:r w:rsidR="00327A1F" w:rsidRPr="00D65BE1">
        <w:rPr>
          <w:rFonts w:ascii="Times New Roman" w:hint="eastAsia"/>
        </w:rPr>
        <w:t>，並</w:t>
      </w:r>
      <w:r w:rsidR="00327A1F" w:rsidRPr="00D65BE1">
        <w:rPr>
          <w:rFonts w:ascii="Times New Roman"/>
        </w:rPr>
        <w:t>依</w:t>
      </w:r>
      <w:r w:rsidR="00E95CBC" w:rsidRPr="00D65BE1">
        <w:rPr>
          <w:rFonts w:ascii="Times New Roman" w:hint="eastAsia"/>
        </w:rPr>
        <w:t>(</w:t>
      </w:r>
      <w:r w:rsidR="00327A1F" w:rsidRPr="00D65BE1">
        <w:rPr>
          <w:rFonts w:ascii="Times New Roman"/>
        </w:rPr>
        <w:t>附件</w:t>
      </w:r>
      <w:r w:rsidR="00327A1F" w:rsidRPr="00D65BE1">
        <w:rPr>
          <w:rFonts w:ascii="Times New Roman"/>
        </w:rPr>
        <w:t>6.6)</w:t>
      </w:r>
      <w:r w:rsidR="00327A1F" w:rsidRPr="00D65BE1">
        <w:rPr>
          <w:rFonts w:hint="eastAsia"/>
        </w:rPr>
        <w:t xml:space="preserve"> </w:t>
      </w:r>
      <w:r w:rsidR="00327A1F" w:rsidRPr="00D65BE1">
        <w:rPr>
          <w:rFonts w:ascii="Times New Roman" w:hint="eastAsia"/>
        </w:rPr>
        <w:t>『</w:t>
      </w:r>
      <w:r w:rsidR="00327A1F" w:rsidRPr="00D65BE1">
        <w:rPr>
          <w:rFonts w:ascii="Times New Roman" w:hint="eastAsia"/>
          <w:u w:val="single"/>
        </w:rPr>
        <w:t>小包材出貨前檢查紀錄表</w:t>
      </w:r>
      <w:r w:rsidR="00327A1F" w:rsidRPr="00D65BE1">
        <w:rPr>
          <w:rFonts w:ascii="Times New Roman" w:hint="eastAsia"/>
        </w:rPr>
        <w:t>』逐</w:t>
      </w:r>
      <w:r w:rsidR="00327A1F" w:rsidRPr="00D65BE1">
        <w:rPr>
          <w:rFonts w:ascii="Times New Roman"/>
        </w:rPr>
        <w:t>項檢查確認</w:t>
      </w:r>
      <w:r w:rsidRPr="00D65BE1">
        <w:rPr>
          <w:rFonts w:ascii="Times New Roman" w:hint="eastAsia"/>
        </w:rPr>
        <w:t>，如須使用堆高機時，應按</w:t>
      </w:r>
      <w:r w:rsidR="00FF2FEC" w:rsidRPr="00D65BE1">
        <w:rPr>
          <w:rFonts w:ascii="Times New Roman"/>
        </w:rPr>
        <w:t>(</w:t>
      </w:r>
      <w:r w:rsidR="00D73E0F" w:rsidRPr="00D65BE1">
        <w:rPr>
          <w:rFonts w:ascii="Times New Roman"/>
        </w:rPr>
        <w:t>C50110</w:t>
      </w:r>
      <w:r w:rsidR="00892BB5" w:rsidRPr="00D65BE1">
        <w:rPr>
          <w:rFonts w:ascii="Times New Roman"/>
        </w:rPr>
        <w:t>-MAI-01)</w:t>
      </w:r>
      <w:r w:rsidR="00892BB5" w:rsidRPr="00D65BE1">
        <w:rPr>
          <w:rFonts w:ascii="Times New Roman" w:hint="eastAsia"/>
        </w:rPr>
        <w:t>『</w:t>
      </w:r>
      <w:r w:rsidR="00892BB5" w:rsidRPr="00D65BE1">
        <w:rPr>
          <w:rFonts w:ascii="Times New Roman" w:hint="eastAsia"/>
          <w:u w:val="single"/>
        </w:rPr>
        <w:t>堆高機作業管理辦法</w:t>
      </w:r>
      <w:r w:rsidR="00892BB5" w:rsidRPr="00D65BE1">
        <w:rPr>
          <w:rFonts w:ascii="Times New Roman" w:hint="eastAsia"/>
        </w:rPr>
        <w:t>』</w:t>
      </w:r>
      <w:r w:rsidRPr="00D65BE1">
        <w:rPr>
          <w:rFonts w:ascii="Times New Roman" w:hint="eastAsia"/>
        </w:rPr>
        <w:t>執行。</w:t>
      </w:r>
    </w:p>
    <w:p w:rsidR="007473BD" w:rsidRPr="00D65BE1" w:rsidRDefault="007473BD" w:rsidP="005768AB">
      <w:pPr>
        <w:pStyle w:val="13"/>
        <w:numPr>
          <w:ilvl w:val="0"/>
          <w:numId w:val="19"/>
        </w:numPr>
        <w:snapToGrid w:val="0"/>
        <w:ind w:left="2410"/>
        <w:jc w:val="both"/>
        <w:rPr>
          <w:rFonts w:ascii="Times New Roman"/>
        </w:rPr>
      </w:pPr>
      <w:r w:rsidRPr="00D65BE1">
        <w:rPr>
          <w:rFonts w:ascii="Times New Roman" w:hint="eastAsia"/>
        </w:rPr>
        <w:t>電子級小包材製成品裝貨完成後，現場人員應依『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』檢查核對確認品名、</w:t>
      </w:r>
      <w:r w:rsidR="00AA1D4D" w:rsidRPr="00D65BE1">
        <w:rPr>
          <w:rFonts w:ascii="Times New Roman" w:hint="eastAsia"/>
        </w:rPr>
        <w:t>入庫單標籤</w:t>
      </w:r>
      <w:r w:rsidR="00AA1D4D" w:rsidRPr="00D65BE1">
        <w:rPr>
          <w:rFonts w:ascii="Times New Roman"/>
        </w:rPr>
        <w:t>(</w:t>
      </w:r>
      <w:r w:rsidR="00AA1D4D" w:rsidRPr="00D65BE1">
        <w:rPr>
          <w:rFonts w:ascii="Times New Roman" w:hint="eastAsia"/>
        </w:rPr>
        <w:t>繳庫單</w:t>
      </w:r>
      <w:r w:rsidR="00AA1D4D" w:rsidRPr="00D65BE1">
        <w:rPr>
          <w:rFonts w:ascii="Times New Roman" w:hint="eastAsia"/>
        </w:rPr>
        <w:t xml:space="preserve">) </w:t>
      </w:r>
      <w:r w:rsidR="00AA1D4D" w:rsidRPr="00D65BE1">
        <w:rPr>
          <w:rFonts w:ascii="Times New Roman"/>
        </w:rPr>
        <w:t xml:space="preserve">  </w:t>
      </w:r>
      <w:r w:rsidRPr="00D65BE1">
        <w:rPr>
          <w:rFonts w:ascii="Times New Roman" w:hint="eastAsia"/>
        </w:rPr>
        <w:t>上客戶名稱、</w:t>
      </w:r>
      <w:r w:rsidRPr="00D65BE1">
        <w:rPr>
          <w:rFonts w:ascii="Times New Roman"/>
        </w:rPr>
        <w:t xml:space="preserve"> LOT NO</w:t>
      </w:r>
      <w:r w:rsidR="00D877AC" w:rsidRPr="00D65BE1">
        <w:rPr>
          <w:rFonts w:ascii="Times New Roman" w:hint="eastAsia"/>
        </w:rPr>
        <w:t>.</w:t>
      </w:r>
      <w:r w:rsidRPr="00D65BE1">
        <w:rPr>
          <w:rFonts w:ascii="Times New Roman"/>
        </w:rPr>
        <w:t>(</w:t>
      </w:r>
      <w:r w:rsidRPr="00D65BE1">
        <w:rPr>
          <w:rFonts w:ascii="Times New Roman" w:hint="eastAsia"/>
        </w:rPr>
        <w:t>批號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、包材別及數量等項目，並確認該料品已辦理完成入庫作業。</w:t>
      </w:r>
      <w:r w:rsidRPr="00D65BE1">
        <w:rPr>
          <w:rFonts w:ascii="Times New Roman"/>
        </w:rPr>
        <w:t>(</w:t>
      </w:r>
      <w:r w:rsidR="00327A1F" w:rsidRPr="00D65BE1">
        <w:rPr>
          <w:rFonts w:ascii="Times New Roman" w:hint="eastAsia"/>
        </w:rPr>
        <w:t>依</w:t>
      </w:r>
      <w:r w:rsidR="00FF2FEC" w:rsidRPr="00D65BE1">
        <w:rPr>
          <w:rFonts w:ascii="Times New Roman"/>
        </w:rPr>
        <w:t>(</w:t>
      </w:r>
      <w:r w:rsidR="00AA33BE" w:rsidRPr="00D65BE1">
        <w:rPr>
          <w:rFonts w:ascii="Times New Roman"/>
        </w:rPr>
        <w:t>C50110</w:t>
      </w:r>
      <w:r w:rsidRPr="00D65BE1">
        <w:rPr>
          <w:rFonts w:ascii="Times New Roman"/>
        </w:rPr>
        <w:t>-INV-0</w:t>
      </w:r>
      <w:r w:rsidR="00AA33BE" w:rsidRPr="00D65BE1">
        <w:rPr>
          <w:rFonts w:ascii="Times New Roman"/>
        </w:rPr>
        <w:t>9</w:t>
      </w:r>
      <w:r w:rsidRPr="00D65BE1">
        <w:rPr>
          <w:rFonts w:ascii="Times New Roman"/>
        </w:rPr>
        <w:t>)</w:t>
      </w:r>
      <w:r w:rsidR="00910A4A" w:rsidRPr="00D65BE1">
        <w:rPr>
          <w:rFonts w:ascii="Times New Roman" w:hint="eastAsia"/>
        </w:rPr>
        <w:t>之附</w:t>
      </w:r>
      <w:r w:rsidR="00910A4A" w:rsidRPr="00D65BE1">
        <w:rPr>
          <w:rFonts w:ascii="Times New Roman"/>
        </w:rPr>
        <w:t>件</w:t>
      </w:r>
      <w:r w:rsidR="003B12F4" w:rsidRPr="00D65BE1">
        <w:rPr>
          <w:rFonts w:ascii="Times New Roman" w:hint="eastAsia"/>
        </w:rPr>
        <w:t>入庫單標籤</w:t>
      </w:r>
      <w:r w:rsidR="003B12F4" w:rsidRPr="00D65BE1">
        <w:rPr>
          <w:rFonts w:ascii="Times New Roman"/>
        </w:rPr>
        <w:t>(</w:t>
      </w:r>
      <w:r w:rsidR="003B12F4" w:rsidRPr="00D65BE1">
        <w:rPr>
          <w:rFonts w:ascii="Times New Roman" w:hint="eastAsia"/>
        </w:rPr>
        <w:t>繳庫單</w:t>
      </w:r>
      <w:r w:rsidR="003B12F4" w:rsidRPr="00D65BE1">
        <w:rPr>
          <w:rFonts w:ascii="Times New Roman" w:hint="eastAsia"/>
        </w:rPr>
        <w:t>)</w:t>
      </w:r>
      <w:r w:rsidR="00FF2FEC" w:rsidRPr="00D65BE1">
        <w:rPr>
          <w:rFonts w:ascii="Times New Roman" w:hint="eastAsia"/>
        </w:rPr>
        <w:t>簽</w:t>
      </w:r>
      <w:r w:rsidR="00FF2FEC" w:rsidRPr="00D65BE1">
        <w:rPr>
          <w:rFonts w:ascii="Times New Roman"/>
        </w:rPr>
        <w:t>章</w:t>
      </w:r>
      <w:r w:rsidRPr="00D65BE1">
        <w:rPr>
          <w:rFonts w:ascii="Times New Roman" w:hint="eastAsia"/>
        </w:rPr>
        <w:t>做為辨識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。</w:t>
      </w:r>
    </w:p>
    <w:p w:rsidR="007473BD" w:rsidRPr="00D65BE1" w:rsidRDefault="007473BD" w:rsidP="005768AB">
      <w:pPr>
        <w:pStyle w:val="13"/>
        <w:numPr>
          <w:ilvl w:val="0"/>
          <w:numId w:val="19"/>
        </w:numPr>
        <w:snapToGrid w:val="0"/>
        <w:ind w:left="241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裝貨完成後資材人員應於『</w:t>
      </w:r>
      <w:r w:rsidRPr="00D65BE1">
        <w:rPr>
          <w:rFonts w:ascii="Times New Roman" w:hint="eastAsia"/>
          <w:u w:val="single"/>
        </w:rPr>
        <w:t>出貨通知單</w:t>
      </w:r>
      <w:r w:rsidR="00FF0B99" w:rsidRPr="00D65BE1">
        <w:rPr>
          <w:rFonts w:ascii="Times New Roman" w:hint="eastAsia"/>
        </w:rPr>
        <w:t>』上簽章，並註明貨品數量</w:t>
      </w:r>
      <w:r w:rsidRPr="00D65BE1">
        <w:rPr>
          <w:rFonts w:ascii="Times New Roman" w:hint="eastAsia"/>
        </w:rPr>
        <w:t>及重量，將『</w:t>
      </w:r>
      <w:r w:rsidRPr="00D65BE1">
        <w:rPr>
          <w:rFonts w:ascii="Times New Roman" w:hint="eastAsia"/>
          <w:u w:val="single"/>
        </w:rPr>
        <w:t>出貨通知單</w:t>
      </w:r>
      <w:r w:rsidRPr="00D65BE1">
        <w:rPr>
          <w:rFonts w:ascii="Times New Roman" w:hint="eastAsia"/>
        </w:rPr>
        <w:t>』交由司機將貨車駛離裝貨區進入地磅進行過磅作業。</w:t>
      </w: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4" w:name="_Toc507671861"/>
      <w:r w:rsidRPr="00D65BE1">
        <w:rPr>
          <w:rFonts w:hint="eastAsia"/>
        </w:rPr>
        <w:t>靜電防護</w:t>
      </w:r>
      <w:bookmarkEnd w:id="14"/>
    </w:p>
    <w:p w:rsidR="000C3534" w:rsidRPr="00D65BE1" w:rsidRDefault="000C3534">
      <w:pPr>
        <w:pStyle w:val="111"/>
        <w:numPr>
          <w:ilvl w:val="0"/>
          <w:numId w:val="14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槽車接地點如有油漆或生鏽</w:t>
      </w:r>
      <w:r w:rsidR="00FE1538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應刮除乾淨並檢視接地座是否鬆脫。</w:t>
      </w:r>
    </w:p>
    <w:p w:rsidR="000C3534" w:rsidRPr="00D65BE1" w:rsidRDefault="000C3534">
      <w:pPr>
        <w:pStyle w:val="111"/>
        <w:numPr>
          <w:ilvl w:val="0"/>
          <w:numId w:val="14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槽車灌裝時，應鎖好接地線，並須使用儀器測試，確定是否安全。</w:t>
      </w:r>
    </w:p>
    <w:p w:rsidR="000C3534" w:rsidRPr="00D65BE1" w:rsidRDefault="000C3534">
      <w:pPr>
        <w:pStyle w:val="111"/>
        <w:numPr>
          <w:ilvl w:val="0"/>
          <w:numId w:val="14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作業時禁止使用會產生火花之工具。</w:t>
      </w: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5" w:name="_Toc507671862"/>
      <w:r w:rsidRPr="00D65BE1">
        <w:rPr>
          <w:rFonts w:hint="eastAsia"/>
        </w:rPr>
        <w:t>作業人員防護</w:t>
      </w:r>
      <w:bookmarkEnd w:id="15"/>
    </w:p>
    <w:p w:rsidR="000C3534" w:rsidRPr="00D65BE1" w:rsidRDefault="000C3534" w:rsidP="000168A1">
      <w:pPr>
        <w:pStyle w:val="111"/>
        <w:numPr>
          <w:ilvl w:val="0"/>
          <w:numId w:val="15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為避免各項災害及傷害之發生，現場操作人員對於化學品之物性、化性及毒性應有了解，並</w:t>
      </w:r>
      <w:r w:rsidR="00F12C09" w:rsidRPr="00D65BE1">
        <w:rPr>
          <w:rFonts w:ascii="Times New Roman" w:hint="eastAsia"/>
        </w:rPr>
        <w:t>依照化學品性質及不同作業的要求，</w:t>
      </w:r>
      <w:r w:rsidR="000168A1" w:rsidRPr="00D65BE1">
        <w:rPr>
          <w:rFonts w:ascii="Times New Roman" w:hint="eastAsia"/>
        </w:rPr>
        <w:t>佩</w:t>
      </w:r>
      <w:r w:rsidR="00F12C09" w:rsidRPr="00D65BE1">
        <w:rPr>
          <w:rFonts w:ascii="Times New Roman" w:hint="eastAsia"/>
        </w:rPr>
        <w:t>戴或穿著</w:t>
      </w:r>
      <w:r w:rsidR="000168A1" w:rsidRPr="00D65BE1">
        <w:rPr>
          <w:rFonts w:ascii="Times New Roman" w:hint="eastAsia"/>
        </w:rPr>
        <w:t>個人安全防護器具</w:t>
      </w:r>
      <w:r w:rsidR="00F12C09" w:rsidRPr="00D65BE1">
        <w:rPr>
          <w:rFonts w:ascii="Times New Roman" w:hint="eastAsia"/>
        </w:rPr>
        <w:t>(</w:t>
      </w:r>
      <w:r w:rsidR="00F12C09" w:rsidRPr="00D65BE1">
        <w:rPr>
          <w:rFonts w:ascii="Times New Roman"/>
        </w:rPr>
        <w:t>PPE)</w:t>
      </w:r>
      <w:r w:rsidR="00F12C09" w:rsidRPr="00D65BE1">
        <w:rPr>
          <w:rFonts w:ascii="Times New Roman" w:hint="eastAsia"/>
        </w:rPr>
        <w:t>，確實</w:t>
      </w:r>
      <w:r w:rsidRPr="00D65BE1">
        <w:rPr>
          <w:rFonts w:ascii="Times New Roman" w:hint="eastAsia"/>
        </w:rPr>
        <w:t>作好個人防護。</w:t>
      </w:r>
    </w:p>
    <w:p w:rsidR="000C3534" w:rsidRPr="00D65BE1" w:rsidRDefault="000C3534">
      <w:pPr>
        <w:pStyle w:val="111"/>
        <w:numPr>
          <w:ilvl w:val="0"/>
          <w:numId w:val="15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因化學品種類繁多</w:t>
      </w:r>
      <w:r w:rsidR="00DC5237" w:rsidRPr="00D65BE1">
        <w:rPr>
          <w:rFonts w:ascii="Times New Roman" w:hint="eastAsia"/>
        </w:rPr>
        <w:t>且</w:t>
      </w:r>
      <w:r w:rsidRPr="00D65BE1">
        <w:rPr>
          <w:rFonts w:ascii="Times New Roman" w:hint="eastAsia"/>
        </w:rPr>
        <w:t>各有不同，作業場所應放置『</w:t>
      </w:r>
      <w:r w:rsidRPr="00D65BE1">
        <w:rPr>
          <w:rFonts w:ascii="Times New Roman" w:hint="eastAsia"/>
          <w:u w:val="single"/>
        </w:rPr>
        <w:t>安全資料</w:t>
      </w:r>
      <w:r w:rsidR="0069677F" w:rsidRPr="00D65BE1">
        <w:rPr>
          <w:rFonts w:ascii="Times New Roman" w:hint="eastAsia"/>
          <w:u w:val="single"/>
        </w:rPr>
        <w:t>表</w:t>
      </w:r>
      <w:r w:rsidRPr="00D65BE1">
        <w:rPr>
          <w:rFonts w:ascii="Times New Roman" w:hint="eastAsia"/>
        </w:rPr>
        <w:t>』</w:t>
      </w:r>
      <w:r w:rsidR="003B12F4" w:rsidRPr="00D65BE1">
        <w:rPr>
          <w:rFonts w:ascii="Times New Roman" w:hint="eastAsia"/>
        </w:rPr>
        <w:t>(SDS)</w:t>
      </w:r>
      <w:r w:rsidRPr="00D65BE1">
        <w:rPr>
          <w:rFonts w:ascii="Times New Roman" w:hint="eastAsia"/>
        </w:rPr>
        <w:t>，以便作業時隨時查閱，作好個人防護。</w:t>
      </w: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6" w:name="_Toc507671863"/>
      <w:r w:rsidRPr="00D65BE1">
        <w:rPr>
          <w:rFonts w:hint="eastAsia"/>
        </w:rPr>
        <w:t>洩漏及外洩處理</w:t>
      </w:r>
      <w:bookmarkEnd w:id="16"/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為顧及作業區環境</w:t>
      </w:r>
      <w:r w:rsidR="00DC5237" w:rsidRPr="00D65BE1">
        <w:rPr>
          <w:rFonts w:ascii="Times New Roman" w:hint="eastAsia"/>
        </w:rPr>
        <w:t>安全</w:t>
      </w:r>
      <w:r w:rsidRPr="00D65BE1">
        <w:rPr>
          <w:rFonts w:ascii="Times New Roman" w:hint="eastAsia"/>
        </w:rPr>
        <w:t>及人員健康，避免造成危害，如發生洩漏時除立即呈報外，應依『</w:t>
      </w:r>
      <w:r w:rsidRPr="00D65BE1">
        <w:rPr>
          <w:rFonts w:ascii="Times New Roman" w:hint="eastAsia"/>
          <w:u w:val="single"/>
        </w:rPr>
        <w:t>安全資料</w:t>
      </w:r>
      <w:r w:rsidR="0069677F" w:rsidRPr="00D65BE1">
        <w:rPr>
          <w:rFonts w:ascii="Times New Roman" w:hint="eastAsia"/>
          <w:u w:val="single"/>
        </w:rPr>
        <w:t>表</w:t>
      </w:r>
      <w:r w:rsidRPr="00D65BE1">
        <w:rPr>
          <w:rFonts w:ascii="Times New Roman" w:hint="eastAsia"/>
        </w:rPr>
        <w:t>』所載處理。事後應依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 w:hint="eastAsia"/>
        </w:rPr>
        <w:t>C10500</w:t>
      </w:r>
      <w:r w:rsidRPr="00D65BE1">
        <w:rPr>
          <w:rFonts w:ascii="Times New Roman"/>
        </w:rPr>
        <w:t>-SHC-0</w:t>
      </w:r>
      <w:r w:rsidRPr="00D65BE1">
        <w:rPr>
          <w:rFonts w:ascii="Times New Roman" w:hint="eastAsia"/>
        </w:rPr>
        <w:t>7</w:t>
      </w:r>
      <w:r w:rsidRPr="00D65BE1">
        <w:rPr>
          <w:rFonts w:ascii="Times New Roman"/>
        </w:rPr>
        <w:t>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事故調查處理執行辦法</w:t>
      </w:r>
      <w:r w:rsidRPr="00D65BE1">
        <w:rPr>
          <w:rFonts w:ascii="Times New Roman" w:hint="eastAsia"/>
        </w:rPr>
        <w:t>』填寫事故報告。</w:t>
      </w:r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化學品洩漏時</w:t>
      </w:r>
      <w:r w:rsidR="00DC5237" w:rsidRPr="00D65BE1">
        <w:rPr>
          <w:rFonts w:ascii="Times New Roman" w:hint="eastAsia"/>
        </w:rPr>
        <w:t>，</w:t>
      </w:r>
      <w:r w:rsidR="00EF1ECC" w:rsidRPr="00D65BE1">
        <w:rPr>
          <w:rFonts w:ascii="Times New Roman" w:hint="eastAsia"/>
        </w:rPr>
        <w:t>人員須</w:t>
      </w:r>
      <w:r w:rsidR="000168A1" w:rsidRPr="00D65BE1">
        <w:rPr>
          <w:rFonts w:ascii="Times New Roman" w:hint="eastAsia"/>
        </w:rPr>
        <w:t>先</w:t>
      </w:r>
      <w:r w:rsidRPr="00D65BE1">
        <w:rPr>
          <w:rFonts w:ascii="Times New Roman" w:hint="eastAsia"/>
        </w:rPr>
        <w:t>使用</w:t>
      </w:r>
      <w:r w:rsidR="000168A1" w:rsidRPr="00D65BE1">
        <w:rPr>
          <w:rFonts w:ascii="Times New Roman" w:hint="eastAsia"/>
        </w:rPr>
        <w:t>個人</w:t>
      </w:r>
      <w:r w:rsidRPr="00D65BE1">
        <w:rPr>
          <w:rFonts w:ascii="Times New Roman" w:hint="eastAsia"/>
        </w:rPr>
        <w:t>安全防護</w:t>
      </w:r>
      <w:r w:rsidR="000168A1" w:rsidRPr="00D65BE1">
        <w:rPr>
          <w:rFonts w:ascii="Times New Roman" w:hint="eastAsia"/>
        </w:rPr>
        <w:t>器</w:t>
      </w:r>
      <w:r w:rsidRPr="00D65BE1">
        <w:rPr>
          <w:rFonts w:ascii="Times New Roman" w:hint="eastAsia"/>
        </w:rPr>
        <w:t>具再行處理。</w:t>
      </w:r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灌裝區發生洩漏時，車輛</w:t>
      </w:r>
      <w:r w:rsidR="00DC5237" w:rsidRPr="00D65BE1">
        <w:rPr>
          <w:rFonts w:ascii="Times New Roman" w:hint="eastAsia"/>
        </w:rPr>
        <w:t>全面</w:t>
      </w:r>
      <w:r w:rsidRPr="00D65BE1">
        <w:rPr>
          <w:rFonts w:ascii="Times New Roman" w:hint="eastAsia"/>
        </w:rPr>
        <w:t>禁止起動</w:t>
      </w:r>
      <w:r w:rsidR="00DC5237" w:rsidRPr="00D65BE1">
        <w:rPr>
          <w:rFonts w:ascii="Times New Roman" w:hint="eastAsia"/>
        </w:rPr>
        <w:t>，</w:t>
      </w:r>
      <w:r w:rsidRPr="00D65BE1">
        <w:rPr>
          <w:rFonts w:ascii="Times New Roman" w:hint="eastAsia"/>
        </w:rPr>
        <w:t>須待洩漏處理後無安全顧慮時才可啟動駛離灌裝區。</w:t>
      </w:r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/>
        </w:rPr>
      </w:pPr>
      <w:r w:rsidRPr="00D65BE1">
        <w:rPr>
          <w:rFonts w:ascii="Times New Roman" w:hint="eastAsia"/>
        </w:rPr>
        <w:t>洩漏物質應回收或導入油水分離池，泵入</w:t>
      </w:r>
      <w:r w:rsidR="00003F36" w:rsidRPr="00D65BE1">
        <w:rPr>
          <w:rFonts w:ascii="Times New Roman"/>
        </w:rPr>
        <w:t>1T</w:t>
      </w:r>
      <w:r w:rsidRPr="00D65BE1">
        <w:rPr>
          <w:rFonts w:ascii="Times New Roman" w:hint="eastAsia"/>
        </w:rPr>
        <w:t>桶回收或泵入廢水池處理，禁止排入水溝。</w:t>
      </w:r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如屬緊急事故應依</w:t>
      </w:r>
      <w:r w:rsidRPr="00D65BE1">
        <w:rPr>
          <w:rFonts w:ascii="Times New Roman"/>
        </w:rPr>
        <w:t>(</w:t>
      </w:r>
      <w:r w:rsidR="00D73E0F" w:rsidRPr="00D65BE1">
        <w:rPr>
          <w:rFonts w:ascii="Times New Roman" w:hint="eastAsia"/>
        </w:rPr>
        <w:t>C10500</w:t>
      </w:r>
      <w:r w:rsidRPr="00D65BE1">
        <w:rPr>
          <w:rFonts w:ascii="Times New Roman"/>
        </w:rPr>
        <w:t>-EPO-03)</w:t>
      </w:r>
      <w:r w:rsidRPr="00D65BE1">
        <w:rPr>
          <w:rFonts w:ascii="Times New Roman" w:hint="eastAsia"/>
        </w:rPr>
        <w:t>『</w:t>
      </w:r>
      <w:r w:rsidRPr="00D65BE1">
        <w:rPr>
          <w:rFonts w:ascii="Times New Roman" w:hint="eastAsia"/>
          <w:u w:val="single"/>
        </w:rPr>
        <w:t>緊急應變處理程序實施辦法</w:t>
      </w:r>
      <w:r w:rsidRPr="00D65BE1">
        <w:rPr>
          <w:rFonts w:ascii="Times New Roman" w:hint="eastAsia"/>
        </w:rPr>
        <w:t>』應變處理。</w:t>
      </w:r>
    </w:p>
    <w:p w:rsidR="000C3534" w:rsidRPr="00D65BE1" w:rsidRDefault="003B12F4">
      <w:pPr>
        <w:pStyle w:val="111"/>
        <w:numPr>
          <w:ilvl w:val="0"/>
          <w:numId w:val="16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小包材、</w:t>
      </w:r>
      <w:r w:rsidR="00003F36" w:rsidRPr="00D65BE1">
        <w:rPr>
          <w:rFonts w:ascii="Times New Roman" w:hint="eastAsia"/>
        </w:rPr>
        <w:t>1T</w:t>
      </w:r>
      <w:r w:rsidR="000C3534" w:rsidRPr="00D65BE1">
        <w:rPr>
          <w:rFonts w:ascii="Times New Roman" w:hint="eastAsia"/>
        </w:rPr>
        <w:t>桶或重油灌裝之洩漏處理</w:t>
      </w:r>
      <w:r w:rsidRPr="00D65BE1">
        <w:rPr>
          <w:rFonts w:ascii="Times New Roman" w:hint="eastAsia"/>
        </w:rPr>
        <w:t>原則</w:t>
      </w:r>
      <w:r w:rsidR="000C3534" w:rsidRPr="00D65BE1">
        <w:rPr>
          <w:rFonts w:ascii="Times New Roman" w:hint="eastAsia"/>
        </w:rPr>
        <w:t>同上。</w:t>
      </w:r>
    </w:p>
    <w:p w:rsidR="000C3534" w:rsidRPr="00D65BE1" w:rsidRDefault="000C3534">
      <w:pPr>
        <w:pStyle w:val="111"/>
        <w:numPr>
          <w:ilvl w:val="0"/>
          <w:numId w:val="16"/>
        </w:numPr>
        <w:snapToGrid w:val="0"/>
        <w:jc w:val="both"/>
        <w:rPr>
          <w:rFonts w:ascii="Times New Roman" w:hint="eastAsia"/>
        </w:rPr>
      </w:pPr>
      <w:r w:rsidRPr="00D65BE1">
        <w:rPr>
          <w:rFonts w:ascii="Times New Roman" w:hint="eastAsia"/>
        </w:rPr>
        <w:t>IPA</w:t>
      </w:r>
      <w:r w:rsidRPr="00D65BE1">
        <w:rPr>
          <w:rFonts w:ascii="Times New Roman" w:hint="eastAsia"/>
        </w:rPr>
        <w:t>、</w:t>
      </w:r>
      <w:r w:rsidRPr="00D65BE1">
        <w:rPr>
          <w:rFonts w:ascii="Times New Roman" w:hint="eastAsia"/>
        </w:rPr>
        <w:t>Acetone</w:t>
      </w:r>
      <w:r w:rsidRPr="00D65BE1">
        <w:rPr>
          <w:rFonts w:ascii="Times New Roman" w:hint="eastAsia"/>
        </w:rPr>
        <w:t>等易揮發物質之</w:t>
      </w:r>
      <w:r w:rsidRPr="00D65BE1">
        <w:rPr>
          <w:rFonts w:ascii="Times New Roman" w:hint="eastAsia"/>
        </w:rPr>
        <w:t>V.O.C</w:t>
      </w:r>
      <w:r w:rsidRPr="00D65BE1">
        <w:rPr>
          <w:rFonts w:ascii="Times New Roman" w:hint="eastAsia"/>
        </w:rPr>
        <w:t>應至回收系統回收。</w:t>
      </w:r>
    </w:p>
    <w:p w:rsidR="000C3534" w:rsidRPr="00D65BE1" w:rsidRDefault="000C3534" w:rsidP="008C35EB">
      <w:pPr>
        <w:pStyle w:val="1"/>
        <w:keepNext w:val="0"/>
        <w:numPr>
          <w:ilvl w:val="0"/>
          <w:numId w:val="6"/>
        </w:numPr>
        <w:snapToGrid w:val="0"/>
        <w:spacing w:before="0" w:after="0" w:line="360" w:lineRule="auto"/>
        <w:jc w:val="both"/>
      </w:pPr>
      <w:bookmarkStart w:id="17" w:name="_Toc507671864"/>
      <w:r w:rsidRPr="00D65BE1">
        <w:rPr>
          <w:rFonts w:hint="eastAsia"/>
        </w:rPr>
        <w:t>附件</w:t>
      </w:r>
      <w:bookmarkEnd w:id="17"/>
    </w:p>
    <w:p w:rsidR="000C3534" w:rsidRPr="00D65BE1" w:rsidRDefault="000C353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  <w:rPr>
          <w:rFonts w:hint="eastAsia"/>
        </w:rPr>
      </w:pPr>
      <w:r w:rsidRPr="00D65BE1">
        <w:rPr>
          <w:rFonts w:hint="eastAsia"/>
        </w:rPr>
        <w:t>進貨流程圖</w:t>
      </w:r>
    </w:p>
    <w:p w:rsidR="000C3534" w:rsidRPr="00D65BE1" w:rsidRDefault="000C353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</w:pPr>
      <w:r w:rsidRPr="00D65BE1">
        <w:rPr>
          <w:rFonts w:hint="eastAsia"/>
        </w:rPr>
        <w:t>出貨流程圖</w:t>
      </w:r>
    </w:p>
    <w:p w:rsidR="000C3534" w:rsidRPr="00D65BE1" w:rsidRDefault="000C353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  <w:rPr>
          <w:rFonts w:hint="eastAsia"/>
        </w:rPr>
      </w:pPr>
      <w:r w:rsidRPr="00D65BE1">
        <w:rPr>
          <w:rFonts w:hint="eastAsia"/>
        </w:rPr>
        <w:t>進貨磅單</w:t>
      </w:r>
    </w:p>
    <w:p w:rsidR="000C3534" w:rsidRPr="00D65BE1" w:rsidRDefault="000C353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  <w:rPr>
          <w:rFonts w:hint="eastAsia"/>
        </w:rPr>
      </w:pPr>
      <w:r w:rsidRPr="00D65BE1">
        <w:rPr>
          <w:rFonts w:hint="eastAsia"/>
        </w:rPr>
        <w:t>出貨磅單</w:t>
      </w:r>
    </w:p>
    <w:p w:rsidR="000C3534" w:rsidRPr="00D65BE1" w:rsidRDefault="000C353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</w:pPr>
      <w:r w:rsidRPr="00D65BE1">
        <w:rPr>
          <w:rFonts w:hint="eastAsia"/>
        </w:rPr>
        <w:t>送貨單</w:t>
      </w:r>
    </w:p>
    <w:p w:rsidR="00683C84" w:rsidRPr="00D65BE1" w:rsidRDefault="00683C84" w:rsidP="008C35EB">
      <w:pPr>
        <w:pStyle w:val="11"/>
        <w:numPr>
          <w:ilvl w:val="2"/>
          <w:numId w:val="7"/>
        </w:numPr>
        <w:adjustRightInd/>
        <w:snapToGrid w:val="0"/>
        <w:spacing w:before="0" w:after="0" w:line="360" w:lineRule="auto"/>
        <w:jc w:val="both"/>
        <w:rPr>
          <w:rFonts w:hint="eastAsia"/>
        </w:rPr>
      </w:pPr>
      <w:r w:rsidRPr="00D65BE1">
        <w:rPr>
          <w:rFonts w:hint="eastAsia"/>
        </w:rPr>
        <w:t>小包材出貨前檢查紀錄表</w:t>
      </w: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  <w:rPr>
          <w:rFonts w:hint="eastAsia"/>
        </w:rPr>
      </w:pPr>
      <w:r w:rsidRPr="00D65BE1">
        <w:br w:type="page"/>
      </w:r>
      <w:bookmarkStart w:id="18" w:name="_Toc507671865"/>
      <w:r w:rsidRPr="00D65BE1">
        <w:rPr>
          <w:rFonts w:hint="eastAsia"/>
        </w:rPr>
        <w:t>進貨流程圖</w:t>
      </w:r>
      <w:bookmarkEnd w:id="18"/>
    </w:p>
    <w:p w:rsidR="003A2FEC" w:rsidRPr="00D65BE1" w:rsidRDefault="003B6B28">
      <w:pPr>
        <w:rPr>
          <w:noProof/>
        </w:rPr>
      </w:pPr>
      <w:r w:rsidRPr="00D65BE1">
        <w:rPr>
          <w:noProof/>
        </w:rPr>
        <w:pict>
          <v:shape id="圖片 1" o:spid="_x0000_i1025" type="#_x0000_t75" style="width:394.8pt;height:526.2pt;visibility:visible">
            <v:imagedata r:id="rId9" o:title=""/>
          </v:shape>
        </w:pict>
      </w:r>
    </w:p>
    <w:p w:rsidR="00441839" w:rsidRPr="00D65BE1" w:rsidRDefault="00441839">
      <w:pPr>
        <w:rPr>
          <w:rFonts w:hint="eastAsia"/>
          <w:noProof/>
        </w:rPr>
      </w:pP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19" w:name="_Toc507671866"/>
      <w:r w:rsidRPr="00D65BE1">
        <w:rPr>
          <w:rFonts w:hint="eastAsia"/>
        </w:rPr>
        <w:t>出貨流程圖</w:t>
      </w:r>
      <w:bookmarkEnd w:id="19"/>
    </w:p>
    <w:p w:rsidR="00540A34" w:rsidRPr="00D65BE1" w:rsidRDefault="00AA3F94" w:rsidP="00540A34">
      <w:pPr>
        <w:rPr>
          <w:noProof/>
        </w:rPr>
      </w:pPr>
      <w:r w:rsidRPr="00D65BE1">
        <w:rPr>
          <w:noProof/>
        </w:rPr>
        <w:pict>
          <v:shape id="_x0000_i1026" type="#_x0000_t75" style="width:423.6pt;height:537.6pt;visibility:visible">
            <v:imagedata r:id="rId10" o:title=""/>
          </v:shape>
        </w:pict>
      </w:r>
    </w:p>
    <w:p w:rsidR="00AA3F94" w:rsidRPr="00D65BE1" w:rsidRDefault="00AA3F94" w:rsidP="00540A34">
      <w:pPr>
        <w:rPr>
          <w:rFonts w:hint="eastAsia"/>
        </w:rPr>
      </w:pP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  <w:rPr>
          <w:rFonts w:hint="eastAsia"/>
        </w:rPr>
      </w:pPr>
      <w:bookmarkStart w:id="20" w:name="_Toc507671867"/>
      <w:r w:rsidRPr="00D65BE1">
        <w:rPr>
          <w:rFonts w:hint="eastAsia"/>
        </w:rPr>
        <w:t>進貨磅單</w:t>
      </w:r>
      <w:bookmarkEnd w:id="20"/>
    </w:p>
    <w:p w:rsidR="000C3534" w:rsidRPr="00D65BE1" w:rsidRDefault="0050362B">
      <w:pPr>
        <w:jc w:val="center"/>
        <w:rPr>
          <w:rFonts w:hint="eastAsia"/>
        </w:rPr>
      </w:pPr>
      <w:r w:rsidRPr="00D65BE1">
        <w:rPr>
          <w:rFonts w:hint="eastAsia"/>
          <w:noProof/>
        </w:rPr>
        <w:pict>
          <v:rect id="_x0000_s1055" style="position:absolute;left:0;text-align:left;margin-left:184pt;margin-top:10.7pt;width:61.95pt;height:18pt;z-index:251657728" stroked="f">
            <v:textbox>
              <w:txbxContent>
                <w:p w:rsidR="0050362B" w:rsidRPr="0050362B" w:rsidRDefault="0050362B" w:rsidP="0050362B">
                  <w:pPr>
                    <w:snapToGrid w:val="0"/>
                    <w:ind w:rightChars="-45" w:right="-108"/>
                    <w:jc w:val="center"/>
                    <w:rPr>
                      <w:rFonts w:ascii="新細明體" w:hAnsi="新細明體"/>
                      <w:b/>
                      <w:sz w:val="16"/>
                      <w:szCs w:val="16"/>
                    </w:rPr>
                  </w:pPr>
                  <w:r w:rsidRPr="0050362B">
                    <w:rPr>
                      <w:rFonts w:ascii="新細明體" w:hAnsi="新細明體" w:hint="eastAsia"/>
                      <w:b/>
                      <w:sz w:val="16"/>
                      <w:szCs w:val="16"/>
                    </w:rPr>
                    <w:t>進貨磅單</w:t>
                  </w:r>
                </w:p>
              </w:txbxContent>
            </v:textbox>
          </v:rect>
        </w:pict>
      </w:r>
      <w:r w:rsidR="000D0449" w:rsidRPr="00D65BE1">
        <w:rPr>
          <w:noProof/>
          <w:sz w:val="20"/>
        </w:rPr>
        <w:pict>
          <v:rect id="_x0000_s1052" style="position:absolute;left:0;text-align:left;margin-left:337pt;margin-top:268.95pt;width:100.45pt;height:18pt;z-index:251655680" stroked="f">
            <v:textbox>
              <w:txbxContent>
                <w:p w:rsidR="0041559E" w:rsidRPr="00954DE8" w:rsidRDefault="00D73E0F">
                  <w:pPr>
                    <w:snapToGrid w:val="0"/>
                    <w:ind w:rightChars="-45" w:right="-108"/>
                    <w:rPr>
                      <w:rFonts w:ascii="新細明體" w:hAnsi="新細明體"/>
                      <w:b/>
                      <w:sz w:val="20"/>
                    </w:rPr>
                  </w:pPr>
                  <w:r w:rsidRPr="00954DE8">
                    <w:rPr>
                      <w:rFonts w:ascii="新細明體" w:hAnsi="新細明體"/>
                      <w:b/>
                      <w:sz w:val="20"/>
                    </w:rPr>
                    <w:t>C50110</w:t>
                  </w:r>
                  <w:r w:rsidR="0041559E" w:rsidRPr="00954DE8">
                    <w:rPr>
                      <w:rFonts w:ascii="新細明體" w:hAnsi="新細明體"/>
                      <w:b/>
                      <w:sz w:val="20"/>
                    </w:rPr>
                    <w:t>-INV-02(01)</w:t>
                  </w:r>
                </w:p>
              </w:txbxContent>
            </v:textbox>
          </v:rect>
        </w:pict>
      </w:r>
      <w:r w:rsidR="000D0449" w:rsidRPr="00D65BE1">
        <w:rPr>
          <w:rFonts w:hint="eastAsia"/>
        </w:rPr>
        <w:pict>
          <v:shape id="_x0000_i1027" type="#_x0000_t75" style="width:450.6pt;height:264.6pt">
            <v:imagedata r:id="rId11" o:title=""/>
          </v:shape>
        </w:pict>
      </w:r>
    </w:p>
    <w:p w:rsidR="000C3534" w:rsidRPr="00D65BE1" w:rsidRDefault="000C3534">
      <w:pPr>
        <w:pStyle w:val="DefaultText"/>
        <w:autoSpaceDE/>
        <w:autoSpaceDN/>
        <w:adjustRightInd/>
        <w:rPr>
          <w:rFonts w:hint="eastAsia"/>
          <w:kern w:val="2"/>
        </w:rPr>
      </w:pPr>
    </w:p>
    <w:p w:rsidR="000C3534" w:rsidRPr="00D65BE1" w:rsidRDefault="000C3534">
      <w:pPr>
        <w:jc w:val="right"/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/>
    <w:p w:rsidR="005E5C40" w:rsidRPr="00D65BE1" w:rsidRDefault="005E5C40"/>
    <w:p w:rsidR="005E5C40" w:rsidRPr="00D65BE1" w:rsidRDefault="005E5C40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pStyle w:val="2"/>
        <w:numPr>
          <w:ilvl w:val="1"/>
          <w:numId w:val="6"/>
        </w:numPr>
        <w:snapToGrid w:val="0"/>
        <w:spacing w:line="360" w:lineRule="auto"/>
        <w:jc w:val="both"/>
        <w:rPr>
          <w:rFonts w:hint="eastAsia"/>
        </w:rPr>
      </w:pPr>
      <w:bookmarkStart w:id="21" w:name="_Toc507671868"/>
      <w:r w:rsidRPr="00D65BE1">
        <w:rPr>
          <w:rFonts w:hint="eastAsia"/>
        </w:rPr>
        <w:t>出貨磅單</w:t>
      </w:r>
      <w:bookmarkEnd w:id="21"/>
    </w:p>
    <w:p w:rsidR="000C3534" w:rsidRPr="00D65BE1" w:rsidRDefault="0050362B">
      <w:pPr>
        <w:jc w:val="center"/>
        <w:rPr>
          <w:rFonts w:hint="eastAsia"/>
        </w:rPr>
      </w:pPr>
      <w:r w:rsidRPr="00D65BE1">
        <w:rPr>
          <w:rFonts w:hint="eastAsia"/>
          <w:noProof/>
        </w:rPr>
        <w:pict>
          <v:rect id="_x0000_s1056" style="position:absolute;left:0;text-align:left;margin-left:182pt;margin-top:10.2pt;width:61.95pt;height:18pt;z-index:251658752" stroked="f">
            <v:textbox>
              <w:txbxContent>
                <w:p w:rsidR="0050362B" w:rsidRPr="0050362B" w:rsidRDefault="0050362B" w:rsidP="0050362B">
                  <w:pPr>
                    <w:snapToGrid w:val="0"/>
                    <w:ind w:rightChars="-45" w:right="-108"/>
                    <w:jc w:val="center"/>
                    <w:rPr>
                      <w:rFonts w:ascii="新細明體" w:hAnsi="新細明體"/>
                      <w:b/>
                      <w:sz w:val="16"/>
                      <w:szCs w:val="16"/>
                    </w:rPr>
                  </w:pPr>
                  <w:r w:rsidRPr="0050362B">
                    <w:rPr>
                      <w:rFonts w:ascii="新細明體" w:hAnsi="新細明體" w:hint="eastAsia"/>
                      <w:b/>
                      <w:sz w:val="16"/>
                      <w:szCs w:val="16"/>
                    </w:rPr>
                    <w:t>出貨磅單</w:t>
                  </w:r>
                </w:p>
              </w:txbxContent>
            </v:textbox>
          </v:rect>
        </w:pict>
      </w:r>
      <w:r w:rsidR="000C3534" w:rsidRPr="00D65BE1">
        <w:rPr>
          <w:noProof/>
          <w:sz w:val="20"/>
        </w:rPr>
        <w:pict>
          <v:rect id="_x0000_s1051" style="position:absolute;left:0;text-align:left;margin-left:339pt;margin-top:250.95pt;width:98.45pt;height:18pt;z-index:251654656" stroked="f">
            <v:textbox style="mso-next-textbox:#_x0000_s1051">
              <w:txbxContent>
                <w:p w:rsidR="0041559E" w:rsidRPr="00954DE8" w:rsidRDefault="00D73E0F">
                  <w:pPr>
                    <w:snapToGrid w:val="0"/>
                    <w:ind w:rightChars="-45" w:right="-108"/>
                    <w:rPr>
                      <w:rFonts w:ascii="新細明體" w:hAnsi="新細明體"/>
                      <w:b/>
                      <w:sz w:val="20"/>
                    </w:rPr>
                  </w:pPr>
                  <w:r w:rsidRPr="00954DE8">
                    <w:rPr>
                      <w:rFonts w:ascii="新細明體" w:hAnsi="新細明體"/>
                      <w:b/>
                      <w:sz w:val="20"/>
                    </w:rPr>
                    <w:t>C50110</w:t>
                  </w:r>
                  <w:r w:rsidR="0041559E" w:rsidRPr="00954DE8">
                    <w:rPr>
                      <w:rFonts w:ascii="新細明體" w:hAnsi="新細明體"/>
                      <w:b/>
                      <w:sz w:val="20"/>
                    </w:rPr>
                    <w:t>-INV-02(01)</w:t>
                  </w:r>
                </w:p>
              </w:txbxContent>
            </v:textbox>
          </v:rect>
        </w:pict>
      </w:r>
      <w:r w:rsidR="000D0449" w:rsidRPr="00D65BE1">
        <w:rPr>
          <w:rFonts w:hint="eastAsia"/>
        </w:rPr>
        <w:pict>
          <v:shape id="_x0000_i1028" type="#_x0000_t75" style="width:450.6pt;height:249pt">
            <v:imagedata r:id="rId11" o:title=""/>
          </v:shape>
        </w:pict>
      </w:r>
    </w:p>
    <w:p w:rsidR="000C3534" w:rsidRPr="00D65BE1" w:rsidRDefault="000C3534">
      <w:pPr>
        <w:pStyle w:val="DefaultText"/>
        <w:autoSpaceDE/>
        <w:autoSpaceDN/>
        <w:adjustRightInd/>
        <w:rPr>
          <w:rFonts w:hint="eastAsia"/>
          <w:kern w:val="2"/>
        </w:rPr>
      </w:pPr>
    </w:p>
    <w:p w:rsidR="000C3534" w:rsidRPr="00D65BE1" w:rsidRDefault="000C3534">
      <w:pPr>
        <w:jc w:val="right"/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/>
    <w:p w:rsidR="00E360D5" w:rsidRPr="00D65BE1" w:rsidRDefault="00E360D5"/>
    <w:p w:rsidR="00E360D5" w:rsidRPr="00D65BE1" w:rsidRDefault="00E360D5"/>
    <w:p w:rsidR="00E360D5" w:rsidRPr="00D65BE1" w:rsidRDefault="00E360D5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0C3534" w:rsidRPr="00D65BE1" w:rsidRDefault="000C3534"/>
    <w:p w:rsidR="005E5C40" w:rsidRPr="00D65BE1" w:rsidRDefault="005E5C40"/>
    <w:p w:rsidR="005E5C40" w:rsidRPr="00D65BE1" w:rsidRDefault="005E5C40">
      <w:pPr>
        <w:rPr>
          <w:rFonts w:hint="eastAsia"/>
        </w:rPr>
      </w:pPr>
    </w:p>
    <w:p w:rsidR="000C3534" w:rsidRPr="00D65BE1" w:rsidRDefault="000C3534">
      <w:pPr>
        <w:rPr>
          <w:rFonts w:hint="eastAsia"/>
        </w:rPr>
      </w:pPr>
    </w:p>
    <w:p w:rsidR="00683C84" w:rsidRPr="00D65BE1" w:rsidRDefault="00683C8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22" w:name="_Toc507671869"/>
      <w:r w:rsidRPr="00D65BE1">
        <w:rPr>
          <w:rFonts w:hint="eastAsia"/>
        </w:rPr>
        <w:t>送貨單</w:t>
      </w:r>
      <w:bookmarkEnd w:id="22"/>
    </w:p>
    <w:p w:rsidR="00683C84" w:rsidRPr="00D65BE1" w:rsidRDefault="0050362B" w:rsidP="00683C84">
      <w:pPr>
        <w:ind w:left="425"/>
        <w:rPr>
          <w:rFonts w:hint="eastAsia"/>
        </w:rPr>
      </w:pPr>
      <w:r w:rsidRPr="00D65BE1">
        <w:rPr>
          <w:noProof/>
        </w:rPr>
        <w:pict>
          <v:rect id="_x0000_s1057" style="position:absolute;left:0;text-align:left;margin-left:205.5pt;margin-top:9.2pt;width:61.95pt;height:18pt;z-index:251659776" stroked="f">
            <v:textbox style="mso-next-textbox:#_x0000_s1057">
              <w:txbxContent>
                <w:p w:rsidR="0050362B" w:rsidRPr="0050362B" w:rsidRDefault="0050362B" w:rsidP="0050362B">
                  <w:pPr>
                    <w:snapToGrid w:val="0"/>
                    <w:ind w:rightChars="-45" w:right="-108"/>
                    <w:jc w:val="center"/>
                    <w:rPr>
                      <w:rFonts w:ascii="新細明體" w:hAnsi="新細明體"/>
                      <w:b/>
                      <w:sz w:val="16"/>
                      <w:szCs w:val="16"/>
                    </w:rPr>
                  </w:pPr>
                  <w:r>
                    <w:rPr>
                      <w:rFonts w:ascii="新細明體" w:hAnsi="新細明體" w:hint="eastAsia"/>
                      <w:b/>
                      <w:sz w:val="16"/>
                      <w:szCs w:val="16"/>
                    </w:rPr>
                    <w:t>送貨</w:t>
                  </w:r>
                  <w:r w:rsidRPr="0050362B">
                    <w:rPr>
                      <w:rFonts w:ascii="新細明體" w:hAnsi="新細明體" w:hint="eastAsia"/>
                      <w:b/>
                      <w:sz w:val="16"/>
                      <w:szCs w:val="16"/>
                    </w:rPr>
                    <w:t>單</w:t>
                  </w:r>
                </w:p>
              </w:txbxContent>
            </v:textbox>
          </v:rect>
        </w:pict>
      </w:r>
      <w:r w:rsidR="00D8518A" w:rsidRPr="00D65BE1">
        <w:rPr>
          <w:noProof/>
          <w:sz w:val="20"/>
        </w:rPr>
        <w:pict>
          <v:rect id="_x0000_s1054" style="position:absolute;left:0;text-align:left;margin-left:355.5pt;margin-top:251.7pt;width:97.95pt;height:18pt;z-index:251656704" stroked="f">
            <v:textbox>
              <w:txbxContent>
                <w:p w:rsidR="0041559E" w:rsidRPr="00954DE8" w:rsidRDefault="00D73E0F" w:rsidP="00683C84">
                  <w:pPr>
                    <w:snapToGrid w:val="0"/>
                    <w:ind w:rightChars="-45" w:right="-108"/>
                    <w:rPr>
                      <w:rFonts w:ascii="新細明體" w:hAnsi="新細明體"/>
                      <w:b/>
                      <w:sz w:val="20"/>
                    </w:rPr>
                  </w:pPr>
                  <w:r w:rsidRPr="00954DE8">
                    <w:rPr>
                      <w:rFonts w:ascii="新細明體" w:hAnsi="新細明體"/>
                      <w:b/>
                      <w:sz w:val="20"/>
                    </w:rPr>
                    <w:t>C50110</w:t>
                  </w:r>
                  <w:r w:rsidR="0041559E" w:rsidRPr="00954DE8">
                    <w:rPr>
                      <w:rFonts w:ascii="新細明體" w:hAnsi="新細明體"/>
                      <w:b/>
                      <w:sz w:val="20"/>
                    </w:rPr>
                    <w:t>-INV-02(01)</w:t>
                  </w:r>
                </w:p>
              </w:txbxContent>
            </v:textbox>
          </v:rect>
        </w:pict>
      </w:r>
      <w:r w:rsidR="00683C84" w:rsidRPr="00D65BE1">
        <w:rPr>
          <w:rFonts w:hint="eastAsia"/>
        </w:rPr>
        <w:pict>
          <v:shape id="_x0000_i1029" type="#_x0000_t75" style="width:450.6pt;height:249pt">
            <v:imagedata r:id="rId11" o:title=""/>
          </v:shape>
        </w:pict>
      </w:r>
    </w:p>
    <w:p w:rsidR="00683C84" w:rsidRPr="00D65BE1" w:rsidRDefault="00683C84" w:rsidP="00683C84">
      <w:pPr>
        <w:ind w:left="425" w:right="100"/>
        <w:jc w:val="right"/>
        <w:rPr>
          <w:rFonts w:hint="eastAsia"/>
        </w:rPr>
      </w:pPr>
    </w:p>
    <w:p w:rsidR="00683C84" w:rsidRPr="00D65BE1" w:rsidRDefault="00683C84" w:rsidP="00683C84">
      <w:pPr>
        <w:pStyle w:val="2"/>
        <w:numPr>
          <w:ilvl w:val="0"/>
          <w:numId w:val="0"/>
        </w:numPr>
        <w:snapToGrid w:val="0"/>
        <w:spacing w:line="360" w:lineRule="auto"/>
        <w:ind w:left="1008"/>
        <w:jc w:val="both"/>
      </w:pPr>
    </w:p>
    <w:p w:rsidR="00683C84" w:rsidRPr="00D65BE1" w:rsidRDefault="00683C84" w:rsidP="00683C84"/>
    <w:p w:rsidR="00683C84" w:rsidRPr="00D65BE1" w:rsidRDefault="00683C84" w:rsidP="00683C84"/>
    <w:p w:rsidR="00683C84" w:rsidRPr="00D65BE1" w:rsidRDefault="00683C84" w:rsidP="00683C84"/>
    <w:p w:rsidR="00683C84" w:rsidRPr="00D65BE1" w:rsidRDefault="00683C84" w:rsidP="00683C84">
      <w:pPr>
        <w:rPr>
          <w:rFonts w:hint="eastAsia"/>
        </w:rPr>
      </w:pPr>
    </w:p>
    <w:p w:rsidR="00683C84" w:rsidRPr="00D65BE1" w:rsidRDefault="00683C84" w:rsidP="00683C84">
      <w:pPr>
        <w:rPr>
          <w:rFonts w:hint="eastAsia"/>
        </w:rPr>
      </w:pPr>
    </w:p>
    <w:p w:rsidR="00683C84" w:rsidRPr="00D65BE1" w:rsidRDefault="00683C84" w:rsidP="00683C84"/>
    <w:p w:rsidR="00683C84" w:rsidRPr="00D65BE1" w:rsidRDefault="00683C84" w:rsidP="00683C84"/>
    <w:p w:rsidR="00683C84" w:rsidRPr="00D65BE1" w:rsidRDefault="00683C84" w:rsidP="00683C84"/>
    <w:p w:rsidR="00683C84" w:rsidRPr="00D65BE1" w:rsidRDefault="00683C84" w:rsidP="00683C84">
      <w:pPr>
        <w:rPr>
          <w:rFonts w:hint="eastAsia"/>
        </w:rPr>
      </w:pPr>
    </w:p>
    <w:p w:rsidR="000C3534" w:rsidRPr="00D65BE1" w:rsidRDefault="00683C84" w:rsidP="00683C84">
      <w:pPr>
        <w:pStyle w:val="2"/>
        <w:numPr>
          <w:ilvl w:val="1"/>
          <w:numId w:val="6"/>
        </w:numPr>
        <w:snapToGrid w:val="0"/>
        <w:spacing w:line="360" w:lineRule="auto"/>
        <w:jc w:val="both"/>
      </w:pPr>
      <w:bookmarkStart w:id="23" w:name="_Toc507671870"/>
      <w:r w:rsidRPr="00D65BE1">
        <w:rPr>
          <w:rFonts w:hint="eastAsia"/>
        </w:rPr>
        <w:t>小包材出貨前檢查紀錄表</w:t>
      </w:r>
      <w:bookmarkEnd w:id="23"/>
    </w:p>
    <w:p w:rsidR="00CD51A4" w:rsidRPr="00C07FA4" w:rsidRDefault="00E360D5" w:rsidP="007E73D9">
      <w:pPr>
        <w:jc w:val="center"/>
        <w:rPr>
          <w:rFonts w:hint="eastAsia"/>
          <w:noProof/>
        </w:rPr>
      </w:pPr>
      <w:r w:rsidRPr="005C293C">
        <w:rPr>
          <w:noProof/>
        </w:rPr>
        <w:pict>
          <v:shape id="_x0000_i1030" type="#_x0000_t75" style="width:406.8pt;height:534pt;visibility:visible">
            <v:imagedata r:id="rId12" o:title=""/>
          </v:shape>
        </w:pict>
      </w:r>
    </w:p>
    <w:sectPr w:rsidR="00CD51A4" w:rsidRPr="00C07FA4" w:rsidSect="00372E6C">
      <w:headerReference w:type="default" r:id="rId13"/>
      <w:pgSz w:w="11906" w:h="16838" w:code="9"/>
      <w:pgMar w:top="3600" w:right="1440" w:bottom="1276" w:left="1440" w:header="1627" w:footer="14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12A" w:rsidRDefault="008C212A">
      <w:r>
        <w:separator/>
      </w:r>
    </w:p>
  </w:endnote>
  <w:endnote w:type="continuationSeparator" w:id="0">
    <w:p w:rsidR="008C212A" w:rsidRDefault="008C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12A" w:rsidRDefault="008C212A">
      <w:r>
        <w:separator/>
      </w:r>
    </w:p>
  </w:footnote>
  <w:footnote w:type="continuationSeparator" w:id="0">
    <w:p w:rsidR="008C212A" w:rsidRDefault="008C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08"/>
      <w:gridCol w:w="1440"/>
      <w:gridCol w:w="2034"/>
    </w:tblGrid>
    <w:tr w:rsidR="0041559E">
      <w:tblPrEx>
        <w:tblCellMar>
          <w:top w:w="0" w:type="dxa"/>
          <w:bottom w:w="0" w:type="dxa"/>
        </w:tblCellMar>
      </w:tblPrEx>
      <w:trPr>
        <w:cantSplit/>
        <w:trHeight w:val="408"/>
      </w:trPr>
      <w:tc>
        <w:tcPr>
          <w:tcW w:w="5608" w:type="dxa"/>
          <w:vMerge w:val="restart"/>
          <w:vAlign w:val="center"/>
        </w:tcPr>
        <w:p w:rsidR="0041559E" w:rsidRDefault="0041559E">
          <w:pPr>
            <w:pStyle w:val="a3"/>
            <w:jc w:val="both"/>
            <w:rPr>
              <w:rFonts w:ascii="標楷體" w:eastAsia="標楷體" w:hint="eastAsia"/>
              <w:b/>
              <w:bCs/>
              <w:sz w:val="32"/>
            </w:rPr>
          </w:pPr>
          <w:r>
            <w:rPr>
              <w:rFonts w:ascii="標楷體" w:eastAsia="標楷體" w:hint="eastAsia"/>
              <w:b/>
              <w:bCs/>
              <w:sz w:val="32"/>
            </w:rPr>
            <w:t>資</w:t>
          </w:r>
          <w:r>
            <w:rPr>
              <w:rFonts w:ascii="標楷體" w:eastAsia="標楷體"/>
              <w:b/>
              <w:bCs/>
              <w:sz w:val="32"/>
            </w:rPr>
            <w:t>材</w:t>
          </w:r>
          <w:r>
            <w:rPr>
              <w:rFonts w:ascii="標楷體" w:eastAsia="標楷體" w:hint="eastAsia"/>
              <w:b/>
              <w:bCs/>
              <w:sz w:val="32"/>
            </w:rPr>
            <w:t>部資</w:t>
          </w:r>
          <w:r>
            <w:rPr>
              <w:rFonts w:ascii="標楷體" w:eastAsia="標楷體"/>
              <w:b/>
              <w:bCs/>
              <w:sz w:val="32"/>
            </w:rPr>
            <w:t>材</w:t>
          </w:r>
          <w:r>
            <w:rPr>
              <w:rFonts w:ascii="標楷體" w:eastAsia="標楷體" w:hint="eastAsia"/>
              <w:b/>
              <w:bCs/>
              <w:sz w:val="32"/>
            </w:rPr>
            <w:t>課作業程序書</w:t>
          </w:r>
        </w:p>
      </w:tc>
      <w:tc>
        <w:tcPr>
          <w:tcW w:w="1440" w:type="dxa"/>
          <w:vAlign w:val="center"/>
        </w:tcPr>
        <w:p w:rsidR="0041559E" w:rsidRDefault="0041559E">
          <w:pPr>
            <w:pStyle w:val="a3"/>
            <w:jc w:val="both"/>
            <w:rPr>
              <w:rFonts w:ascii="標楷體" w:eastAsia="標楷體" w:hint="eastAsia"/>
              <w:sz w:val="28"/>
            </w:rPr>
          </w:pPr>
          <w:r>
            <w:rPr>
              <w:rFonts w:ascii="標楷體" w:eastAsia="標楷體" w:hint="eastAsia"/>
              <w:sz w:val="28"/>
            </w:rPr>
            <w:t>文件編號：</w:t>
          </w:r>
        </w:p>
      </w:tc>
      <w:tc>
        <w:tcPr>
          <w:tcW w:w="2034" w:type="dxa"/>
          <w:vAlign w:val="center"/>
        </w:tcPr>
        <w:p w:rsidR="0041559E" w:rsidRDefault="00E1597B">
          <w:pPr>
            <w:pStyle w:val="a3"/>
            <w:jc w:val="both"/>
            <w:rPr>
              <w:rFonts w:hint="eastAsia"/>
              <w:sz w:val="28"/>
            </w:rPr>
          </w:pPr>
          <w:r w:rsidRPr="00E1597B">
            <w:rPr>
              <w:sz w:val="28"/>
            </w:rPr>
            <w:t>C50110</w:t>
          </w:r>
          <w:r w:rsidR="0041559E">
            <w:rPr>
              <w:sz w:val="28"/>
            </w:rPr>
            <w:t>-INV-0</w:t>
          </w:r>
          <w:r w:rsidR="0041559E">
            <w:rPr>
              <w:rFonts w:hint="eastAsia"/>
              <w:sz w:val="28"/>
            </w:rPr>
            <w:t>2</w:t>
          </w:r>
        </w:p>
      </w:tc>
    </w:tr>
    <w:tr w:rsidR="0041559E">
      <w:tblPrEx>
        <w:tblCellMar>
          <w:top w:w="0" w:type="dxa"/>
          <w:bottom w:w="0" w:type="dxa"/>
        </w:tblCellMar>
      </w:tblPrEx>
      <w:trPr>
        <w:cantSplit/>
        <w:trHeight w:val="408"/>
      </w:trPr>
      <w:tc>
        <w:tcPr>
          <w:tcW w:w="5608" w:type="dxa"/>
          <w:vMerge/>
        </w:tcPr>
        <w:p w:rsidR="0041559E" w:rsidRDefault="0041559E">
          <w:pPr>
            <w:pStyle w:val="a3"/>
          </w:pPr>
        </w:p>
      </w:tc>
      <w:tc>
        <w:tcPr>
          <w:tcW w:w="1440" w:type="dxa"/>
          <w:vAlign w:val="center"/>
        </w:tcPr>
        <w:p w:rsidR="0041559E" w:rsidRDefault="0041559E">
          <w:pPr>
            <w:pStyle w:val="a3"/>
            <w:jc w:val="both"/>
            <w:rPr>
              <w:rFonts w:ascii="標楷體" w:eastAsia="標楷體" w:hint="eastAsia"/>
              <w:sz w:val="28"/>
            </w:rPr>
          </w:pPr>
          <w:r>
            <w:rPr>
              <w:rFonts w:ascii="標楷體" w:eastAsia="標楷體" w:hint="eastAsia"/>
              <w:sz w:val="28"/>
            </w:rPr>
            <w:t>版　　別：</w:t>
          </w:r>
        </w:p>
      </w:tc>
      <w:tc>
        <w:tcPr>
          <w:tcW w:w="2034" w:type="dxa"/>
          <w:vAlign w:val="center"/>
        </w:tcPr>
        <w:p w:rsidR="0041559E" w:rsidRPr="00D65BE1" w:rsidRDefault="00FF47C7" w:rsidP="00E910A7">
          <w:pPr>
            <w:pStyle w:val="a3"/>
            <w:jc w:val="both"/>
            <w:rPr>
              <w:rFonts w:hint="eastAsia"/>
              <w:sz w:val="28"/>
            </w:rPr>
          </w:pPr>
          <w:r w:rsidRPr="00D65BE1">
            <w:rPr>
              <w:sz w:val="28"/>
            </w:rPr>
            <w:t>3</w:t>
          </w:r>
          <w:r w:rsidR="0041559E" w:rsidRPr="00D65BE1">
            <w:rPr>
              <w:rFonts w:hint="eastAsia"/>
              <w:sz w:val="28"/>
            </w:rPr>
            <w:t>.</w:t>
          </w:r>
          <w:r w:rsidR="00E1597B" w:rsidRPr="00D65BE1">
            <w:rPr>
              <w:sz w:val="28"/>
            </w:rPr>
            <w:t>0</w:t>
          </w:r>
        </w:p>
      </w:tc>
    </w:tr>
    <w:tr w:rsidR="0041559E">
      <w:tblPrEx>
        <w:tblCellMar>
          <w:top w:w="0" w:type="dxa"/>
          <w:bottom w:w="0" w:type="dxa"/>
        </w:tblCellMar>
      </w:tblPrEx>
      <w:trPr>
        <w:cantSplit/>
        <w:trHeight w:val="447"/>
      </w:trPr>
      <w:tc>
        <w:tcPr>
          <w:tcW w:w="5608" w:type="dxa"/>
          <w:vMerge/>
        </w:tcPr>
        <w:p w:rsidR="0041559E" w:rsidRDefault="0041559E">
          <w:pPr>
            <w:pStyle w:val="a3"/>
          </w:pPr>
        </w:p>
      </w:tc>
      <w:tc>
        <w:tcPr>
          <w:tcW w:w="1440" w:type="dxa"/>
          <w:vAlign w:val="center"/>
        </w:tcPr>
        <w:p w:rsidR="0041559E" w:rsidRDefault="0041559E">
          <w:pPr>
            <w:pStyle w:val="a3"/>
            <w:jc w:val="both"/>
            <w:rPr>
              <w:rFonts w:ascii="標楷體" w:eastAsia="標楷體" w:hint="eastAsia"/>
              <w:sz w:val="28"/>
            </w:rPr>
          </w:pPr>
          <w:r>
            <w:rPr>
              <w:rFonts w:ascii="標楷體" w:eastAsia="標楷體" w:hint="eastAsia"/>
              <w:sz w:val="28"/>
            </w:rPr>
            <w:t>頁　　次：</w:t>
          </w:r>
        </w:p>
      </w:tc>
      <w:tc>
        <w:tcPr>
          <w:tcW w:w="2034" w:type="dxa"/>
          <w:vAlign w:val="center"/>
        </w:tcPr>
        <w:p w:rsidR="0041559E" w:rsidRDefault="0041559E">
          <w:pPr>
            <w:pStyle w:val="a3"/>
            <w:jc w:val="both"/>
            <w:rPr>
              <w:rFonts w:hint="eastAsia"/>
              <w:sz w:val="28"/>
            </w:rPr>
          </w:pPr>
          <w:r>
            <w:rPr>
              <w:rStyle w:val="a5"/>
              <w:sz w:val="28"/>
            </w:rPr>
            <w:fldChar w:fldCharType="begin"/>
          </w:r>
          <w:r>
            <w:rPr>
              <w:rStyle w:val="a5"/>
              <w:sz w:val="28"/>
            </w:rPr>
            <w:instrText xml:space="preserve"> PAGE </w:instrText>
          </w:r>
          <w:r>
            <w:rPr>
              <w:rStyle w:val="a5"/>
              <w:sz w:val="28"/>
            </w:rPr>
            <w:fldChar w:fldCharType="separate"/>
          </w:r>
          <w:r w:rsidR="009C788D">
            <w:rPr>
              <w:rStyle w:val="a5"/>
              <w:noProof/>
              <w:sz w:val="28"/>
            </w:rPr>
            <w:t>2</w:t>
          </w:r>
          <w:r>
            <w:rPr>
              <w:rStyle w:val="a5"/>
              <w:sz w:val="28"/>
            </w:rPr>
            <w:fldChar w:fldCharType="end"/>
          </w:r>
          <w:r>
            <w:rPr>
              <w:rStyle w:val="a5"/>
              <w:rFonts w:hint="eastAsia"/>
              <w:sz w:val="28"/>
            </w:rPr>
            <w:t>/</w:t>
          </w:r>
          <w:r>
            <w:rPr>
              <w:rStyle w:val="a5"/>
              <w:sz w:val="28"/>
            </w:rPr>
            <w:fldChar w:fldCharType="begin"/>
          </w:r>
          <w:r>
            <w:rPr>
              <w:rStyle w:val="a5"/>
              <w:sz w:val="28"/>
            </w:rPr>
            <w:instrText xml:space="preserve"> NUMPAGES </w:instrText>
          </w:r>
          <w:r>
            <w:rPr>
              <w:rStyle w:val="a5"/>
              <w:sz w:val="28"/>
            </w:rPr>
            <w:fldChar w:fldCharType="separate"/>
          </w:r>
          <w:r w:rsidR="009C788D">
            <w:rPr>
              <w:rStyle w:val="a5"/>
              <w:noProof/>
              <w:sz w:val="28"/>
            </w:rPr>
            <w:t>3</w:t>
          </w:r>
          <w:r>
            <w:rPr>
              <w:rStyle w:val="a5"/>
              <w:sz w:val="28"/>
            </w:rPr>
            <w:fldChar w:fldCharType="end"/>
          </w:r>
        </w:p>
      </w:tc>
    </w:tr>
  </w:tbl>
  <w:p w:rsidR="0041559E" w:rsidRDefault="0041559E">
    <w:pPr>
      <w:pStyle w:val="a3"/>
      <w:jc w:val="center"/>
      <w:rPr>
        <w:rFonts w:eastAsia="標楷體" w:hint="eastAsia"/>
        <w:b/>
        <w:bCs/>
        <w:sz w:val="32"/>
        <w:u w:val="single"/>
      </w:rPr>
    </w:pPr>
    <w:r>
      <w:rPr>
        <w:rFonts w:eastAsia="標楷體" w:hint="eastAsia"/>
        <w:b/>
        <w:bCs/>
        <w:sz w:val="32"/>
        <w:u w:val="single"/>
      </w:rPr>
      <w:t>進出貨作業管理辦法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D081D"/>
    <w:multiLevelType w:val="multilevel"/>
    <w:tmpl w:val="145EAA7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標楷體" w:hAnsi="Times New Roman" w:hint="default"/>
        <w:b/>
        <w:i w:val="0"/>
        <w:sz w:val="28"/>
      </w:rPr>
    </w:lvl>
    <w:lvl w:ilvl="1">
      <w:start w:val="3"/>
      <w:numFmt w:val="decimal"/>
      <w:pStyle w:val="2"/>
      <w:lvlText w:val="6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4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taiwaneseCountingThousand"/>
      <w:lvlText w:val="%6"/>
      <w:lvlJc w:val="left"/>
      <w:pPr>
        <w:tabs>
          <w:tab w:val="num" w:pos="3600"/>
        </w:tabs>
        <w:ind w:left="3600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8C92D74"/>
    <w:multiLevelType w:val="hybridMultilevel"/>
    <w:tmpl w:val="CC86DBEA"/>
    <w:lvl w:ilvl="0" w:tplc="2FEE4CEA">
      <w:start w:val="1"/>
      <w:numFmt w:val="decimal"/>
      <w:lvlText w:val="5.5.%1"/>
      <w:lvlJc w:val="left"/>
      <w:pPr>
        <w:tabs>
          <w:tab w:val="num" w:pos="1872"/>
        </w:tabs>
        <w:ind w:left="1872" w:hanging="864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C5F51C4"/>
    <w:multiLevelType w:val="hybridMultilevel"/>
    <w:tmpl w:val="06B0DD38"/>
    <w:lvl w:ilvl="0" w:tplc="00344AB8">
      <w:start w:val="1"/>
      <w:numFmt w:val="decimal"/>
      <w:lvlText w:val="%1)"/>
      <w:legacy w:legacy="1" w:legacySpace="0" w:legacyIndent="576"/>
      <w:lvlJc w:val="left"/>
      <w:pPr>
        <w:ind w:left="2448" w:hanging="576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375FD1"/>
    <w:multiLevelType w:val="multilevel"/>
    <w:tmpl w:val="510805F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標楷體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1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taiwaneseCountingThousand"/>
      <w:lvlText w:val="%6"/>
      <w:lvlJc w:val="left"/>
      <w:pPr>
        <w:tabs>
          <w:tab w:val="num" w:pos="3600"/>
        </w:tabs>
        <w:ind w:left="3600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35"/>
        </w:tabs>
        <w:ind w:left="483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02"/>
        </w:tabs>
        <w:ind w:left="540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10"/>
        </w:tabs>
        <w:ind w:left="6110" w:hanging="1700"/>
      </w:pPr>
      <w:rPr>
        <w:rFonts w:hint="eastAsia"/>
      </w:rPr>
    </w:lvl>
  </w:abstractNum>
  <w:abstractNum w:abstractNumId="4" w15:restartNumberingAfterBreak="0">
    <w:nsid w:val="1F426F51"/>
    <w:multiLevelType w:val="hybridMultilevel"/>
    <w:tmpl w:val="8642FCF2"/>
    <w:lvl w:ilvl="0" w:tplc="432C46E6">
      <w:start w:val="1"/>
      <w:numFmt w:val="decimal"/>
      <w:lvlText w:val="5.2.%1"/>
      <w:lvlJc w:val="left"/>
      <w:pPr>
        <w:ind w:left="1455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5" w15:restartNumberingAfterBreak="0">
    <w:nsid w:val="206E4998"/>
    <w:multiLevelType w:val="singleLevel"/>
    <w:tmpl w:val="0BA89FC0"/>
    <w:lvl w:ilvl="0">
      <w:start w:val="1"/>
      <w:numFmt w:val="decimal"/>
      <w:lvlText w:val="5.3.%1"/>
      <w:legacy w:legacy="1" w:legacySpace="0" w:legacyIndent="864"/>
      <w:lvlJc w:val="left"/>
      <w:pPr>
        <w:ind w:left="1872" w:hanging="864"/>
      </w:pPr>
      <w:rPr>
        <w:rFonts w:ascii="Times New Roman" w:hAnsi="Times New Roman" w:hint="default"/>
      </w:rPr>
    </w:lvl>
  </w:abstractNum>
  <w:abstractNum w:abstractNumId="6" w15:restartNumberingAfterBreak="0">
    <w:nsid w:val="29C943C5"/>
    <w:multiLevelType w:val="singleLevel"/>
    <w:tmpl w:val="023E7EB6"/>
    <w:lvl w:ilvl="0">
      <w:start w:val="1"/>
      <w:numFmt w:val="decimal"/>
      <w:lvlText w:val="3.%1"/>
      <w:legacy w:legacy="1" w:legacySpace="0" w:legacyIndent="576"/>
      <w:lvlJc w:val="left"/>
      <w:pPr>
        <w:ind w:left="1008" w:hanging="576"/>
      </w:pPr>
      <w:rPr>
        <w:rFonts w:ascii="Times New Roman" w:hAnsi="Times New Roman" w:hint="default"/>
      </w:rPr>
    </w:lvl>
  </w:abstractNum>
  <w:abstractNum w:abstractNumId="7" w15:restartNumberingAfterBreak="0">
    <w:nsid w:val="32117CF7"/>
    <w:multiLevelType w:val="hybridMultilevel"/>
    <w:tmpl w:val="BD341838"/>
    <w:lvl w:ilvl="0" w:tplc="00344AB8">
      <w:start w:val="1"/>
      <w:numFmt w:val="decimal"/>
      <w:lvlText w:val="%1)"/>
      <w:legacy w:legacy="1" w:legacySpace="0" w:legacyIndent="576"/>
      <w:lvlJc w:val="left"/>
      <w:pPr>
        <w:ind w:left="2448" w:hanging="576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3DF0E39"/>
    <w:multiLevelType w:val="singleLevel"/>
    <w:tmpl w:val="F2B46B70"/>
    <w:lvl w:ilvl="0">
      <w:start w:val="1"/>
      <w:numFmt w:val="decimal"/>
      <w:lvlText w:val="5.2.%1"/>
      <w:legacy w:legacy="1" w:legacySpace="0" w:legacyIndent="864"/>
      <w:lvlJc w:val="left"/>
      <w:pPr>
        <w:ind w:left="1872" w:hanging="864"/>
      </w:pPr>
      <w:rPr>
        <w:rFonts w:ascii="Times New Roman" w:hAnsi="Times New Roman" w:hint="default"/>
      </w:rPr>
    </w:lvl>
  </w:abstractNum>
  <w:abstractNum w:abstractNumId="9" w15:restartNumberingAfterBreak="0">
    <w:nsid w:val="558A612E"/>
    <w:multiLevelType w:val="hybridMultilevel"/>
    <w:tmpl w:val="CEBA4DDE"/>
    <w:lvl w:ilvl="0" w:tplc="C24ED61C">
      <w:start w:val="3"/>
      <w:numFmt w:val="decimal"/>
      <w:lvlText w:val="5.2.%1"/>
      <w:lvlJc w:val="left"/>
      <w:pPr>
        <w:ind w:left="2352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8DC2AC5"/>
    <w:multiLevelType w:val="multilevel"/>
    <w:tmpl w:val="40EAD44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標楷體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1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taiwaneseCountingThousand"/>
      <w:pStyle w:val="6"/>
      <w:lvlText w:val="%6"/>
      <w:lvlJc w:val="left"/>
      <w:pPr>
        <w:tabs>
          <w:tab w:val="num" w:pos="3600"/>
        </w:tabs>
        <w:ind w:left="3600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235"/>
        </w:tabs>
        <w:ind w:left="523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02"/>
        </w:tabs>
        <w:ind w:left="580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510"/>
        </w:tabs>
        <w:ind w:left="6510" w:hanging="1700"/>
      </w:pPr>
      <w:rPr>
        <w:rFonts w:hint="eastAsia"/>
      </w:rPr>
    </w:lvl>
  </w:abstractNum>
  <w:abstractNum w:abstractNumId="11" w15:restartNumberingAfterBreak="0">
    <w:nsid w:val="5DA30107"/>
    <w:multiLevelType w:val="hybridMultilevel"/>
    <w:tmpl w:val="1DBC274E"/>
    <w:lvl w:ilvl="0" w:tplc="0CBE494E">
      <w:start w:val="1"/>
      <w:numFmt w:val="decimal"/>
      <w:lvlText w:val="5.4.%1"/>
      <w:lvlJc w:val="left"/>
      <w:pPr>
        <w:tabs>
          <w:tab w:val="num" w:pos="1872"/>
        </w:tabs>
        <w:ind w:left="1872" w:hanging="864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68A3770E"/>
    <w:multiLevelType w:val="multilevel"/>
    <w:tmpl w:val="59AEC0F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標楷體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4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pStyle w:val="5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taiwaneseCountingThousand"/>
      <w:lvlText w:val="%6"/>
      <w:lvlJc w:val="left"/>
      <w:pPr>
        <w:tabs>
          <w:tab w:val="num" w:pos="3600"/>
        </w:tabs>
        <w:ind w:left="3600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6D22093C"/>
    <w:multiLevelType w:val="multilevel"/>
    <w:tmpl w:val="2EB6660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標楷體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4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taiwaneseCountingThousand"/>
      <w:lvlText w:val="%6"/>
      <w:lvlJc w:val="left"/>
      <w:pPr>
        <w:tabs>
          <w:tab w:val="num" w:pos="3600"/>
        </w:tabs>
        <w:ind w:left="3600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726A2583"/>
    <w:multiLevelType w:val="singleLevel"/>
    <w:tmpl w:val="BDAE6482"/>
    <w:lvl w:ilvl="0">
      <w:start w:val="1"/>
      <w:numFmt w:val="decimal"/>
      <w:lvlText w:val="5.1.%1"/>
      <w:legacy w:legacy="1" w:legacySpace="0" w:legacyIndent="864"/>
      <w:lvlJc w:val="left"/>
      <w:pPr>
        <w:ind w:left="1872" w:hanging="864"/>
      </w:pPr>
      <w:rPr>
        <w:rFonts w:ascii="Times New Roman" w:hAnsi="Times New Roman" w:hint="default"/>
      </w:rPr>
    </w:lvl>
  </w:abstractNum>
  <w:abstractNum w:abstractNumId="15" w15:restartNumberingAfterBreak="0">
    <w:nsid w:val="753E1FEA"/>
    <w:multiLevelType w:val="singleLevel"/>
    <w:tmpl w:val="00344AB8"/>
    <w:lvl w:ilvl="0">
      <w:start w:val="1"/>
      <w:numFmt w:val="decimal"/>
      <w:lvlText w:val="%1)"/>
      <w:legacy w:legacy="1" w:legacySpace="0" w:legacyIndent="576"/>
      <w:lvlJc w:val="left"/>
      <w:pPr>
        <w:ind w:left="2448" w:hanging="576"/>
      </w:pPr>
      <w:rPr>
        <w:rFonts w:ascii="Times New Roman" w:hAnsi="Times New Roman" w:hint="default"/>
      </w:rPr>
    </w:lvl>
  </w:abstractNum>
  <w:abstractNum w:abstractNumId="16" w15:restartNumberingAfterBreak="0">
    <w:nsid w:val="7762391D"/>
    <w:multiLevelType w:val="hybridMultilevel"/>
    <w:tmpl w:val="790A071A"/>
    <w:lvl w:ilvl="0" w:tplc="2E666F9A">
      <w:start w:val="1"/>
      <w:numFmt w:val="decimal"/>
      <w:lvlText w:val="%1)"/>
      <w:lvlJc w:val="left"/>
      <w:pPr>
        <w:ind w:left="283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12" w:hanging="480"/>
      </w:pPr>
    </w:lvl>
    <w:lvl w:ilvl="2" w:tplc="0409001B" w:tentative="1">
      <w:start w:val="1"/>
      <w:numFmt w:val="lowerRoman"/>
      <w:lvlText w:val="%3."/>
      <w:lvlJc w:val="right"/>
      <w:pPr>
        <w:ind w:left="3792" w:hanging="480"/>
      </w:pPr>
    </w:lvl>
    <w:lvl w:ilvl="3" w:tplc="0409000F" w:tentative="1">
      <w:start w:val="1"/>
      <w:numFmt w:val="decimal"/>
      <w:lvlText w:val="%4."/>
      <w:lvlJc w:val="left"/>
      <w:pPr>
        <w:ind w:left="42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52" w:hanging="480"/>
      </w:pPr>
    </w:lvl>
    <w:lvl w:ilvl="5" w:tplc="0409001B" w:tentative="1">
      <w:start w:val="1"/>
      <w:numFmt w:val="lowerRoman"/>
      <w:lvlText w:val="%6."/>
      <w:lvlJc w:val="right"/>
      <w:pPr>
        <w:ind w:left="5232" w:hanging="480"/>
      </w:pPr>
    </w:lvl>
    <w:lvl w:ilvl="6" w:tplc="0409000F" w:tentative="1">
      <w:start w:val="1"/>
      <w:numFmt w:val="decimal"/>
      <w:lvlText w:val="%7."/>
      <w:lvlJc w:val="left"/>
      <w:pPr>
        <w:ind w:left="57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92" w:hanging="480"/>
      </w:pPr>
    </w:lvl>
    <w:lvl w:ilvl="8" w:tplc="0409001B" w:tentative="1">
      <w:start w:val="1"/>
      <w:numFmt w:val="lowerRoman"/>
      <w:lvlText w:val="%9."/>
      <w:lvlJc w:val="right"/>
      <w:pPr>
        <w:ind w:left="6672" w:hanging="480"/>
      </w:pPr>
    </w:lvl>
  </w:abstractNum>
  <w:abstractNum w:abstractNumId="17" w15:restartNumberingAfterBreak="0">
    <w:nsid w:val="77723161"/>
    <w:multiLevelType w:val="multilevel"/>
    <w:tmpl w:val="53E26AA6"/>
    <w:lvl w:ilvl="0">
      <w:start w:val="1"/>
      <w:numFmt w:val="decimal"/>
      <w:lvlText w:val="%1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6.%2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decimal"/>
      <w:lvlText w:val="6.%3"/>
      <w:lvlJc w:val="left"/>
      <w:pPr>
        <w:tabs>
          <w:tab w:val="num" w:pos="1008"/>
        </w:tabs>
        <w:ind w:left="100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4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3024"/>
        </w:tabs>
        <w:ind w:left="3024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none"/>
      <w:lvlText w:val="2)"/>
      <w:lvlJc w:val="left"/>
      <w:pPr>
        <w:tabs>
          <w:tab w:val="num" w:pos="2448"/>
        </w:tabs>
        <w:ind w:left="2448" w:hanging="57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35"/>
        </w:tabs>
        <w:ind w:left="483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784"/>
        </w:tabs>
        <w:ind w:left="540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10"/>
        </w:tabs>
        <w:ind w:left="6110" w:hanging="1700"/>
      </w:pPr>
      <w:rPr>
        <w:rFonts w:hint="eastAsia"/>
      </w:rPr>
    </w:lvl>
  </w:abstractNum>
  <w:abstractNum w:abstractNumId="18" w15:restartNumberingAfterBreak="0">
    <w:nsid w:val="7A0B3E10"/>
    <w:multiLevelType w:val="multilevel"/>
    <w:tmpl w:val="361E8D7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83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864"/>
      </w:pPr>
      <w:rPr>
        <w:rFonts w:ascii="Times New Roman" w:hAnsi="Times New Roman" w:hint="default"/>
      </w:rPr>
    </w:lvl>
    <w:lvl w:ilvl="3">
      <w:start w:val="1"/>
      <w:numFmt w:val="none"/>
      <w:lvlText w:val="1)"/>
      <w:lvlJc w:val="left"/>
      <w:pPr>
        <w:tabs>
          <w:tab w:val="num" w:pos="2448"/>
        </w:tabs>
        <w:ind w:left="2448" w:hanging="576"/>
      </w:pPr>
      <w:rPr>
        <w:rFonts w:ascii="Times New Roman" w:hAnsi="Times New Roman" w:hint="default"/>
      </w:rPr>
    </w:lvl>
    <w:lvl w:ilvl="4">
      <w:start w:val="1"/>
      <w:numFmt w:val="none"/>
      <w:lvlText w:val="(1)"/>
      <w:lvlJc w:val="left"/>
      <w:pPr>
        <w:tabs>
          <w:tab w:val="num" w:pos="2880"/>
        </w:tabs>
        <w:ind w:left="2880" w:hanging="432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12"/>
  </w:num>
  <w:num w:numId="5">
    <w:abstractNumId w:val="10"/>
  </w:num>
  <w:num w:numId="6">
    <w:abstractNumId w:val="18"/>
  </w:num>
  <w:num w:numId="7">
    <w:abstractNumId w:val="17"/>
  </w:num>
  <w:num w:numId="8">
    <w:abstractNumId w:val="14"/>
  </w:num>
  <w:num w:numId="9">
    <w:abstractNumId w:val="8"/>
  </w:num>
  <w:num w:numId="10">
    <w:abstractNumId w:val="6"/>
  </w:num>
  <w:num w:numId="11">
    <w:abstractNumId w:val="15"/>
  </w:num>
  <w:num w:numId="12">
    <w:abstractNumId w:val="7"/>
  </w:num>
  <w:num w:numId="13">
    <w:abstractNumId w:val="2"/>
  </w:num>
  <w:num w:numId="14">
    <w:abstractNumId w:val="5"/>
  </w:num>
  <w:num w:numId="15">
    <w:abstractNumId w:val="11"/>
  </w:num>
  <w:num w:numId="16">
    <w:abstractNumId w:val="1"/>
  </w:num>
  <w:num w:numId="17">
    <w:abstractNumId w:val="4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75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0132"/>
    <w:rsid w:val="0000048B"/>
    <w:rsid w:val="00000A66"/>
    <w:rsid w:val="00003F36"/>
    <w:rsid w:val="00006D00"/>
    <w:rsid w:val="000071F2"/>
    <w:rsid w:val="00011121"/>
    <w:rsid w:val="000168A1"/>
    <w:rsid w:val="000179F8"/>
    <w:rsid w:val="00023F52"/>
    <w:rsid w:val="00041406"/>
    <w:rsid w:val="000555A4"/>
    <w:rsid w:val="00060577"/>
    <w:rsid w:val="000606E6"/>
    <w:rsid w:val="00066CD7"/>
    <w:rsid w:val="000755F4"/>
    <w:rsid w:val="000809B1"/>
    <w:rsid w:val="000847F8"/>
    <w:rsid w:val="00087F69"/>
    <w:rsid w:val="000A1A83"/>
    <w:rsid w:val="000C19B1"/>
    <w:rsid w:val="000C3534"/>
    <w:rsid w:val="000C58C1"/>
    <w:rsid w:val="000D0449"/>
    <w:rsid w:val="000D068C"/>
    <w:rsid w:val="000D3898"/>
    <w:rsid w:val="000E6C59"/>
    <w:rsid w:val="00102FA5"/>
    <w:rsid w:val="00113749"/>
    <w:rsid w:val="00116462"/>
    <w:rsid w:val="00130F8A"/>
    <w:rsid w:val="001311D5"/>
    <w:rsid w:val="00136017"/>
    <w:rsid w:val="00141588"/>
    <w:rsid w:val="00141BB0"/>
    <w:rsid w:val="0015551F"/>
    <w:rsid w:val="00160C3B"/>
    <w:rsid w:val="00171E0F"/>
    <w:rsid w:val="001765F7"/>
    <w:rsid w:val="0017740A"/>
    <w:rsid w:val="001B12EE"/>
    <w:rsid w:val="001B1D6B"/>
    <w:rsid w:val="001C007E"/>
    <w:rsid w:val="001C07FC"/>
    <w:rsid w:val="001C20D5"/>
    <w:rsid w:val="001C44C1"/>
    <w:rsid w:val="001C5CC6"/>
    <w:rsid w:val="001D1344"/>
    <w:rsid w:val="001D7514"/>
    <w:rsid w:val="001E6145"/>
    <w:rsid w:val="001F15D3"/>
    <w:rsid w:val="00201D65"/>
    <w:rsid w:val="002321B0"/>
    <w:rsid w:val="002345C1"/>
    <w:rsid w:val="00241F6A"/>
    <w:rsid w:val="002605D0"/>
    <w:rsid w:val="00296A1D"/>
    <w:rsid w:val="002A025B"/>
    <w:rsid w:val="002D30AC"/>
    <w:rsid w:val="002D729F"/>
    <w:rsid w:val="002F0BF3"/>
    <w:rsid w:val="002F4593"/>
    <w:rsid w:val="003040D6"/>
    <w:rsid w:val="00310020"/>
    <w:rsid w:val="00314AD1"/>
    <w:rsid w:val="00322792"/>
    <w:rsid w:val="00327A1F"/>
    <w:rsid w:val="003400F6"/>
    <w:rsid w:val="00343315"/>
    <w:rsid w:val="003658A9"/>
    <w:rsid w:val="00372E6C"/>
    <w:rsid w:val="00380F39"/>
    <w:rsid w:val="00382AF8"/>
    <w:rsid w:val="00396941"/>
    <w:rsid w:val="003A0298"/>
    <w:rsid w:val="003A2FEC"/>
    <w:rsid w:val="003A7C90"/>
    <w:rsid w:val="003B12F4"/>
    <w:rsid w:val="003B6B28"/>
    <w:rsid w:val="003C5070"/>
    <w:rsid w:val="003E6576"/>
    <w:rsid w:val="003E7617"/>
    <w:rsid w:val="003F439B"/>
    <w:rsid w:val="00402634"/>
    <w:rsid w:val="00412B7D"/>
    <w:rsid w:val="0041559E"/>
    <w:rsid w:val="004179E6"/>
    <w:rsid w:val="00426E3A"/>
    <w:rsid w:val="00437094"/>
    <w:rsid w:val="00441839"/>
    <w:rsid w:val="00452F85"/>
    <w:rsid w:val="004870AD"/>
    <w:rsid w:val="00491B7C"/>
    <w:rsid w:val="004A4E48"/>
    <w:rsid w:val="004A7270"/>
    <w:rsid w:val="004A74DE"/>
    <w:rsid w:val="004C626A"/>
    <w:rsid w:val="004F1D57"/>
    <w:rsid w:val="004F7E6F"/>
    <w:rsid w:val="005005F0"/>
    <w:rsid w:val="00500863"/>
    <w:rsid w:val="00500E90"/>
    <w:rsid w:val="0050362B"/>
    <w:rsid w:val="00503B91"/>
    <w:rsid w:val="0050609E"/>
    <w:rsid w:val="005079AD"/>
    <w:rsid w:val="005246E1"/>
    <w:rsid w:val="005316B3"/>
    <w:rsid w:val="00531A2C"/>
    <w:rsid w:val="0053635A"/>
    <w:rsid w:val="005371F2"/>
    <w:rsid w:val="00540A34"/>
    <w:rsid w:val="0054153F"/>
    <w:rsid w:val="00541C7A"/>
    <w:rsid w:val="00541F49"/>
    <w:rsid w:val="00544CD5"/>
    <w:rsid w:val="00565432"/>
    <w:rsid w:val="005762E1"/>
    <w:rsid w:val="005768AB"/>
    <w:rsid w:val="00584EC9"/>
    <w:rsid w:val="005A6F4F"/>
    <w:rsid w:val="005A7F03"/>
    <w:rsid w:val="005B4991"/>
    <w:rsid w:val="005D0B9B"/>
    <w:rsid w:val="005D1B42"/>
    <w:rsid w:val="005D2B78"/>
    <w:rsid w:val="005E3AD1"/>
    <w:rsid w:val="005E548C"/>
    <w:rsid w:val="005E5C40"/>
    <w:rsid w:val="005F4728"/>
    <w:rsid w:val="005F6C9C"/>
    <w:rsid w:val="006206D6"/>
    <w:rsid w:val="00624BF3"/>
    <w:rsid w:val="00642522"/>
    <w:rsid w:val="006639C0"/>
    <w:rsid w:val="00664626"/>
    <w:rsid w:val="006749BE"/>
    <w:rsid w:val="006751C2"/>
    <w:rsid w:val="00676467"/>
    <w:rsid w:val="00680700"/>
    <w:rsid w:val="006831E4"/>
    <w:rsid w:val="00683C84"/>
    <w:rsid w:val="00686F9D"/>
    <w:rsid w:val="00687C3B"/>
    <w:rsid w:val="0069677F"/>
    <w:rsid w:val="006B21B1"/>
    <w:rsid w:val="006B61BF"/>
    <w:rsid w:val="006C2ABC"/>
    <w:rsid w:val="006C3CB7"/>
    <w:rsid w:val="006C776B"/>
    <w:rsid w:val="006D2A74"/>
    <w:rsid w:val="006D3139"/>
    <w:rsid w:val="006D4260"/>
    <w:rsid w:val="006E434D"/>
    <w:rsid w:val="006E6823"/>
    <w:rsid w:val="006F7722"/>
    <w:rsid w:val="0070296B"/>
    <w:rsid w:val="00707415"/>
    <w:rsid w:val="0072694B"/>
    <w:rsid w:val="00731C37"/>
    <w:rsid w:val="00731DF2"/>
    <w:rsid w:val="00733C9A"/>
    <w:rsid w:val="007439EA"/>
    <w:rsid w:val="007451B9"/>
    <w:rsid w:val="007473BD"/>
    <w:rsid w:val="00753497"/>
    <w:rsid w:val="00776750"/>
    <w:rsid w:val="007C4165"/>
    <w:rsid w:val="007D4EC4"/>
    <w:rsid w:val="007E0E23"/>
    <w:rsid w:val="007E6C1B"/>
    <w:rsid w:val="007E73D9"/>
    <w:rsid w:val="007F10B7"/>
    <w:rsid w:val="007F264C"/>
    <w:rsid w:val="00813AAA"/>
    <w:rsid w:val="00820096"/>
    <w:rsid w:val="00844B76"/>
    <w:rsid w:val="00846126"/>
    <w:rsid w:val="00846D15"/>
    <w:rsid w:val="00860AEF"/>
    <w:rsid w:val="00863988"/>
    <w:rsid w:val="0086634B"/>
    <w:rsid w:val="0087509F"/>
    <w:rsid w:val="00877DCF"/>
    <w:rsid w:val="00880426"/>
    <w:rsid w:val="0088121F"/>
    <w:rsid w:val="00891F61"/>
    <w:rsid w:val="00892BB5"/>
    <w:rsid w:val="008961F9"/>
    <w:rsid w:val="008C046A"/>
    <w:rsid w:val="008C212A"/>
    <w:rsid w:val="008C35EB"/>
    <w:rsid w:val="008D4736"/>
    <w:rsid w:val="008D4F05"/>
    <w:rsid w:val="008D679B"/>
    <w:rsid w:val="008F217B"/>
    <w:rsid w:val="008F2291"/>
    <w:rsid w:val="008F3204"/>
    <w:rsid w:val="009008AD"/>
    <w:rsid w:val="00910A4A"/>
    <w:rsid w:val="00913623"/>
    <w:rsid w:val="00931E7A"/>
    <w:rsid w:val="00934956"/>
    <w:rsid w:val="00935FBC"/>
    <w:rsid w:val="009476AB"/>
    <w:rsid w:val="00954DE8"/>
    <w:rsid w:val="00972461"/>
    <w:rsid w:val="00990F96"/>
    <w:rsid w:val="009976F7"/>
    <w:rsid w:val="009979A9"/>
    <w:rsid w:val="009A519A"/>
    <w:rsid w:val="009A7611"/>
    <w:rsid w:val="009B04BF"/>
    <w:rsid w:val="009C26EE"/>
    <w:rsid w:val="009C6006"/>
    <w:rsid w:val="009C788D"/>
    <w:rsid w:val="009D44C8"/>
    <w:rsid w:val="009D6E21"/>
    <w:rsid w:val="009E76E7"/>
    <w:rsid w:val="00A05BE5"/>
    <w:rsid w:val="00A13B71"/>
    <w:rsid w:val="00A17509"/>
    <w:rsid w:val="00A40F51"/>
    <w:rsid w:val="00A57C63"/>
    <w:rsid w:val="00A770C9"/>
    <w:rsid w:val="00A924EF"/>
    <w:rsid w:val="00AA1D4D"/>
    <w:rsid w:val="00AA33BE"/>
    <w:rsid w:val="00AA3F94"/>
    <w:rsid w:val="00AA7467"/>
    <w:rsid w:val="00AC0F67"/>
    <w:rsid w:val="00AC5170"/>
    <w:rsid w:val="00AE2020"/>
    <w:rsid w:val="00AE7079"/>
    <w:rsid w:val="00B1011C"/>
    <w:rsid w:val="00B16AEF"/>
    <w:rsid w:val="00B172B9"/>
    <w:rsid w:val="00B3269D"/>
    <w:rsid w:val="00B70CB4"/>
    <w:rsid w:val="00B72EA6"/>
    <w:rsid w:val="00B76371"/>
    <w:rsid w:val="00B81CB4"/>
    <w:rsid w:val="00B8394B"/>
    <w:rsid w:val="00B90132"/>
    <w:rsid w:val="00BA7F24"/>
    <w:rsid w:val="00BD06BF"/>
    <w:rsid w:val="00BE2DED"/>
    <w:rsid w:val="00BE4B4A"/>
    <w:rsid w:val="00BE4C81"/>
    <w:rsid w:val="00BF260F"/>
    <w:rsid w:val="00BF6640"/>
    <w:rsid w:val="00C02A61"/>
    <w:rsid w:val="00C0343B"/>
    <w:rsid w:val="00C07FA4"/>
    <w:rsid w:val="00C13791"/>
    <w:rsid w:val="00C15159"/>
    <w:rsid w:val="00C17024"/>
    <w:rsid w:val="00C5580C"/>
    <w:rsid w:val="00C55931"/>
    <w:rsid w:val="00C861D9"/>
    <w:rsid w:val="00CA2A24"/>
    <w:rsid w:val="00CA2F80"/>
    <w:rsid w:val="00CC2BE7"/>
    <w:rsid w:val="00CC6F33"/>
    <w:rsid w:val="00CD0CDA"/>
    <w:rsid w:val="00CD3D3B"/>
    <w:rsid w:val="00CD4903"/>
    <w:rsid w:val="00CD51A4"/>
    <w:rsid w:val="00CE335B"/>
    <w:rsid w:val="00CE5979"/>
    <w:rsid w:val="00D65BE1"/>
    <w:rsid w:val="00D66F57"/>
    <w:rsid w:val="00D71761"/>
    <w:rsid w:val="00D725EC"/>
    <w:rsid w:val="00D73E0F"/>
    <w:rsid w:val="00D8494B"/>
    <w:rsid w:val="00D8518A"/>
    <w:rsid w:val="00D877AC"/>
    <w:rsid w:val="00D92199"/>
    <w:rsid w:val="00D940E6"/>
    <w:rsid w:val="00D94704"/>
    <w:rsid w:val="00DB4148"/>
    <w:rsid w:val="00DC4A28"/>
    <w:rsid w:val="00DC5237"/>
    <w:rsid w:val="00DD5FB0"/>
    <w:rsid w:val="00DF6338"/>
    <w:rsid w:val="00E14BC6"/>
    <w:rsid w:val="00E1557F"/>
    <w:rsid w:val="00E1597B"/>
    <w:rsid w:val="00E2313A"/>
    <w:rsid w:val="00E23BA1"/>
    <w:rsid w:val="00E3012F"/>
    <w:rsid w:val="00E360D5"/>
    <w:rsid w:val="00E44844"/>
    <w:rsid w:val="00E4496D"/>
    <w:rsid w:val="00E61D51"/>
    <w:rsid w:val="00E77D9E"/>
    <w:rsid w:val="00E838C2"/>
    <w:rsid w:val="00E910A7"/>
    <w:rsid w:val="00E95CBC"/>
    <w:rsid w:val="00EA5ADA"/>
    <w:rsid w:val="00EC18C0"/>
    <w:rsid w:val="00EC7060"/>
    <w:rsid w:val="00EE6A90"/>
    <w:rsid w:val="00EF1ECC"/>
    <w:rsid w:val="00F03E20"/>
    <w:rsid w:val="00F12C09"/>
    <w:rsid w:val="00F15B43"/>
    <w:rsid w:val="00F30671"/>
    <w:rsid w:val="00F42947"/>
    <w:rsid w:val="00F4307D"/>
    <w:rsid w:val="00F55F76"/>
    <w:rsid w:val="00F6478E"/>
    <w:rsid w:val="00F67040"/>
    <w:rsid w:val="00F677D3"/>
    <w:rsid w:val="00F81F60"/>
    <w:rsid w:val="00F81FFF"/>
    <w:rsid w:val="00F979D5"/>
    <w:rsid w:val="00F97ED3"/>
    <w:rsid w:val="00FA0E75"/>
    <w:rsid w:val="00FA6C36"/>
    <w:rsid w:val="00FB5DB5"/>
    <w:rsid w:val="00FE1538"/>
    <w:rsid w:val="00FE26E2"/>
    <w:rsid w:val="00FF0B99"/>
    <w:rsid w:val="00FF1135"/>
    <w:rsid w:val="00FF1EC3"/>
    <w:rsid w:val="00FF2FEC"/>
    <w:rsid w:val="00FF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62AB4C-950E-4A1C-A67D-F9E19844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500" w:lineRule="exact"/>
      <w:outlineLvl w:val="0"/>
    </w:pPr>
    <w:rPr>
      <w:rFonts w:eastAsia="標楷體"/>
      <w:b/>
      <w:bCs/>
      <w:kern w:val="52"/>
      <w:sz w:val="28"/>
      <w:szCs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500" w:lineRule="exact"/>
      <w:outlineLvl w:val="1"/>
    </w:pPr>
    <w:rPr>
      <w:rFonts w:eastAsia="標楷體"/>
      <w:bCs/>
      <w:sz w:val="28"/>
      <w:szCs w:val="48"/>
    </w:rPr>
  </w:style>
  <w:style w:type="paragraph" w:styleId="3">
    <w:name w:val="heading 3"/>
    <w:basedOn w:val="a"/>
    <w:next w:val="a"/>
    <w:qFormat/>
    <w:pPr>
      <w:keepNext/>
      <w:numPr>
        <w:ilvl w:val="2"/>
        <w:numId w:val="3"/>
      </w:numPr>
      <w:spacing w:line="500" w:lineRule="exact"/>
      <w:outlineLvl w:val="2"/>
    </w:pPr>
    <w:rPr>
      <w:rFonts w:eastAsia="標楷體"/>
      <w:bCs/>
      <w:sz w:val="28"/>
      <w:szCs w:val="36"/>
    </w:rPr>
  </w:style>
  <w:style w:type="paragraph" w:styleId="4">
    <w:name w:val="heading 4"/>
    <w:basedOn w:val="a"/>
    <w:next w:val="a"/>
    <w:qFormat/>
    <w:pPr>
      <w:keepNext/>
      <w:spacing w:line="500" w:lineRule="exact"/>
      <w:outlineLvl w:val="3"/>
    </w:pPr>
    <w:rPr>
      <w:rFonts w:eastAsia="標楷體"/>
      <w:sz w:val="28"/>
      <w:szCs w:val="36"/>
    </w:rPr>
  </w:style>
  <w:style w:type="paragraph" w:styleId="5">
    <w:name w:val="heading 5"/>
    <w:basedOn w:val="a"/>
    <w:next w:val="a"/>
    <w:qFormat/>
    <w:pPr>
      <w:keepNext/>
      <w:numPr>
        <w:ilvl w:val="4"/>
        <w:numId w:val="4"/>
      </w:numPr>
      <w:spacing w:line="500" w:lineRule="exact"/>
      <w:outlineLvl w:val="4"/>
    </w:pPr>
    <w:rPr>
      <w:rFonts w:eastAsia="標楷體"/>
      <w:bCs/>
      <w:sz w:val="28"/>
      <w:szCs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5"/>
      </w:numPr>
      <w:spacing w:line="500" w:lineRule="exact"/>
      <w:outlineLvl w:val="5"/>
    </w:pPr>
    <w:rPr>
      <w:rFonts w:eastAsia="標楷體"/>
      <w:sz w:val="28"/>
      <w:szCs w:val="36"/>
    </w:rPr>
  </w:style>
  <w:style w:type="paragraph" w:styleId="7">
    <w:name w:val="heading 7"/>
    <w:basedOn w:val="a"/>
    <w:next w:val="a"/>
    <w:qFormat/>
    <w:pPr>
      <w:keepNext/>
      <w:spacing w:line="720" w:lineRule="auto"/>
      <w:ind w:leftChars="400" w:left="400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pPr>
      <w:keepNext/>
      <w:spacing w:line="720" w:lineRule="auto"/>
      <w:ind w:leftChars="400" w:left="400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pPr>
      <w:keepNext/>
      <w:spacing w:line="720" w:lineRule="auto"/>
      <w:ind w:leftChars="400" w:left="400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customStyle="1" w:styleId="a6">
    <w:name w:val="表格文字"/>
    <w:basedOn w:val="a"/>
    <w:pPr>
      <w:tabs>
        <w:tab w:val="left" w:pos="1008"/>
        <w:tab w:val="left" w:pos="2937"/>
      </w:tabs>
      <w:autoSpaceDE w:val="0"/>
      <w:autoSpaceDN w:val="0"/>
      <w:adjustRightInd w:val="0"/>
      <w:jc w:val="center"/>
    </w:pPr>
    <w:rPr>
      <w:rFonts w:ascii="標楷體" w:eastAsia="標楷體"/>
      <w:kern w:val="0"/>
    </w:rPr>
  </w:style>
  <w:style w:type="paragraph" w:customStyle="1" w:styleId="Subhand">
    <w:name w:val="Subhand"/>
    <w:basedOn w:val="a"/>
    <w:pPr>
      <w:tabs>
        <w:tab w:val="left" w:pos="432"/>
      </w:tabs>
      <w:autoSpaceDE w:val="0"/>
      <w:autoSpaceDN w:val="0"/>
      <w:adjustRightInd w:val="0"/>
      <w:spacing w:line="360" w:lineRule="auto"/>
      <w:ind w:left="432" w:hanging="432"/>
    </w:pPr>
    <w:rPr>
      <w:rFonts w:ascii="標楷體" w:eastAsia="標楷體"/>
      <w:b/>
      <w:bCs/>
      <w:kern w:val="0"/>
      <w:sz w:val="28"/>
      <w:szCs w:val="28"/>
    </w:rPr>
  </w:style>
  <w:style w:type="paragraph" w:customStyle="1" w:styleId="11">
    <w:name w:val="1.1內文"/>
    <w:basedOn w:val="a"/>
    <w:pPr>
      <w:tabs>
        <w:tab w:val="left" w:pos="432"/>
      </w:tabs>
      <w:autoSpaceDE w:val="0"/>
      <w:autoSpaceDN w:val="0"/>
      <w:adjustRightInd w:val="0"/>
      <w:spacing w:before="72" w:after="72" w:line="500" w:lineRule="exact"/>
      <w:ind w:left="1008"/>
    </w:pPr>
    <w:rPr>
      <w:rFonts w:eastAsia="標楷體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000A66"/>
    <w:pPr>
      <w:tabs>
        <w:tab w:val="left" w:pos="480"/>
        <w:tab w:val="right" w:leader="dot" w:pos="9016"/>
      </w:tabs>
      <w:adjustRightInd w:val="0"/>
      <w:snapToGrid w:val="0"/>
      <w:spacing w:before="120" w:after="120" w:line="240" w:lineRule="atLeas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pPr>
      <w:ind w:left="240"/>
    </w:pPr>
    <w:rPr>
      <w:smallCaps/>
    </w:rPr>
  </w:style>
  <w:style w:type="paragraph" w:styleId="30">
    <w:name w:val="toc 3"/>
    <w:basedOn w:val="a"/>
    <w:next w:val="a"/>
    <w:autoRedefine/>
    <w:semiHidden/>
    <w:pPr>
      <w:ind w:left="480"/>
    </w:pPr>
    <w:rPr>
      <w:i/>
      <w:iCs/>
    </w:rPr>
  </w:style>
  <w:style w:type="paragraph" w:styleId="40">
    <w:name w:val="toc 4"/>
    <w:basedOn w:val="a"/>
    <w:next w:val="a"/>
    <w:autoRedefine/>
    <w:semiHidden/>
    <w:pPr>
      <w:ind w:left="720"/>
    </w:pPr>
    <w:rPr>
      <w:szCs w:val="21"/>
    </w:rPr>
  </w:style>
  <w:style w:type="paragraph" w:styleId="50">
    <w:name w:val="toc 5"/>
    <w:basedOn w:val="a"/>
    <w:next w:val="a"/>
    <w:autoRedefine/>
    <w:semiHidden/>
    <w:pPr>
      <w:ind w:left="960"/>
    </w:pPr>
    <w:rPr>
      <w:szCs w:val="21"/>
    </w:rPr>
  </w:style>
  <w:style w:type="paragraph" w:styleId="60">
    <w:name w:val="toc 6"/>
    <w:basedOn w:val="a"/>
    <w:next w:val="a"/>
    <w:autoRedefine/>
    <w:semiHidden/>
    <w:pPr>
      <w:ind w:left="1200"/>
    </w:pPr>
    <w:rPr>
      <w:szCs w:val="21"/>
    </w:rPr>
  </w:style>
  <w:style w:type="paragraph" w:styleId="70">
    <w:name w:val="toc 7"/>
    <w:basedOn w:val="a"/>
    <w:next w:val="a"/>
    <w:autoRedefine/>
    <w:semiHidden/>
    <w:pPr>
      <w:ind w:left="1440"/>
    </w:pPr>
    <w:rPr>
      <w:szCs w:val="21"/>
    </w:rPr>
  </w:style>
  <w:style w:type="paragraph" w:styleId="80">
    <w:name w:val="toc 8"/>
    <w:basedOn w:val="a"/>
    <w:next w:val="a"/>
    <w:autoRedefine/>
    <w:semiHidden/>
    <w:pPr>
      <w:ind w:left="1680"/>
    </w:pPr>
    <w:rPr>
      <w:szCs w:val="21"/>
    </w:rPr>
  </w:style>
  <w:style w:type="paragraph" w:styleId="90">
    <w:name w:val="toc 9"/>
    <w:basedOn w:val="a"/>
    <w:next w:val="a"/>
    <w:autoRedefine/>
    <w:semiHidden/>
    <w:pPr>
      <w:ind w:left="1920"/>
    </w:pPr>
    <w:rPr>
      <w:szCs w:val="21"/>
    </w:rPr>
  </w:style>
  <w:style w:type="character" w:styleId="a7">
    <w:name w:val="Hyperlink"/>
    <w:uiPriority w:val="99"/>
    <w:rPr>
      <w:color w:val="0000FF"/>
      <w:u w:val="single"/>
    </w:rPr>
  </w:style>
  <w:style w:type="paragraph" w:customStyle="1" w:styleId="12">
    <w:name w:val="1.內文"/>
    <w:basedOn w:val="a"/>
    <w:pPr>
      <w:tabs>
        <w:tab w:val="left" w:pos="1008"/>
        <w:tab w:val="left" w:pos="2937"/>
      </w:tabs>
      <w:autoSpaceDE w:val="0"/>
      <w:autoSpaceDN w:val="0"/>
      <w:adjustRightInd w:val="0"/>
      <w:spacing w:line="500" w:lineRule="exact"/>
      <w:ind w:left="432"/>
    </w:pPr>
    <w:rPr>
      <w:rFonts w:eastAsia="標楷體"/>
      <w:kern w:val="0"/>
      <w:sz w:val="28"/>
      <w:szCs w:val="28"/>
    </w:rPr>
  </w:style>
  <w:style w:type="paragraph" w:customStyle="1" w:styleId="13">
    <w:name w:val="1)標題"/>
    <w:basedOn w:val="a"/>
    <w:pPr>
      <w:tabs>
        <w:tab w:val="left" w:pos="2448"/>
      </w:tabs>
      <w:autoSpaceDE w:val="0"/>
      <w:autoSpaceDN w:val="0"/>
      <w:adjustRightInd w:val="0"/>
      <w:spacing w:line="360" w:lineRule="auto"/>
      <w:ind w:left="2448" w:hanging="576"/>
    </w:pPr>
    <w:rPr>
      <w:rFonts w:ascii="標楷體" w:eastAsia="標楷體"/>
      <w:kern w:val="0"/>
      <w:sz w:val="28"/>
      <w:szCs w:val="28"/>
    </w:rPr>
  </w:style>
  <w:style w:type="paragraph" w:customStyle="1" w:styleId="111">
    <w:name w:val="1.1.1標題"/>
    <w:basedOn w:val="a"/>
    <w:pPr>
      <w:tabs>
        <w:tab w:val="left" w:pos="1872"/>
      </w:tabs>
      <w:autoSpaceDE w:val="0"/>
      <w:autoSpaceDN w:val="0"/>
      <w:adjustRightInd w:val="0"/>
      <w:spacing w:line="360" w:lineRule="auto"/>
      <w:ind w:left="1872" w:hanging="864"/>
    </w:pPr>
    <w:rPr>
      <w:rFonts w:ascii="標楷體" w:eastAsia="標楷體"/>
      <w:kern w:val="0"/>
      <w:sz w:val="28"/>
      <w:szCs w:val="28"/>
    </w:rPr>
  </w:style>
  <w:style w:type="paragraph" w:customStyle="1" w:styleId="BodySingle">
    <w:name w:val="Body Single"/>
    <w:basedOn w:val="a"/>
    <w:pPr>
      <w:tabs>
        <w:tab w:val="left" w:pos="1008"/>
      </w:tabs>
      <w:autoSpaceDE w:val="0"/>
      <w:autoSpaceDN w:val="0"/>
      <w:adjustRightInd w:val="0"/>
      <w:spacing w:line="360" w:lineRule="auto"/>
      <w:ind w:left="1440" w:hanging="1008"/>
    </w:pPr>
    <w:rPr>
      <w:rFonts w:ascii="標楷體" w:eastAsia="標楷體"/>
      <w:kern w:val="0"/>
      <w:sz w:val="28"/>
      <w:szCs w:val="28"/>
    </w:rPr>
  </w:style>
  <w:style w:type="paragraph" w:customStyle="1" w:styleId="14">
    <w:name w:val="(1)標題"/>
    <w:basedOn w:val="a"/>
    <w:pPr>
      <w:tabs>
        <w:tab w:val="left" w:pos="3024"/>
        <w:tab w:val="left" w:pos="3600"/>
      </w:tabs>
      <w:autoSpaceDE w:val="0"/>
      <w:autoSpaceDN w:val="0"/>
      <w:adjustRightInd w:val="0"/>
      <w:spacing w:line="360" w:lineRule="auto"/>
      <w:ind w:left="3024" w:hanging="576"/>
    </w:pPr>
    <w:rPr>
      <w:rFonts w:ascii="標楷體" w:eastAsia="標楷體"/>
      <w:kern w:val="0"/>
      <w:sz w:val="28"/>
      <w:szCs w:val="28"/>
    </w:rPr>
  </w:style>
  <w:style w:type="paragraph" w:styleId="a8">
    <w:name w:val="Body Text"/>
    <w:basedOn w:val="a"/>
    <w:semiHidden/>
    <w:pPr>
      <w:adjustRightInd w:val="0"/>
      <w:ind w:firstLineChars="150" w:firstLine="150"/>
    </w:pPr>
    <w:rPr>
      <w:rFonts w:eastAsia="標楷體"/>
      <w:sz w:val="28"/>
    </w:rPr>
  </w:style>
  <w:style w:type="paragraph" w:customStyle="1" w:styleId="Subhead">
    <w:name w:val="Subhead"/>
    <w:basedOn w:val="a"/>
    <w:pPr>
      <w:tabs>
        <w:tab w:val="left" w:pos="432"/>
        <w:tab w:val="left" w:pos="720"/>
      </w:tabs>
      <w:autoSpaceDE w:val="0"/>
      <w:autoSpaceDN w:val="0"/>
      <w:adjustRightInd w:val="0"/>
      <w:spacing w:before="72" w:after="72" w:line="360" w:lineRule="auto"/>
    </w:pPr>
    <w:rPr>
      <w:rFonts w:ascii="華康中楷體" w:eastAsia="華康中楷體"/>
      <w:b/>
      <w:bCs/>
      <w:kern w:val="0"/>
      <w:sz w:val="28"/>
      <w:szCs w:val="28"/>
    </w:rPr>
  </w:style>
  <w:style w:type="paragraph" w:customStyle="1" w:styleId="DefaultText">
    <w:name w:val="Default Text"/>
    <w:basedOn w:val="a"/>
    <w:pPr>
      <w:autoSpaceDE w:val="0"/>
      <w:autoSpaceDN w:val="0"/>
      <w:adjustRightInd w:val="0"/>
    </w:pPr>
    <w:rPr>
      <w:kern w:val="0"/>
    </w:rPr>
  </w:style>
  <w:style w:type="paragraph" w:customStyle="1" w:styleId="TAX1">
    <w:name w:val="TAX1"/>
    <w:basedOn w:val="a"/>
    <w:pPr>
      <w:tabs>
        <w:tab w:val="left" w:pos="1872"/>
        <w:tab w:val="left" w:pos="2880"/>
      </w:tabs>
      <w:autoSpaceDE w:val="0"/>
      <w:autoSpaceDN w:val="0"/>
      <w:adjustRightInd w:val="0"/>
      <w:spacing w:line="360" w:lineRule="auto"/>
      <w:ind w:left="1872" w:hanging="864"/>
    </w:pPr>
    <w:rPr>
      <w:rFonts w:ascii="華康中楷體" w:eastAsia="華康中楷體"/>
      <w:kern w:val="0"/>
      <w:sz w:val="28"/>
      <w:szCs w:val="28"/>
    </w:rPr>
  </w:style>
  <w:style w:type="character" w:styleId="a9">
    <w:name w:val="FollowedHyperlink"/>
    <w:semiHidden/>
    <w:rPr>
      <w:color w:val="800080"/>
      <w:u w:val="single"/>
    </w:rPr>
  </w:style>
  <w:style w:type="paragraph" w:customStyle="1" w:styleId="TAX2">
    <w:name w:val="TAX2"/>
    <w:basedOn w:val="a"/>
    <w:pPr>
      <w:tabs>
        <w:tab w:val="left" w:pos="2448"/>
        <w:tab w:val="left" w:pos="2880"/>
      </w:tabs>
      <w:autoSpaceDE w:val="0"/>
      <w:autoSpaceDN w:val="0"/>
      <w:adjustRightInd w:val="0"/>
      <w:spacing w:line="360" w:lineRule="auto"/>
      <w:ind w:left="2448" w:hanging="576"/>
    </w:pPr>
    <w:rPr>
      <w:rFonts w:ascii="華康中楷體" w:eastAsia="華康中楷體"/>
      <w:kern w:val="0"/>
      <w:sz w:val="28"/>
      <w:szCs w:val="28"/>
    </w:rPr>
  </w:style>
  <w:style w:type="paragraph" w:styleId="aa">
    <w:name w:val="Body Text Indent"/>
    <w:basedOn w:val="a"/>
    <w:semiHidden/>
    <w:pPr>
      <w:ind w:leftChars="780" w:left="1872"/>
    </w:pPr>
    <w:rPr>
      <w:rFonts w:ascii="新細明體"/>
    </w:rPr>
  </w:style>
  <w:style w:type="paragraph" w:customStyle="1" w:styleId="15">
    <w:name w:val="1.標題"/>
    <w:basedOn w:val="a"/>
    <w:pPr>
      <w:tabs>
        <w:tab w:val="left" w:pos="432"/>
      </w:tabs>
      <w:autoSpaceDE w:val="0"/>
      <w:autoSpaceDN w:val="0"/>
      <w:adjustRightInd w:val="0"/>
      <w:spacing w:before="72" w:after="72" w:line="360" w:lineRule="auto"/>
    </w:pPr>
    <w:rPr>
      <w:rFonts w:ascii="標楷體" w:eastAsia="標楷體"/>
      <w:b/>
      <w:bCs/>
      <w:kern w:val="0"/>
      <w:sz w:val="28"/>
      <w:szCs w:val="28"/>
    </w:rPr>
  </w:style>
  <w:style w:type="paragraph" w:customStyle="1" w:styleId="110">
    <w:name w:val="1.1標題"/>
    <w:basedOn w:val="a"/>
    <w:pPr>
      <w:tabs>
        <w:tab w:val="left" w:pos="1008"/>
      </w:tabs>
      <w:autoSpaceDE w:val="0"/>
      <w:autoSpaceDN w:val="0"/>
      <w:adjustRightInd w:val="0"/>
      <w:spacing w:line="360" w:lineRule="auto"/>
      <w:ind w:left="1008" w:hanging="576"/>
    </w:pPr>
    <w:rPr>
      <w:rFonts w:ascii="標楷體" w:eastAsia="標楷體"/>
      <w:kern w:val="0"/>
      <w:sz w:val="28"/>
      <w:szCs w:val="28"/>
    </w:rPr>
  </w:style>
  <w:style w:type="paragraph" w:customStyle="1" w:styleId="16">
    <w:name w:val="(1)內文"/>
    <w:basedOn w:val="a"/>
    <w:pPr>
      <w:tabs>
        <w:tab w:val="left" w:pos="2448"/>
      </w:tabs>
      <w:autoSpaceDE w:val="0"/>
      <w:autoSpaceDN w:val="0"/>
      <w:adjustRightInd w:val="0"/>
      <w:spacing w:line="360" w:lineRule="auto"/>
      <w:ind w:left="3024"/>
    </w:pPr>
    <w:rPr>
      <w:rFonts w:ascii="標楷體" w:eastAsia="標楷體"/>
      <w:kern w:val="0"/>
      <w:sz w:val="28"/>
      <w:szCs w:val="28"/>
    </w:rPr>
  </w:style>
  <w:style w:type="paragraph" w:customStyle="1" w:styleId="1110">
    <w:name w:val="1.1.1內文"/>
    <w:basedOn w:val="a"/>
    <w:pPr>
      <w:tabs>
        <w:tab w:val="left" w:pos="1008"/>
      </w:tabs>
      <w:autoSpaceDE w:val="0"/>
      <w:autoSpaceDN w:val="0"/>
      <w:adjustRightInd w:val="0"/>
      <w:spacing w:line="360" w:lineRule="auto"/>
      <w:ind w:left="1872"/>
    </w:pPr>
    <w:rPr>
      <w:rFonts w:ascii="標楷體" w:eastAsia="標楷體"/>
      <w:kern w:val="0"/>
      <w:sz w:val="28"/>
      <w:szCs w:val="28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</w:pPr>
    <w:rPr>
      <w:rFonts w:ascii="新細明體" w:hint="eastAsia"/>
      <w:kern w:val="0"/>
      <w:sz w:val="18"/>
      <w:szCs w:val="18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</w:pPr>
    <w:rPr>
      <w:rFonts w:ascii="標楷體" w:eastAsia="標楷體" w:hint="eastAsia"/>
      <w:kern w:val="0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</w:pPr>
    <w:rPr>
      <w:kern w:val="0"/>
      <w:sz w:val="20"/>
      <w:szCs w:val="20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</w:pPr>
    <w:rPr>
      <w:kern w:val="0"/>
      <w:sz w:val="20"/>
      <w:szCs w:val="20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double" w:sz="6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28">
    <w:name w:val="xl28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2">
    <w:name w:val="xl32"/>
    <w:basedOn w:val="a"/>
    <w:pPr>
      <w:widowControl/>
      <w:pBdr>
        <w:top w:val="single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3">
    <w:name w:val="xl33"/>
    <w:basedOn w:val="a"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4">
    <w:name w:val="xl34"/>
    <w:basedOn w:val="a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5">
    <w:name w:val="xl35"/>
    <w:basedOn w:val="a"/>
    <w:pPr>
      <w:widowControl/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6">
    <w:name w:val="xl36"/>
    <w:basedOn w:val="a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7">
    <w:name w:val="xl37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38">
    <w:name w:val="xl3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39">
    <w:name w:val="xl3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0">
    <w:name w:val="xl40"/>
    <w:basedOn w:val="a"/>
    <w:pPr>
      <w:widowControl/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41">
    <w:name w:val="xl41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20"/>
      <w:szCs w:val="20"/>
    </w:rPr>
  </w:style>
  <w:style w:type="paragraph" w:customStyle="1" w:styleId="xl42">
    <w:name w:val="xl42"/>
    <w:basedOn w:val="a"/>
    <w:pPr>
      <w:widowControl/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3">
    <w:name w:val="xl43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4">
    <w:name w:val="xl4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5">
    <w:name w:val="xl45"/>
    <w:basedOn w:val="a"/>
    <w:pPr>
      <w:widowControl/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6">
    <w:name w:val="xl46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7">
    <w:name w:val="xl47"/>
    <w:basedOn w:val="a"/>
    <w:pPr>
      <w:widowControl/>
      <w:pBdr>
        <w:top w:val="single" w:sz="4" w:space="0" w:color="auto"/>
        <w:left w:val="single" w:sz="4" w:space="0" w:color="auto"/>
        <w:right w:val="double" w:sz="6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8">
    <w:name w:val="xl48"/>
    <w:basedOn w:val="a"/>
    <w:pPr>
      <w:widowControl/>
      <w:pBdr>
        <w:top w:val="single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49">
    <w:name w:val="xl49"/>
    <w:basedOn w:val="a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50">
    <w:name w:val="xl50"/>
    <w:basedOn w:val="a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51">
    <w:name w:val="xl51"/>
    <w:basedOn w:val="a"/>
    <w:pPr>
      <w:widowControl/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kern w:val="0"/>
      <w:sz w:val="20"/>
      <w:szCs w:val="20"/>
    </w:rPr>
  </w:style>
  <w:style w:type="paragraph" w:customStyle="1" w:styleId="xl52">
    <w:name w:val="xl52"/>
    <w:basedOn w:val="a"/>
    <w:pPr>
      <w:widowControl/>
      <w:spacing w:before="100" w:beforeAutospacing="1" w:after="100" w:afterAutospacing="1"/>
      <w:jc w:val="right"/>
    </w:pPr>
    <w:rPr>
      <w:kern w:val="0"/>
      <w:sz w:val="20"/>
      <w:szCs w:val="20"/>
    </w:rPr>
  </w:style>
  <w:style w:type="paragraph" w:customStyle="1" w:styleId="xl53">
    <w:name w:val="xl53"/>
    <w:basedOn w:val="a"/>
    <w:pPr>
      <w:widowControl/>
      <w:spacing w:before="100" w:beforeAutospacing="1" w:after="100" w:afterAutospacing="1"/>
      <w:jc w:val="right"/>
    </w:pPr>
    <w:rPr>
      <w:rFonts w:ascii="新細明體" w:hint="eastAsia"/>
      <w:kern w:val="0"/>
      <w:sz w:val="20"/>
      <w:szCs w:val="20"/>
    </w:rPr>
  </w:style>
  <w:style w:type="paragraph" w:customStyle="1" w:styleId="xl54">
    <w:name w:val="xl54"/>
    <w:basedOn w:val="a"/>
    <w:pPr>
      <w:widowControl/>
      <w:spacing w:before="100" w:beforeAutospacing="1" w:after="100" w:afterAutospacing="1"/>
    </w:pPr>
    <w:rPr>
      <w:rFonts w:ascii="標楷體" w:eastAsia="標楷體" w:hint="eastAsia"/>
      <w:kern w:val="0"/>
      <w:sz w:val="20"/>
      <w:szCs w:val="20"/>
    </w:rPr>
  </w:style>
  <w:style w:type="paragraph" w:customStyle="1" w:styleId="xl55">
    <w:name w:val="xl55"/>
    <w:basedOn w:val="a"/>
    <w:pPr>
      <w:widowControl/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u w:val="double"/>
    </w:rPr>
  </w:style>
  <w:style w:type="paragraph" w:customStyle="1" w:styleId="xl56">
    <w:name w:val="xl56"/>
    <w:basedOn w:val="a"/>
    <w:pPr>
      <w:widowControl/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int="eastAsia"/>
      <w:kern w:val="0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6639C0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6639C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82EFAB-E69E-46C6-96BF-294FD2B1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741</Words>
  <Characters>4227</Characters>
  <Application>Microsoft Office Word</Application>
  <DocSecurity>0</DocSecurity>
  <Lines>35</Lines>
  <Paragraphs>9</Paragraphs>
  <ScaleCrop>false</ScaleCrop>
  <Company>鴻勝化學</Company>
  <LinksUpToDate>false</LinksUpToDate>
  <CharactersWithSpaces>4959</CharactersWithSpaces>
  <SharedDoc>false</SharedDoc>
  <HLinks>
    <vt:vector size="108" baseType="variant">
      <vt:variant>
        <vt:i4>1507389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_Toc507671870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_Toc507671869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_Toc507671868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_Toc507671867</vt:lpwstr>
      </vt:variant>
      <vt:variant>
        <vt:i4>1441853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_Toc507671866</vt:lpwstr>
      </vt:variant>
      <vt:variant>
        <vt:i4>1441853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_Toc507671865</vt:lpwstr>
      </vt:variant>
      <vt:variant>
        <vt:i4>1441853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_Toc507671864</vt:lpwstr>
      </vt:variant>
      <vt:variant>
        <vt:i4>1441853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_Toc507671863</vt:lpwstr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_Toc507671862</vt:lpwstr>
      </vt:variant>
      <vt:variant>
        <vt:i4>1441853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_Toc507671861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_Toc507671860</vt:lpwstr>
      </vt:variant>
      <vt:variant>
        <vt:i4>1376317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_Toc507671859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_Toc507671858</vt:lpwstr>
      </vt:variant>
      <vt:variant>
        <vt:i4>1376317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_Toc507671857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_Toc507671856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_Toc507671855</vt:lpwstr>
      </vt:variant>
      <vt:variant>
        <vt:i4>1376317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_Toc507671854</vt:lpwstr>
      </vt:variant>
      <vt:variant>
        <vt:i4>1376317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_Toc507671853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進出貨作業管理辦法</dc:title>
  <dc:subject/>
  <dc:creator>勝一化工</dc:creator>
  <cp:keywords/>
  <dc:description/>
  <cp:lastModifiedBy>鴻勝化學-陳世偉</cp:lastModifiedBy>
  <cp:revision>2</cp:revision>
  <cp:lastPrinted>2026-03-10T07:46:00Z</cp:lastPrinted>
  <dcterms:created xsi:type="dcterms:W3CDTF">2026-09-14T11:10:00Z</dcterms:created>
  <dcterms:modified xsi:type="dcterms:W3CDTF">2026-09-14T11:10:00Z</dcterms:modified>
  <cp:category>SOP</cp:category>
</cp:coreProperties>
</file>