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400"/>
      </w:pPr>
      <w:r>
        <w:rPr>
          <w:rFonts w:ascii="Microsoft JhengHei" w:hAnsi="Microsoft JhengHei" w:eastAsia="Microsoft JhengHei"/>
          <w:b/>
          <w:color w:val="0B6E69"/>
          <w:sz w:val="22"/>
        </w:rPr>
        <w:t>提案改善</w:t>
      </w:r>
    </w:p>
    <w:p>
      <w:pPr>
        <w:pStyle w:val="Title"/>
        <w:widowControl/>
      </w:pPr>
      <w:r>
        <w:rPr>
          <w:rFonts w:ascii="Microsoft JhengHei" w:hAnsi="Microsoft JhengHei" w:eastAsia="Microsoft JhengHei"/>
          <w:b/>
          <w:color w:val="000000"/>
          <w:sz w:val="50"/>
        </w:rPr>
        <w:t>QC 取樣系統提案改善說明</w:t>
      </w:r>
    </w:p>
    <w:p>
      <w:pPr>
        <w:widowControl/>
        <w:spacing w:after="180"/>
      </w:pPr>
      <w:r>
        <w:rPr>
          <w:rFonts w:ascii="Microsoft JhengHei" w:hAnsi="Microsoft JhengHei" w:eastAsia="Microsoft JhengHei"/>
          <w:b w:val="0"/>
          <w:color w:val="000000"/>
          <w:sz w:val="25"/>
        </w:rPr>
        <w:t>降低人工填寫與通知遺漏風險，讓送樣與檢驗進度可追蹤</w:t>
      </w:r>
    </w:p>
    <w:p>
      <w:pPr>
        <w:pStyle w:val="Heading1"/>
        <w:widowControl/>
      </w:pPr>
      <w:r>
        <w:rPr>
          <w:rFonts w:ascii="Microsoft JhengHei" w:hAnsi="Microsoft JhengHei" w:eastAsia="Microsoft JhengHei"/>
          <w:b w:val="0"/>
          <w:color w:val="253746"/>
          <w:sz w:val="19"/>
        </w:rPr>
        <w:t>一 現況痛點與作業影響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53746"/>
          <w:sz w:val="19"/>
        </w:rPr>
        <w:t>目前 QC 取樣流程以人工填寫資料、人工聯繫通知為主。當出貨頻繁、同時處理多筆樣品或遇到交班時，容易發生欄位漏填／誤植、通知延遲或忘記追蹤；後續還需要人工查詢樣品處理到哪個階段。這些狀況增加重工與溝通成本，也讓待驗或逾時案件不易即時掌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4824"/>
            <w:vAlign w:val="center"/>
            <w:shd w:fill="0B6E69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現行人工流程</w:t>
            </w:r>
          </w:p>
        </w:tc>
        <w:tc>
          <w:tcPr>
            <w:tcW w:type="dxa" w:w="4824"/>
            <w:vAlign w:val="center"/>
            <w:shd w:fill="0B6E69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導入 QC 系統後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FFFFF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依排程逐筆抄寫單號、品名、槽號／車牌、數量等資料。</w:t>
            </w:r>
          </w:p>
        </w:tc>
        <w:tc>
          <w:tcPr>
            <w:tcW w:type="dxa" w:w="4824"/>
            <w:vAlign w:val="center"/>
            <w:shd w:fill="FFFFFF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匯入 T100 槽車排程後選取車次，系統帶入已解析欄位；送樣人核對後提交。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2F6F7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以電話、口頭或訊息逐筆通知，並靠個人記憶確認是否通知完成。</w:t>
            </w:r>
          </w:p>
        </w:tc>
        <w:tc>
          <w:tcPr>
            <w:tcW w:type="dxa" w:w="4824"/>
            <w:vAlign w:val="center"/>
            <w:shd w:fill="F2F6F7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系統依送樣單位分流 Teams 通知；待驗及完成狀態集中於看板。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fill="FFFFFF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人工詢問／回查待驗進度，忙碌時可能延後發現超時案件。</w:t>
            </w:r>
          </w:p>
        </w:tc>
        <w:tc>
          <w:tcPr>
            <w:tcW w:type="dxa" w:w="4824"/>
            <w:vAlign w:val="center"/>
            <w:shd w:fill="FFFFFF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看板顯示待驗與等候時長；超過設定時限可提醒相關人員。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icrosoft JhengHei" w:hAnsi="Microsoft JhengHei" w:eastAsia="Microsoft JhengHei"/>
          <w:b w:val="0"/>
          <w:color w:val="253746"/>
          <w:sz w:val="19"/>
        </w:rPr>
        <w:t>提案目的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53746"/>
          <w:sz w:val="19"/>
        </w:rPr>
        <w:t>以已建置的 QC 電子看板流程試辦取代重複抄寫、分散通知與人工追蹤，並用試辦資料評估效益；檢驗作業及 QC 專業判定仍由人員執行。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二 改善內容與系統功能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53746"/>
          <w:sz w:val="19"/>
        </w:rPr>
        <w:t>QC 系統專案資料所列功能，已涵蓋排程匯入、樣品送驗、QC 判定、通知及逾時追蹤。建議以指定單位試辦，驗證正式環境的資料、權限、通知設定與操作流程。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vAlign w:val="center"/>
            <w:shd w:fill="0B6E69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功能項目</w:t>
            </w:r>
          </w:p>
        </w:tc>
        <w:tc>
          <w:tcPr>
            <w:tcW w:type="dxa" w:w="4752"/>
            <w:vAlign w:val="center"/>
            <w:shd w:fill="0B6E69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系統作法</w:t>
            </w:r>
          </w:p>
        </w:tc>
        <w:tc>
          <w:tcPr>
            <w:tcW w:type="dxa" w:w="3096"/>
            <w:vAlign w:val="center"/>
            <w:shd w:fill="0B6E69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改善重點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T100 排程匯入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上傳槽車排程 Excel，讀取指定工作表並解析出貨／進料車次。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減少重複翻查及人工抄錄；匯入後由人員核對單號與車次。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6F7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選車帶入與送樣</w:t>
            </w:r>
          </w:p>
        </w:tc>
        <w:tc>
          <w:tcPr>
            <w:tcW w:type="dxa" w:w="4752"/>
            <w:vAlign w:val="center"/>
            <w:shd w:fill="F2F6F7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選擇排程後帶入品名、槽號、車牌／櫃號、數量等欄位；填送樣單位、人員後提交。</w:t>
            </w:r>
          </w:p>
        </w:tc>
        <w:tc>
          <w:tcPr>
            <w:tcW w:type="dxa" w:w="3096"/>
            <w:vAlign w:val="center"/>
            <w:shd w:fill="F2F6F7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降低欄位重打與誤植機會；保留提交前確認。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待驗看板與 QC 判定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顯示待驗／完成狀態、等候時間；支援 PASS／FAIL、備註及重驗流程。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減少逐筆詢問；讓判定結果與後續處理集中查詢。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6F7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Teams 分流通知</w:t>
            </w:r>
          </w:p>
        </w:tc>
        <w:tc>
          <w:tcPr>
            <w:tcW w:type="dxa" w:w="4752"/>
            <w:vAlign w:val="center"/>
            <w:shd w:fill="F2F6F7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依送樣單位通知相關部門與 QC／主管頻道；系統含逾時巡檢設計。</w:t>
            </w:r>
          </w:p>
        </w:tc>
        <w:tc>
          <w:tcPr>
            <w:tcW w:type="dxa" w:w="3096"/>
            <w:vAlign w:val="center"/>
            <w:shd w:fill="F2F6F7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降低通知完全依賴人工的情況；提醒逾時案件及後續處理。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查詢與標籤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可依紀錄查詢樣品，並支援送樣標籤列印。</w:t>
            </w:r>
          </w:p>
        </w:tc>
        <w:tc>
          <w:tcPr>
            <w:tcW w:type="dxa" w:w="3096"/>
            <w:vAlign w:val="center"/>
            <w:shd w:fill="FFFFFF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支援交接及紙本辨識需求。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icrosoft JhengHei" w:hAnsi="Microsoft JhengHei" w:eastAsia="Microsoft JhengHei"/>
          <w:b w:val="0"/>
          <w:color w:val="253746"/>
          <w:sz w:val="19"/>
        </w:rPr>
        <w:t>建議流程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53746"/>
          <w:sz w:val="19"/>
        </w:rPr>
        <w:t>① 匯入當日／次日排程　→　② 選取車次、核對自動帶入資料　→　③ 填寫送樣單位及人員並提交　→　④ QC 看板追蹤待驗案件　→　⑤ QC 依實際檢驗結果輸入判定與備註　→　⑥ 系統更新完成狀態並通知相關單位　→　⑦ 主管／承辦人追蹤逾時與例外案件。</w:t>
      </w:r>
    </w:p>
    <w:p>
      <w:pPr>
        <w:pStyle w:val="Heading2"/>
        <w:widowControl/>
      </w:pPr>
      <w:r>
        <w:rPr>
          <w:rFonts w:ascii="Microsoft JhengHei" w:hAnsi="Microsoft JhengHei" w:eastAsia="Microsoft JhengHei"/>
          <w:b w:val="0"/>
          <w:color w:val="253746"/>
          <w:sz w:val="19"/>
        </w:rPr>
        <w:t>必要配套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53746"/>
          <w:sz w:val="19"/>
        </w:rPr>
        <w:t>試辦前需確認排程匯入欄位、部門通知對象、逾時時限、QC 權限及網路／Teams 中斷時的人工備援方式。系統功能依現有專案文件整理，實際正式環境設定應於試辦前驗收。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三 具體量化效益評估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53746"/>
          <w:sz w:val="19"/>
        </w:rPr>
        <w:t>目前尚未取得 QC 每日樣品量，以及人工填寫、通知、追蹤的實測分鐘數。以下採「每日 50 件」作為情境試算，並以每件淨節省 2／4／6 分鐘呈現敏感度；這些數字不是已量測成果，試辦後應以現場紀錄替換。</w:t>
      </w:r>
    </w:p>
    <w:p>
      <w:pPr>
        <w:widowControl/>
        <w:spacing w:after="100"/>
      </w:pPr>
      <w:r>
        <w:rPr>
          <w:rFonts w:ascii="Microsoft JhengHei" w:hAnsi="Microsoft JhengHei" w:eastAsia="Microsoft JhengHei"/>
          <w:b w:val="0"/>
          <w:color w:val="586772"/>
          <w:sz w:val="18"/>
        </w:rPr>
        <w:t>計算範圍：每件行政處理時間包含人工登錄、通知與追蹤；系統使用後仍需核對資料與提交。計算不包含實驗室檢驗時間，也不把同一段通知時間重複計算。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88"/>
            <w:vAlign w:val="center"/>
            <w:shd w:fill="0B6E69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每件淨省時間情境</w:t>
            </w:r>
          </w:p>
        </w:tc>
        <w:tc>
          <w:tcPr>
            <w:tcW w:type="dxa" w:w="6120"/>
            <w:vAlign w:val="center"/>
            <w:shd w:fill="0B6E69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改善前後計時方式</w:t>
            </w:r>
          </w:p>
        </w:tc>
        <w:tc>
          <w:tcPr>
            <w:tcW w:type="dxa" w:w="1440"/>
            <w:vAlign w:val="center"/>
            <w:shd w:fill="0B6E69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每件節省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保守情境</w:t>
            </w:r>
          </w:p>
        </w:tc>
        <w:tc>
          <w:tcPr>
            <w:tcW w:type="dxa" w:w="6120"/>
            <w:vAlign w:val="center"/>
            <w:shd w:fill="FFFFFF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人工登錄／通知／追蹤時間 − 系統核對／提交時間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2 分鐘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7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中間情境</w:t>
            </w:r>
          </w:p>
        </w:tc>
        <w:tc>
          <w:tcPr>
            <w:tcW w:type="dxa" w:w="6120"/>
            <w:vAlign w:val="center"/>
            <w:shd w:fill="F2F6F7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人工登錄／通知／追蹤時間 − 系統核對／提交時間</w:t>
            </w:r>
          </w:p>
        </w:tc>
        <w:tc>
          <w:tcPr>
            <w:tcW w:type="dxa" w:w="1440"/>
            <w:vAlign w:val="center"/>
            <w:shd w:fill="F2F6F7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4 分鐘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較佳情境</w:t>
            </w:r>
          </w:p>
        </w:tc>
        <w:tc>
          <w:tcPr>
            <w:tcW w:type="dxa" w:w="6120"/>
            <w:vAlign w:val="center"/>
            <w:shd w:fill="FFFFFF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人工登錄／通知／追蹤時間 − 系統核對／提交時間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6 分鐘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icrosoft JhengHei" w:hAnsi="Microsoft JhengHei" w:eastAsia="Microsoft JhengHei"/>
          <w:b w:val="0"/>
          <w:color w:val="253746"/>
          <w:sz w:val="19"/>
        </w:rPr>
        <w:t>每日 50 件試算結果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944"/>
            <w:vAlign w:val="center"/>
            <w:shd w:fill="0B6E69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時間維度</w:t>
            </w:r>
          </w:p>
        </w:tc>
        <w:tc>
          <w:tcPr>
            <w:tcW w:type="dxa" w:w="2520"/>
            <w:vAlign w:val="center"/>
            <w:shd w:fill="0B6E69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每件省 2 分鐘</w:t>
            </w:r>
          </w:p>
        </w:tc>
        <w:tc>
          <w:tcPr>
            <w:tcW w:type="dxa" w:w="2520"/>
            <w:vAlign w:val="center"/>
            <w:shd w:fill="0B6E69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每件省 4 分鐘</w:t>
            </w:r>
          </w:p>
        </w:tc>
        <w:tc>
          <w:tcPr>
            <w:tcW w:type="dxa" w:w="2520"/>
            <w:vAlign w:val="center"/>
            <w:shd w:fill="0B6E69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每件省 6 分鐘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每日（50 件）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100 分鐘</w:t>
              <w:br/>
              <w:t>約 1.7 小時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200 分鐘</w:t>
              <w:br/>
              <w:t>約 3.3 小時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300 分鐘</w:t>
              <w:br/>
              <w:t>約 5 小時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2F6F7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每月（30 天）</w:t>
            </w:r>
          </w:p>
        </w:tc>
        <w:tc>
          <w:tcPr>
            <w:tcW w:type="dxa" w:w="2520"/>
            <w:vAlign w:val="center"/>
            <w:shd w:fill="F2F6F7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3,000 分鐘</w:t>
              <w:br/>
              <w:t>約 50 小時</w:t>
            </w:r>
          </w:p>
        </w:tc>
        <w:tc>
          <w:tcPr>
            <w:tcW w:type="dxa" w:w="2520"/>
            <w:vAlign w:val="center"/>
            <w:shd w:fill="F2F6F7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6,000 分鐘</w:t>
              <w:br/>
              <w:t>約 100 小時</w:t>
            </w:r>
          </w:p>
        </w:tc>
        <w:tc>
          <w:tcPr>
            <w:tcW w:type="dxa" w:w="2520"/>
            <w:vAlign w:val="center"/>
            <w:shd w:fill="F2F6F7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9,000 分鐘</w:t>
              <w:br/>
              <w:t>約 150 小時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每年（365 天）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36,500 分鐘</w:t>
              <w:br/>
              <w:t>約 608 小時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73,000 分鐘</w:t>
              <w:br/>
              <w:t>約 1,217 小時</w:t>
            </w:r>
          </w:p>
        </w:tc>
        <w:tc>
          <w:tcPr>
            <w:tcW w:type="dxa" w:w="2520"/>
            <w:vAlign w:val="center"/>
            <w:shd w:fill="FFFFFF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109,500 分鐘</w:t>
              <w:br/>
              <w:t>約 1,825 小時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icrosoft JhengHei" w:hAnsi="Microsoft JhengHei" w:eastAsia="Microsoft JhengHei"/>
          <w:b w:val="0"/>
          <w:color w:val="253746"/>
          <w:sz w:val="19"/>
        </w:rPr>
        <w:t>試算公式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53746"/>
          <w:sz w:val="19"/>
        </w:rPr>
        <w:t>每日節省分鐘 = 每日樣品件數 ×（改善前每件行政處理分鐘 − 改善後每件行政處理分鐘）</w:t>
        <w:br/>
        <w:t>每月節省分鐘 = 每日節省分鐘 × 30 天；每年節省分鐘 = 每日節省分鐘 × 365 天。</w:t>
        <w:br/>
        <w:t>例如每日 50 件、每件淨省 4 分鐘，試算約每日 3.3 小時、每月 100 小時、每年 1,217 小時。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四 總結與推動建議</w:t>
      </w:r>
    </w:p>
    <w:p>
      <w:pPr>
        <w:widowControl/>
      </w:pPr>
      <w:r>
        <w:rPr>
          <w:rFonts w:ascii="Microsoft JhengHei" w:hAnsi="Microsoft JhengHei" w:eastAsia="Microsoft JhengHei"/>
          <w:b w:val="0"/>
          <w:color w:val="253746"/>
          <w:sz w:val="19"/>
        </w:rPr>
        <w:t>QC 系統的改善價值，在於把人工填單、通知及追蹤串成可查詢的電子流程，降低忙碌或交接時的遺漏風險。以每日 50 件、每件淨省 4 分鐘的情境計算，每月可釋出約 100 小時行政處理時間；實際效益仍須以試辦數據驗證。</w:t>
      </w:r>
    </w:p>
    <w:p>
      <w:pPr>
        <w:pStyle w:val="Heading2"/>
        <w:widowControl/>
      </w:pPr>
      <w:r>
        <w:rPr>
          <w:rFonts w:ascii="Microsoft JhengHei" w:hAnsi="Microsoft JhengHei" w:eastAsia="Microsoft JhengHei"/>
          <w:b w:val="0"/>
          <w:color w:val="253746"/>
          <w:sz w:val="19"/>
        </w:rPr>
        <w:t>建議試辦步驟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512"/>
            <w:vAlign w:val="center"/>
            <w:shd w:fill="0B6E69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階段</w:t>
            </w:r>
          </w:p>
        </w:tc>
        <w:tc>
          <w:tcPr>
            <w:tcW w:type="dxa" w:w="5400"/>
            <w:vAlign w:val="center"/>
            <w:shd w:fill="0B6E69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建議作法</w:t>
            </w:r>
          </w:p>
        </w:tc>
        <w:tc>
          <w:tcPr>
            <w:tcW w:type="dxa" w:w="3024"/>
            <w:vAlign w:val="center"/>
            <w:shd w:fill="0B6E69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驗收重點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1 確認基準</w:t>
            </w:r>
          </w:p>
        </w:tc>
        <w:tc>
          <w:tcPr>
            <w:tcW w:type="dxa" w:w="5400"/>
            <w:vAlign w:val="center"/>
            <w:shd w:fill="FFFFFF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選定單位／班別，連續記錄 2–4 週每日件數、人工登錄／通知／追蹤時間、漏填及漏通知件數。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明確定義計時起訖及漏失判定方式。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6F7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2 流程驗收</w:t>
            </w:r>
          </w:p>
        </w:tc>
        <w:tc>
          <w:tcPr>
            <w:tcW w:type="dxa" w:w="5400"/>
            <w:vAlign w:val="center"/>
            <w:shd w:fill="F2F6F7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用測試排程確認匯入、欄位帶入、送樣、待驗、判定、Teams 通知及逾時提醒。</w:t>
            </w:r>
          </w:p>
        </w:tc>
        <w:tc>
          <w:tcPr>
            <w:tcW w:type="dxa" w:w="3024"/>
            <w:vAlign w:val="center"/>
            <w:shd w:fill="F2F6F7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錯誤排程可被辨識；通知對象正確；中斷時有人工備援。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3 小規模試辦</w:t>
            </w:r>
          </w:p>
        </w:tc>
        <w:tc>
          <w:tcPr>
            <w:tcW w:type="dxa" w:w="5400"/>
            <w:vAlign w:val="center"/>
            <w:shd w:fill="FFFFFF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指定承辦人及 QC 人員使用系統，記錄每筆處理時間、補登、補通知與例外情形。</w:t>
            </w:r>
          </w:p>
        </w:tc>
        <w:tc>
          <w:tcPr>
            <w:tcW w:type="dxa" w:w="3024"/>
            <w:vAlign w:val="center"/>
            <w:shd w:fill="FFFFFF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資料完整、流程可追蹤、重大問題有處置方式。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6F7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4 成效檢討</w:t>
            </w:r>
          </w:p>
        </w:tc>
        <w:tc>
          <w:tcPr>
            <w:tcW w:type="dxa" w:w="5400"/>
            <w:vAlign w:val="center"/>
            <w:shd w:fill="F2F6F7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將試辦數據與現況基準比較，確認流程修正、教育訓練及擴大使用條件。</w:t>
            </w:r>
          </w:p>
        </w:tc>
        <w:tc>
          <w:tcPr>
            <w:tcW w:type="dxa" w:w="3024"/>
            <w:vAlign w:val="center"/>
            <w:shd w:fill="F2F6F7"/>
          </w:tcPr>
          <w:p>
            <w:pPr>
              <w:spacing w:before="40" w:after="40" w:line="247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53746"/>
                <w:sz w:val="16"/>
              </w:rPr>
              <w:t>由 QC 與主管共同核定成效和下一階段範圍。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Microsoft JhengHei" w:hAnsi="Microsoft JhengHei" w:eastAsia="Microsoft JhengHei"/>
          <w:b w:val="0"/>
          <w:color w:val="253746"/>
          <w:sz w:val="19"/>
        </w:rPr>
        <w:t>建議追蹤指標</w:t>
      </w:r>
    </w:p>
    <w:p>
      <w:pPr>
        <w:pStyle w:val="ListBullet"/>
        <w:widowControl/>
        <w:spacing w:after="30"/>
      </w:pPr>
      <w:r>
        <w:rPr>
          <w:rFonts w:ascii="Microsoft JhengHei" w:hAnsi="Microsoft JhengHei" w:eastAsia="Microsoft JhengHei"/>
          <w:b w:val="0"/>
          <w:color w:val="253746"/>
          <w:sz w:val="18"/>
        </w:rPr>
        <w:t>送樣資料完整率與欄位更正件數。</w:t>
      </w:r>
    </w:p>
    <w:p>
      <w:pPr>
        <w:pStyle w:val="ListBullet"/>
        <w:widowControl/>
        <w:spacing w:after="30"/>
      </w:pPr>
      <w:r>
        <w:rPr>
          <w:rFonts w:ascii="Microsoft JhengHei" w:hAnsi="Microsoft JhengHei" w:eastAsia="Microsoft JhengHei"/>
          <w:b w:val="0"/>
          <w:color w:val="253746"/>
          <w:sz w:val="18"/>
        </w:rPr>
        <w:t>應通知案件數、通知成功數、漏通知／補通知件數。</w:t>
      </w:r>
    </w:p>
    <w:p>
      <w:pPr>
        <w:pStyle w:val="ListBullet"/>
        <w:widowControl/>
        <w:spacing w:after="30"/>
      </w:pPr>
      <w:r>
        <w:rPr>
          <w:rFonts w:ascii="Microsoft JhengHei" w:hAnsi="Microsoft JhengHei" w:eastAsia="Microsoft JhengHei"/>
          <w:b w:val="0"/>
          <w:color w:val="253746"/>
          <w:sz w:val="18"/>
        </w:rPr>
        <w:t>從送樣到判定的中位時間及逾時比例。</w:t>
      </w:r>
    </w:p>
    <w:p>
      <w:pPr>
        <w:pStyle w:val="ListBullet"/>
        <w:widowControl/>
        <w:spacing w:after="30"/>
      </w:pPr>
      <w:r>
        <w:rPr>
          <w:rFonts w:ascii="Microsoft JhengHei" w:hAnsi="Microsoft JhengHei" w:eastAsia="Microsoft JhengHei"/>
          <w:b w:val="0"/>
          <w:color w:val="253746"/>
          <w:sz w:val="18"/>
        </w:rPr>
        <w:t>人工追蹤／查詢次數，以及系統異常時的補救件數。</w:t>
      </w:r>
    </w:p>
    <w:p>
      <w:pPr>
        <w:pStyle w:val="Heading2"/>
        <w:widowControl/>
      </w:pPr>
      <w:r>
        <w:rPr>
          <w:rFonts w:ascii="Microsoft JhengHei" w:hAnsi="Microsoft JhengHei" w:eastAsia="Microsoft JhengHei"/>
          <w:b w:val="0"/>
          <w:color w:val="253746"/>
          <w:sz w:val="19"/>
        </w:rPr>
        <w:t>提案請核准事項</w:t>
      </w:r>
    </w:p>
    <w:p>
      <w:pPr>
        <w:pStyle w:val="ListBullet"/>
        <w:widowControl/>
        <w:spacing w:after="30"/>
      </w:pPr>
      <w:r>
        <w:rPr>
          <w:rFonts w:ascii="Microsoft JhengHei" w:hAnsi="Microsoft JhengHei" w:eastAsia="Microsoft JhengHei"/>
          <w:b w:val="0"/>
          <w:color w:val="253746"/>
          <w:sz w:val="18"/>
        </w:rPr>
        <w:t>同意指定單位／班別進行 QC 系統小規模試辦。</w:t>
      </w:r>
    </w:p>
    <w:p>
      <w:pPr>
        <w:pStyle w:val="ListBullet"/>
        <w:widowControl/>
        <w:spacing w:after="30"/>
      </w:pPr>
      <w:r>
        <w:rPr>
          <w:rFonts w:ascii="Microsoft JhengHei" w:hAnsi="Microsoft JhengHei" w:eastAsia="Microsoft JhengHei"/>
          <w:b w:val="0"/>
          <w:color w:val="253746"/>
          <w:sz w:val="18"/>
        </w:rPr>
        <w:t>指派 QC 流程負責人、送樣單位代表及資訊維護窗口。</w:t>
      </w:r>
    </w:p>
    <w:p>
      <w:pPr>
        <w:pStyle w:val="ListBullet"/>
        <w:widowControl/>
        <w:spacing w:after="30"/>
      </w:pPr>
      <w:r>
        <w:rPr>
          <w:rFonts w:ascii="Microsoft JhengHei" w:hAnsi="Microsoft JhengHei" w:eastAsia="Microsoft JhengHei"/>
          <w:b w:val="0"/>
          <w:color w:val="253746"/>
          <w:sz w:val="18"/>
        </w:rPr>
        <w:t>同意試辦期間記錄作業時間、資料缺漏及通知處理狀況，供前後比較。</w:t>
      </w:r>
    </w:p>
    <w:p>
      <w:pPr>
        <w:pStyle w:val="ListBullet"/>
        <w:widowControl/>
        <w:spacing w:after="30"/>
      </w:pPr>
      <w:r>
        <w:rPr>
          <w:rFonts w:ascii="Microsoft JhengHei" w:hAnsi="Microsoft JhengHei" w:eastAsia="Microsoft JhengHei"/>
          <w:b w:val="0"/>
          <w:color w:val="253746"/>
          <w:sz w:val="18"/>
        </w:rPr>
        <w:t>試辦檢討後再核定擴大範圍與改善項目。</w:t>
      </w:r>
    </w:p>
    <w:p>
      <w:pPr>
        <w:widowControl/>
        <w:spacing w:after="0"/>
      </w:pPr>
      <w:r>
        <w:rPr>
          <w:rFonts w:ascii="Microsoft JhengHei" w:hAnsi="Microsoft JhengHei" w:eastAsia="Microsoft JhengHei"/>
          <w:b w:val="0"/>
          <w:color w:val="586772"/>
          <w:sz w:val="16"/>
        </w:rPr>
        <w:t>依據：QC 系統專案 README、PWA 前端及 GAS 後端程式說明。人工流程痛點依提案者說明；每日 50 件與每件淨省分鐘數為情境試算，非實際量測值。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79" w:bottom="864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86772"/>
        <w:sz w:val="16"/>
      </w:rPr>
      <w:t xml:space="preserve">QC 取樣系統提案改善說明　｜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586772"/>
        <w:sz w:val="16"/>
      </w:rPr>
      <w:t>QC 取樣及檢驗通知流程改善提案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64" w:lineRule="auto"/>
    </w:pPr>
    <w:rPr>
      <w:rFonts w:ascii="Microsoft JhengHei" w:hAnsi="Microsoft JhengHei" w:eastAsia="Microsoft JhengHei"/>
      <w:b w:val="0"/>
      <w:color w:val="25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B6E69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QC 取樣系統提案改善說明</dc:title>
  <dc:subject>以電子化流程降低人工填寫及通知遺漏風險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