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40" w:lineRule="auto"/>
        <w:ind w:left="0" w:right="0" w:firstLine="0"/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jc w:val="center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sz w:val="26"/>
          <w:szCs w:val="26"/>
        </w:rPr>
        <w:drawing>
          <wp:inline distB="114300" distT="114300" distL="114300" distR="114300">
            <wp:extent cx="1877983" cy="1940237"/>
            <wp:effectExtent b="0" l="0" r="0" t="0"/>
            <wp:docPr id="10737418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983" cy="1940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shd w:fill="auto" w:val="clear"/>
        <w:tabs>
          <w:tab w:val="left" w:leader="none" w:pos="630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686" w:right="0" w:hanging="686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shd w:fill="auto" w:val="clear"/>
        <w:tabs>
          <w:tab w:val="left" w:leader="none" w:pos="630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686" w:right="0" w:hanging="686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shd w:fill="auto" w:val="clear"/>
        <w:tabs>
          <w:tab w:val="left" w:leader="none" w:pos="630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686" w:right="0" w:hanging="686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shd w:fill="auto" w:val="clear"/>
        <w:tabs>
          <w:tab w:val="left" w:leader="none" w:pos="630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686" w:right="0" w:hanging="686"/>
        <w:jc w:val="center"/>
        <w:rPr>
          <w:rFonts w:ascii="LiSong Pro" w:cs="LiSong Pro" w:eastAsia="LiSong Pro" w:hAnsi="LiSong Pr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＿＿＿＿＿</w:t>
      </w:r>
      <w:r w:rsidDel="00000000" w:rsidR="00000000" w:rsidRPr="00000000">
        <w:rPr>
          <w:rFonts w:ascii="LiSong Pro" w:cs="LiSong Pro" w:eastAsia="LiSong Pro" w:hAnsi="LiSong Pro"/>
          <w:sz w:val="20"/>
          <w:szCs w:val="20"/>
          <w:rtl w:val="0"/>
        </w:rPr>
        <w:t xml:space="preserve">＿＿＿＿＿</w:t>
      </w: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設計案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0" w:right="0" w:firstLine="0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276" w:lineRule="auto"/>
        <w:ind w:left="0" w:right="0" w:firstLine="0"/>
        <w:jc w:val="center"/>
        <w:rPr>
          <w:rFonts w:ascii="LiSong Pro" w:cs="LiSong Pro" w:eastAsia="LiSong Pro" w:hAnsi="LiSong Pr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室內裝修設計委任契約書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36"/>
          <w:szCs w:val="36"/>
        </w:rPr>
      </w:pPr>
      <w:r w:rsidDel="00000000" w:rsidR="00000000" w:rsidRPr="00000000">
        <w:rPr>
          <w:rFonts w:ascii="LiSong Pro" w:cs="LiSong Pro" w:eastAsia="LiSong Pro" w:hAnsi="LiSong Pro"/>
          <w:sz w:val="20"/>
          <w:szCs w:val="20"/>
          <w:rtl w:val="0"/>
        </w:rPr>
        <w:t xml:space="preserve">中華民國                                        年                                        月                                        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0" w:right="0" w:firstLine="0"/>
        <w:jc w:val="center"/>
        <w:rPr>
          <w:rFonts w:ascii="LiSong Pro" w:cs="LiSong Pro" w:eastAsia="LiSong Pro" w:hAnsi="LiSong Pr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室內裝修設計委任契約書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</w:t>
        <w:tab/>
        <w:t xml:space="preserve">工程名稱：</w:t>
        <w:br w:type="textWrapping"/>
        <w:t xml:space="preserve">＿＿＿＿＿＿＿＿＿＿設計案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86" w:right="0" w:hanging="68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</w:t>
        <w:tab/>
        <w:t xml:space="preserve">規模內容：</w:t>
        <w:br w:type="textWrapping"/>
        <w:t xml:space="preserve">室內坪約＿＿＿＿＿＿＿＿＿＿坪(不含室內浴室、廚房及前後陽台)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</w:t>
        <w:tab/>
        <w:t xml:space="preserve">服務內容：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321" w:right="0" w:hanging="635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(一) 平面規劃階段：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1.了解空間需求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shd w:fill="auto" w:val="clear"/>
        <w:tabs>
          <w:tab w:val="left" w:leader="none" w:pos="184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2.空間規劃及機能檢討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1321" w:right="0" w:hanging="635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(二) 設計發展階段：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1.立面造型發展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2.透視模擬3D圖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3.家具設置建議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4.工程標單編列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1321" w:right="0" w:hanging="635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(三) 施工圖繪製階段：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1.平面系統圖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2.立面施工圖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3.細部示意圖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1321" w:right="0" w:hanging="635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(四) 施工階段(未承攬工程施作時)：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1.圖面釋疑說明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0" w:right="0" w:firstLine="0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1849" w:right="0" w:hanging="289.00000000000006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四、</w:t>
        <w:tab/>
        <w:t xml:space="preserve">委任費用(以下金額未稅)：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(一) 本案室內設計服務費每坪＿＿＿元，合計為NT$＿＿＿元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7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(二) 上項含3D效果圖＿＿＿張，如超過張數需另計價，每張NT$＿＿＿元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7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(三) 本報價不含室內裝修施工期間之工程管理及現場監造費用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7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(四) 施工圖面不含廚房、洗手間、外觀立面檢討及設計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7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(五) 倘本公司承攬裝修工程時,第(一)項設計服務費得以85折優惠計價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7" w:right="0" w:hanging="709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五、</w:t>
        <w:tab/>
        <w:t xml:space="preserve">請款方式：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shd w:fill="auto" w:val="clear"/>
        <w:tabs>
          <w:tab w:val="left" w:leader="none" w:pos="1418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(一) 委託設計合約簽定時請款20%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hd w:fill="auto" w:val="clear"/>
        <w:tabs>
          <w:tab w:val="left" w:leader="none" w:pos="1418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(二) 平面設計確認設計發展 3D 圖繪製五成時請款 30%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(三) 3D 繪製完成及材料選配完成時請款 30%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(四) 施工圖文件完成時支付20%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shd w:fill="auto" w:val="clear"/>
        <w:tabs>
          <w:tab w:val="left" w:leader="none" w:pos="1418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(五) 3D圖依繪製張數於(二)平面設計確認階段請領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shd w:fill="auto" w:val="clear"/>
        <w:tabs>
          <w:tab w:val="left" w:leader="none" w:pos="1418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1418" w:right="0" w:hanging="709"/>
        <w:jc w:val="both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200" w:line="336" w:lineRule="auto"/>
        <w:ind w:left="686" w:right="0" w:hanging="686"/>
        <w:jc w:val="both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六、</w:t>
        <w:tab/>
        <w:t xml:space="preserve">附註：</w:t>
        <w:br w:type="textWrapping"/>
        <w:t xml:space="preserve">(一) 內裝審查等相關業務申請資料及費用不屬本服務範圍</w:t>
        <w:br w:type="textWrapping"/>
        <w:t xml:space="preserve">(二) 匯款帳號：</w:t>
        <w:br w:type="textWrapping"/>
        <w:t xml:space="preserve">        合作金庫 006</w:t>
        <w:tab/>
        <w:t xml:space="preserve">         戶號：5425 - 765 - 218640</w:t>
        <w:tab/>
        <w:t xml:space="preserve">         戶名：簡佑霖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0" w:right="0" w:firstLine="0"/>
        <w:jc w:val="left"/>
        <w:rPr>
          <w:rFonts w:ascii="LiSong Pro" w:cs="LiSong Pro" w:eastAsia="LiSong Pro" w:hAnsi="LiSong Pr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立合約書人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甲         方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代  表  人：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聯絡地址：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聯絡電話：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乙         方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代  表  人：簡佑霖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聯絡地址：台北市中山區雙城街3巷12號14樓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Song Pro" w:cs="LiSong Pro" w:eastAsia="LiSong Pro" w:hAnsi="LiSong Pr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聯絡電話：0921-008-096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60" w:before="60" w:line="336" w:lineRule="auto"/>
        <w:ind w:left="618" w:right="0" w:hanging="618"/>
        <w:jc w:val="left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line="276" w:lineRule="auto"/>
        <w:jc w:val="center"/>
        <w:rPr>
          <w:rFonts w:ascii="LiSong Pro" w:cs="LiSong Pro" w:eastAsia="LiSong Pro" w:hAnsi="LiSong Pro"/>
          <w:sz w:val="36"/>
          <w:szCs w:val="36"/>
        </w:rPr>
      </w:pPr>
      <w:r w:rsidDel="00000000" w:rsidR="00000000" w:rsidRPr="00000000">
        <w:rPr>
          <w:rFonts w:ascii="LiSong Pro" w:cs="LiSong Pro" w:eastAsia="LiSong Pro" w:hAnsi="LiSong Pro"/>
          <w:sz w:val="20"/>
          <w:szCs w:val="20"/>
          <w:rtl w:val="0"/>
        </w:rPr>
        <w:t xml:space="preserve">中華民國                                        年                                        月                                        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shd w:fill="auto" w:val="clear"/>
        <w:tabs>
          <w:tab w:val="left" w:leader="none" w:pos="511"/>
          <w:tab w:val="left" w:leader="none" w:pos="1022"/>
          <w:tab w:val="left" w:leader="none" w:pos="1533"/>
          <w:tab w:val="left" w:leader="none" w:pos="2044"/>
          <w:tab w:val="left" w:leader="none" w:pos="2555"/>
          <w:tab w:val="left" w:leader="none" w:pos="3066"/>
          <w:tab w:val="left" w:leader="none" w:pos="3577"/>
          <w:tab w:val="left" w:leader="none" w:pos="4088"/>
          <w:tab w:val="left" w:leader="none" w:pos="4599"/>
          <w:tab w:val="left" w:leader="none" w:pos="5110"/>
          <w:tab w:val="left" w:leader="none" w:pos="5621"/>
          <w:tab w:val="left" w:leader="none" w:pos="6132"/>
          <w:tab w:val="left" w:leader="none" w:pos="6643"/>
          <w:tab w:val="left" w:leader="none" w:pos="7154"/>
          <w:tab w:val="left" w:leader="none" w:pos="7665"/>
          <w:tab w:val="left" w:leader="none" w:pos="8176"/>
          <w:tab w:val="left" w:leader="none" w:pos="8687"/>
          <w:tab w:val="left" w:leader="none" w:pos="9198"/>
        </w:tabs>
        <w:spacing w:after="0" w:before="0" w:line="336" w:lineRule="auto"/>
        <w:ind w:left="0" w:right="0" w:firstLine="0"/>
        <w:jc w:val="center"/>
        <w:rPr>
          <w:rFonts w:ascii="LiSong Pro" w:cs="LiSong Pro" w:eastAsia="LiSong Pro" w:hAnsi="LiSong Pr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Song Pro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ingFang TC 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PingFang TC Regular" w:cs="PingFang TC Regular" w:eastAsia="PingFang TC Regular" w:hAnsi="PingFang TC Regula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ingFang TC Regular" w:cs="PingFang TC Regular" w:eastAsia="PingFang TC Regular" w:hAnsi="PingFang TC Regular"/>
        <w:b w:val="0"/>
        <w:bCs w:val="0"/>
        <w:i w:val="0"/>
        <w:iCs w:val="0"/>
        <w:smallCaps w:val="0"/>
        <w:strike w:val="0"/>
        <w:color w:val="919191"/>
        <w:sz w:val="16"/>
        <w:szCs w:val="16"/>
        <w:u w:val="none"/>
        <w:shd w:fill="auto" w:val="clear"/>
        <w:vertAlign w:val="baseline"/>
        <w:rtl w:val="0"/>
      </w:rPr>
      <w:t xml:space="preserve">室內裝修設計委任契約書</w:t>
      <w:tab/>
      <w:tab/>
      <w:t xml:space="preserve">第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919191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ingFang TC Regular" w:cs="PingFang TC Regular" w:eastAsia="PingFang TC Regular" w:hAnsi="PingFang TC Regular"/>
        <w:b w:val="0"/>
        <w:bCs w:val="0"/>
        <w:i w:val="0"/>
        <w:iCs w:val="0"/>
        <w:smallCaps w:val="0"/>
        <w:strike w:val="0"/>
        <w:color w:val="919191"/>
        <w:sz w:val="16"/>
        <w:szCs w:val="16"/>
        <w:u w:val="none"/>
        <w:shd w:fill="auto" w:val="clear"/>
        <w:vertAlign w:val="baseline"/>
        <w:rtl w:val="0"/>
      </w:rPr>
      <w:t xml:space="preserve"> 頁（共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919191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PingFang TC Regular" w:cs="PingFang TC Regular" w:eastAsia="PingFang TC Regular" w:hAnsi="PingFang TC Regular"/>
        <w:b w:val="0"/>
        <w:bCs w:val="0"/>
        <w:i w:val="0"/>
        <w:iCs w:val="0"/>
        <w:smallCaps w:val="0"/>
        <w:strike w:val="0"/>
        <w:color w:val="919191"/>
        <w:sz w:val="16"/>
        <w:szCs w:val="16"/>
        <w:u w:val="none"/>
        <w:shd w:fill="auto" w:val="clear"/>
        <w:vertAlign w:val="baseline"/>
        <w:rtl w:val="0"/>
      </w:rPr>
      <w:t xml:space="preserve"> 頁）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279121" cy="207863"/>
          <wp:effectExtent b="0" l="0" r="0" t="0"/>
          <wp:docPr descr="LOGO-32.png" id="1073741830" name="image1.png"/>
          <a:graphic>
            <a:graphicData uri="http://schemas.openxmlformats.org/drawingml/2006/picture">
              <pic:pic>
                <pic:nvPicPr>
                  <pic:cNvPr descr="LOGO-32.png" id="0" name="image1.png"/>
                  <pic:cNvPicPr preferRelativeResize="0"/>
                </pic:nvPicPr>
                <pic:blipFill>
                  <a:blip r:embed="rId1"/>
                  <a:srcRect b="16834" l="0" r="0" t="16835"/>
                  <a:stretch>
                    <a:fillRect/>
                  </a:stretch>
                </pic:blipFill>
                <pic:spPr>
                  <a:xfrm>
                    <a:off x="0" y="0"/>
                    <a:ext cx="1279121" cy="207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5e5e5e"/>
        <w:sz w:val="16"/>
        <w:szCs w:val="16"/>
        <w:u w:val="none"/>
        <w:shd w:fill="auto" w:val="clear"/>
        <w:vertAlign w:val="baseline"/>
        <w:rtl w:val="0"/>
      </w:rPr>
      <w:t xml:space="preserve">2025年</w:t>
    </w:r>
    <w:r w:rsidDel="00000000" w:rsidR="00000000" w:rsidRPr="00000000">
      <w:rPr>
        <w:rFonts w:ascii="LiSong Pro" w:cs="LiSong Pro" w:eastAsia="LiSong Pro" w:hAnsi="LiSong Pro"/>
        <w:b w:val="1"/>
        <w:bCs w:val="1"/>
        <w:color w:val="5e5e5e"/>
        <w:sz w:val="16"/>
        <w:szCs w:val="16"/>
        <w:rtl w:val="0"/>
      </w:rPr>
      <w:t xml:space="preserve">11</w:t>
    </w: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5e5e5e"/>
        <w:sz w:val="16"/>
        <w:szCs w:val="16"/>
        <w:u w:val="none"/>
        <w:shd w:fill="auto" w:val="clear"/>
        <w:vertAlign w:val="baseline"/>
        <w:rtl w:val="0"/>
      </w:rPr>
      <w:t xml:space="preserve">月</w:t>
    </w:r>
    <w:r w:rsidDel="00000000" w:rsidR="00000000" w:rsidRPr="00000000">
      <w:rPr>
        <w:rFonts w:ascii="LiSong Pro" w:cs="LiSong Pro" w:eastAsia="LiSong Pro" w:hAnsi="LiSong Pro"/>
        <w:b w:val="1"/>
        <w:bCs w:val="1"/>
        <w:color w:val="5e5e5e"/>
        <w:sz w:val="16"/>
        <w:szCs w:val="16"/>
        <w:rtl w:val="0"/>
      </w:rPr>
      <w:t xml:space="preserve">24</w:t>
    </w: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5e5e5e"/>
        <w:sz w:val="16"/>
        <w:szCs w:val="16"/>
        <w:u w:val="none"/>
        <w:shd w:fill="auto" w:val="clear"/>
        <w:vertAlign w:val="baseline"/>
        <w:rtl w:val="0"/>
      </w:rPr>
      <w:t xml:space="preserve">日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台北市中山區雙城街3巷12號14F</w:t>
    </w:r>
  </w:p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LiSong Pro" w:cs="LiSong Pro" w:eastAsia="LiSong Pro" w:hAnsi="LiSong Pro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Tel：03-9875591   Fax：03-9875893</w:t>
    </w:r>
  </w:p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PingFang TC Regular" w:cs="PingFang TC Regular" w:eastAsia="PingFang TC Regular" w:hAnsi="PingFang TC Regula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_TW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PingFang TC Regular" w:cs="Arial Unicode MS" w:eastAsia="Arial Unicode MS" w:hAnsi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Ck0YOtCkKCFdd8J9A8xtHn6p0w==">CgMxLjA4AHIhMWE2R04zbjRWcFlHSGh6ekYtWXpiVmNoTFRfRGoyVUdM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