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932" w:rsidRPr="00EF506C" w:rsidRDefault="00685932" w:rsidP="00685932">
      <w:pPr>
        <w:tabs>
          <w:tab w:val="left" w:pos="697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F506C">
        <w:rPr>
          <w:rFonts w:ascii="Times New Roman" w:hAnsi="Times New Roman"/>
          <w:sz w:val="24"/>
          <w:szCs w:val="24"/>
        </w:rPr>
        <w:t>Министерство труда, занятости и трудовых ресурсов НСО</w:t>
      </w:r>
    </w:p>
    <w:p w:rsidR="00685932" w:rsidRPr="00EF506C" w:rsidRDefault="00685932" w:rsidP="00685932">
      <w:pPr>
        <w:tabs>
          <w:tab w:val="left" w:pos="697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F506C">
        <w:rPr>
          <w:rFonts w:ascii="Times New Roman" w:hAnsi="Times New Roman"/>
          <w:sz w:val="24"/>
          <w:szCs w:val="24"/>
        </w:rPr>
        <w:t>ГБПОУ НСО «Новосибирский авиационный технический колледж»</w:t>
      </w:r>
    </w:p>
    <w:tbl>
      <w:tblPr>
        <w:tblpPr w:leftFromText="180" w:rightFromText="180" w:vertAnchor="page" w:horzAnchor="margin" w:tblpY="1729"/>
        <w:tblW w:w="0" w:type="auto"/>
        <w:tblBorders>
          <w:insideH w:val="single" w:sz="4" w:space="0" w:color="auto"/>
        </w:tblBorders>
        <w:tblLook w:val="01E0"/>
      </w:tblPr>
      <w:tblGrid>
        <w:gridCol w:w="5102"/>
        <w:gridCol w:w="4646"/>
      </w:tblGrid>
      <w:tr w:rsidR="00B55AA0" w:rsidRPr="005763A6" w:rsidTr="00B55AA0">
        <w:tc>
          <w:tcPr>
            <w:tcW w:w="5102" w:type="dxa"/>
          </w:tcPr>
          <w:p w:rsidR="00B55AA0" w:rsidRDefault="00B55AA0" w:rsidP="00B55AA0">
            <w:pPr>
              <w:tabs>
                <w:tab w:val="left" w:pos="3873"/>
                <w:tab w:val="left" w:pos="6975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55AA0" w:rsidRPr="005763A6" w:rsidRDefault="00B55AA0" w:rsidP="00B55AA0">
            <w:pPr>
              <w:tabs>
                <w:tab w:val="left" w:pos="3873"/>
                <w:tab w:val="left" w:pos="6975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3A6">
              <w:rPr>
                <w:rFonts w:ascii="Times New Roman" w:hAnsi="Times New Roman"/>
                <w:sz w:val="24"/>
                <w:szCs w:val="24"/>
              </w:rPr>
              <w:t>ПРИНЯТО</w:t>
            </w:r>
          </w:p>
          <w:p w:rsidR="00B55AA0" w:rsidRPr="005763A6" w:rsidRDefault="00B55AA0" w:rsidP="00B55AA0">
            <w:pPr>
              <w:tabs>
                <w:tab w:val="left" w:pos="3873"/>
                <w:tab w:val="left" w:pos="6975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3A6">
              <w:rPr>
                <w:rFonts w:ascii="Times New Roman" w:hAnsi="Times New Roman"/>
                <w:sz w:val="24"/>
                <w:szCs w:val="24"/>
              </w:rPr>
              <w:t xml:space="preserve"> на заседании</w:t>
            </w:r>
          </w:p>
          <w:p w:rsidR="00B55AA0" w:rsidRPr="005763A6" w:rsidRDefault="00B55AA0" w:rsidP="00B55AA0">
            <w:pPr>
              <w:tabs>
                <w:tab w:val="left" w:pos="3873"/>
                <w:tab w:val="left" w:pos="6975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3A6">
              <w:rPr>
                <w:rFonts w:ascii="Times New Roman" w:hAnsi="Times New Roman"/>
                <w:sz w:val="24"/>
                <w:szCs w:val="24"/>
              </w:rPr>
              <w:t>Методического совета колледжа</w:t>
            </w:r>
          </w:p>
          <w:p w:rsidR="00B55AA0" w:rsidRPr="005763A6" w:rsidRDefault="00B55AA0" w:rsidP="00B55AA0">
            <w:pPr>
              <w:tabs>
                <w:tab w:val="left" w:pos="0"/>
                <w:tab w:val="left" w:pos="3873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3A6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</w:rPr>
              <w:t>»__________</w:t>
            </w:r>
            <w:r w:rsidRPr="005763A6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763A6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:rsidR="00B55AA0" w:rsidRPr="005763A6" w:rsidRDefault="00B55AA0" w:rsidP="00B55AA0">
            <w:pPr>
              <w:tabs>
                <w:tab w:val="left" w:pos="697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6" w:type="dxa"/>
          </w:tcPr>
          <w:p w:rsidR="00B55AA0" w:rsidRDefault="00B55AA0" w:rsidP="00B55AA0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55AA0" w:rsidRPr="005763A6" w:rsidRDefault="00B55AA0" w:rsidP="00B55AA0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3A6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B55AA0" w:rsidRPr="005763A6" w:rsidRDefault="00B55AA0" w:rsidP="00B55AA0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3A6">
              <w:rPr>
                <w:rFonts w:ascii="Times New Roman" w:hAnsi="Times New Roman"/>
                <w:sz w:val="24"/>
                <w:szCs w:val="24"/>
              </w:rPr>
              <w:t>Директор НАТК</w:t>
            </w:r>
          </w:p>
          <w:p w:rsidR="00B55AA0" w:rsidRPr="005763A6" w:rsidRDefault="00B55AA0" w:rsidP="00B55AA0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3A6">
              <w:rPr>
                <w:rFonts w:ascii="Times New Roman" w:hAnsi="Times New Roman"/>
                <w:sz w:val="24"/>
                <w:szCs w:val="24"/>
              </w:rPr>
              <w:t xml:space="preserve">____________А.В. </w:t>
            </w:r>
            <w:proofErr w:type="spellStart"/>
            <w:r w:rsidRPr="005763A6">
              <w:rPr>
                <w:rFonts w:ascii="Times New Roman" w:hAnsi="Times New Roman"/>
                <w:sz w:val="24"/>
                <w:szCs w:val="24"/>
              </w:rPr>
              <w:t>Брикман</w:t>
            </w:r>
            <w:proofErr w:type="spellEnd"/>
          </w:p>
          <w:p w:rsidR="00B55AA0" w:rsidRPr="005763A6" w:rsidRDefault="00B55AA0" w:rsidP="00B55AA0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3A6">
              <w:rPr>
                <w:rFonts w:ascii="Times New Roman" w:hAnsi="Times New Roman"/>
                <w:sz w:val="24"/>
                <w:szCs w:val="24"/>
              </w:rPr>
              <w:t>«___»______________ 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763A6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:rsidR="00B55AA0" w:rsidRPr="005763A6" w:rsidRDefault="00B55AA0" w:rsidP="00B55AA0">
            <w:pPr>
              <w:tabs>
                <w:tab w:val="left" w:pos="697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5932" w:rsidRDefault="00685932" w:rsidP="00685932">
      <w:pPr>
        <w:tabs>
          <w:tab w:val="left" w:pos="6975"/>
        </w:tabs>
        <w:jc w:val="center"/>
        <w:rPr>
          <w:sz w:val="24"/>
          <w:szCs w:val="24"/>
        </w:rPr>
      </w:pPr>
    </w:p>
    <w:p w:rsidR="00B55AA0" w:rsidRDefault="00B55AA0" w:rsidP="00685932">
      <w:pPr>
        <w:tabs>
          <w:tab w:val="left" w:pos="6975"/>
        </w:tabs>
        <w:jc w:val="center"/>
        <w:rPr>
          <w:sz w:val="24"/>
          <w:szCs w:val="24"/>
        </w:rPr>
      </w:pPr>
    </w:p>
    <w:p w:rsidR="00B55AA0" w:rsidRDefault="00B55AA0" w:rsidP="00685932">
      <w:pPr>
        <w:tabs>
          <w:tab w:val="left" w:pos="6975"/>
        </w:tabs>
        <w:jc w:val="center"/>
        <w:rPr>
          <w:sz w:val="24"/>
          <w:szCs w:val="24"/>
        </w:rPr>
      </w:pPr>
    </w:p>
    <w:p w:rsidR="00685932" w:rsidRDefault="00685932" w:rsidP="00685932">
      <w:pPr>
        <w:tabs>
          <w:tab w:val="left" w:pos="6975"/>
        </w:tabs>
        <w:jc w:val="center"/>
        <w:rPr>
          <w:sz w:val="24"/>
          <w:szCs w:val="24"/>
        </w:rPr>
      </w:pPr>
    </w:p>
    <w:p w:rsidR="00685932" w:rsidRDefault="00685932" w:rsidP="00685932">
      <w:pPr>
        <w:tabs>
          <w:tab w:val="left" w:pos="6975"/>
        </w:tabs>
        <w:jc w:val="center"/>
        <w:rPr>
          <w:sz w:val="24"/>
          <w:szCs w:val="24"/>
        </w:rPr>
      </w:pPr>
    </w:p>
    <w:p w:rsidR="00685932" w:rsidRDefault="00685932" w:rsidP="00685932">
      <w:pPr>
        <w:tabs>
          <w:tab w:val="left" w:pos="6975"/>
        </w:tabs>
        <w:jc w:val="center"/>
        <w:rPr>
          <w:sz w:val="24"/>
          <w:szCs w:val="24"/>
        </w:rPr>
      </w:pPr>
    </w:p>
    <w:p w:rsidR="00685932" w:rsidRPr="005763A6" w:rsidRDefault="00685932" w:rsidP="00685932">
      <w:pPr>
        <w:tabs>
          <w:tab w:val="left" w:pos="6975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85932">
        <w:rPr>
          <w:rFonts w:ascii="Times New Roman" w:hAnsi="Times New Roman"/>
          <w:b/>
          <w:sz w:val="28"/>
          <w:szCs w:val="28"/>
        </w:rPr>
        <w:t>Правила</w:t>
      </w:r>
      <w:r w:rsidRPr="005763A6">
        <w:rPr>
          <w:rFonts w:ascii="Times New Roman" w:hAnsi="Times New Roman"/>
          <w:b/>
          <w:sz w:val="28"/>
          <w:szCs w:val="28"/>
        </w:rPr>
        <w:t xml:space="preserve"> </w:t>
      </w:r>
    </w:p>
    <w:p w:rsidR="00685932" w:rsidRDefault="00685932" w:rsidP="00685932">
      <w:pPr>
        <w:tabs>
          <w:tab w:val="left" w:pos="697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1F6FB4">
        <w:rPr>
          <w:rFonts w:ascii="Times New Roman" w:hAnsi="Times New Roman"/>
          <w:b/>
          <w:sz w:val="24"/>
          <w:szCs w:val="24"/>
        </w:rPr>
        <w:t>Р01</w:t>
      </w:r>
      <w:r w:rsidRPr="005763A6">
        <w:rPr>
          <w:rFonts w:ascii="Times New Roman" w:hAnsi="Times New Roman"/>
          <w:b/>
          <w:sz w:val="24"/>
          <w:szCs w:val="24"/>
        </w:rPr>
        <w:t>-201</w:t>
      </w:r>
      <w:r>
        <w:rPr>
          <w:rFonts w:ascii="Times New Roman" w:hAnsi="Times New Roman"/>
          <w:b/>
          <w:sz w:val="24"/>
          <w:szCs w:val="24"/>
        </w:rPr>
        <w:t>4</w:t>
      </w:r>
    </w:p>
    <w:p w:rsidR="00685932" w:rsidRPr="005763A6" w:rsidRDefault="00685932" w:rsidP="00685932">
      <w:pPr>
        <w:spacing w:after="0"/>
        <w:rPr>
          <w:rFonts w:ascii="Times New Roman" w:hAnsi="Times New Roman"/>
          <w:b/>
          <w:sz w:val="24"/>
          <w:szCs w:val="24"/>
        </w:rPr>
      </w:pPr>
      <w:r w:rsidRPr="005763A6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685932" w:rsidRPr="00B55AA0" w:rsidRDefault="00685932" w:rsidP="00685932">
      <w:pPr>
        <w:pStyle w:val="a3"/>
        <w:tabs>
          <w:tab w:val="clear" w:pos="4677"/>
          <w:tab w:val="clear" w:pos="9355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55AA0">
        <w:rPr>
          <w:rFonts w:ascii="Times New Roman" w:hAnsi="Times New Roman"/>
          <w:sz w:val="28"/>
          <w:szCs w:val="28"/>
        </w:rPr>
        <w:t>Система менеджмента качества</w:t>
      </w:r>
    </w:p>
    <w:p w:rsidR="00B55AA0" w:rsidRDefault="00B55AA0" w:rsidP="00B55AA0">
      <w:pPr>
        <w:pStyle w:val="a3"/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="00685932" w:rsidRPr="00685932">
        <w:rPr>
          <w:rFonts w:ascii="Times New Roman" w:hAnsi="Times New Roman"/>
          <w:b/>
          <w:sz w:val="28"/>
          <w:szCs w:val="28"/>
        </w:rPr>
        <w:t xml:space="preserve">рганизации и осуществления образовательной </w:t>
      </w:r>
      <w:r>
        <w:rPr>
          <w:rFonts w:ascii="Times New Roman" w:hAnsi="Times New Roman"/>
          <w:b/>
          <w:sz w:val="28"/>
          <w:szCs w:val="28"/>
        </w:rPr>
        <w:t>д</w:t>
      </w:r>
      <w:r w:rsidR="00685932" w:rsidRPr="00685932">
        <w:rPr>
          <w:rFonts w:ascii="Times New Roman" w:hAnsi="Times New Roman"/>
          <w:b/>
          <w:sz w:val="28"/>
          <w:szCs w:val="28"/>
        </w:rPr>
        <w:t xml:space="preserve">еятельности </w:t>
      </w:r>
    </w:p>
    <w:p w:rsidR="00685932" w:rsidRPr="003A36E0" w:rsidRDefault="00B55AA0" w:rsidP="00B55AA0">
      <w:pPr>
        <w:pStyle w:val="a3"/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="00685932" w:rsidRPr="00685932">
        <w:rPr>
          <w:rFonts w:ascii="Times New Roman" w:hAnsi="Times New Roman"/>
          <w:b/>
          <w:sz w:val="28"/>
          <w:szCs w:val="28"/>
        </w:rPr>
        <w:t>о образов</w:t>
      </w:r>
      <w:r w:rsidR="00685932" w:rsidRPr="00685932">
        <w:rPr>
          <w:rFonts w:ascii="Times New Roman" w:hAnsi="Times New Roman"/>
          <w:b/>
          <w:sz w:val="28"/>
          <w:szCs w:val="28"/>
        </w:rPr>
        <w:t>а</w:t>
      </w:r>
      <w:r w:rsidR="00685932" w:rsidRPr="00685932">
        <w:rPr>
          <w:rFonts w:ascii="Times New Roman" w:hAnsi="Times New Roman"/>
          <w:b/>
          <w:sz w:val="28"/>
          <w:szCs w:val="28"/>
        </w:rPr>
        <w:t xml:space="preserve">тельным программам среднего </w:t>
      </w:r>
      <w:r>
        <w:rPr>
          <w:rFonts w:ascii="Times New Roman" w:hAnsi="Times New Roman"/>
          <w:b/>
          <w:sz w:val="28"/>
          <w:szCs w:val="28"/>
        </w:rPr>
        <w:t>п</w:t>
      </w:r>
      <w:r w:rsidR="00685932" w:rsidRPr="00685932">
        <w:rPr>
          <w:rFonts w:ascii="Times New Roman" w:hAnsi="Times New Roman"/>
          <w:b/>
          <w:sz w:val="28"/>
          <w:szCs w:val="28"/>
        </w:rPr>
        <w:t xml:space="preserve">рофессионального образования </w:t>
      </w:r>
      <w:r w:rsidR="00685932" w:rsidRPr="00685932">
        <w:rPr>
          <w:rFonts w:ascii="Times New Roman" w:hAnsi="Times New Roman"/>
          <w:b/>
          <w:sz w:val="28"/>
          <w:szCs w:val="28"/>
        </w:rPr>
        <w:cr/>
      </w:r>
      <w:r w:rsidR="00685932" w:rsidRPr="005763A6">
        <w:rPr>
          <w:rFonts w:ascii="Times New Roman" w:hAnsi="Times New Roman"/>
          <w:b/>
          <w:sz w:val="24"/>
          <w:szCs w:val="24"/>
        </w:rPr>
        <w:t>____</w:t>
      </w:r>
      <w:r w:rsidR="00685932">
        <w:rPr>
          <w:rFonts w:ascii="Times New Roman" w:hAnsi="Times New Roman"/>
          <w:b/>
          <w:sz w:val="24"/>
          <w:szCs w:val="24"/>
        </w:rPr>
        <w:t>__________________________</w:t>
      </w:r>
      <w:r w:rsidR="00685932" w:rsidRPr="005763A6">
        <w:rPr>
          <w:rFonts w:ascii="Times New Roman" w:hAnsi="Times New Roman"/>
          <w:b/>
          <w:sz w:val="24"/>
          <w:szCs w:val="24"/>
        </w:rPr>
        <w:t>______________________________________</w:t>
      </w:r>
    </w:p>
    <w:p w:rsidR="00685932" w:rsidRPr="005763A6" w:rsidRDefault="00685932" w:rsidP="00685932">
      <w:pPr>
        <w:pStyle w:val="a3"/>
        <w:tabs>
          <w:tab w:val="clear" w:pos="4677"/>
          <w:tab w:val="clear" w:pos="9355"/>
        </w:tabs>
        <w:overflowPunct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</w:rPr>
      </w:pPr>
    </w:p>
    <w:p w:rsidR="00685932" w:rsidRDefault="00685932" w:rsidP="00685932">
      <w:pPr>
        <w:pStyle w:val="a3"/>
        <w:tabs>
          <w:tab w:val="clear" w:pos="4677"/>
          <w:tab w:val="clear" w:pos="9355"/>
        </w:tabs>
        <w:overflowPunct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685932" w:rsidRDefault="00685932" w:rsidP="00685932">
      <w:pPr>
        <w:pStyle w:val="a3"/>
        <w:tabs>
          <w:tab w:val="clear" w:pos="4677"/>
          <w:tab w:val="clear" w:pos="9355"/>
        </w:tabs>
        <w:overflowPunct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685932" w:rsidRDefault="00685932" w:rsidP="00685932">
      <w:pPr>
        <w:pStyle w:val="a3"/>
        <w:tabs>
          <w:tab w:val="clear" w:pos="4677"/>
          <w:tab w:val="clear" w:pos="9355"/>
        </w:tabs>
        <w:overflowPunct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685932" w:rsidRPr="00487A78" w:rsidRDefault="00685932" w:rsidP="00685932">
      <w:pPr>
        <w:pStyle w:val="a3"/>
        <w:tabs>
          <w:tab w:val="clear" w:pos="4677"/>
          <w:tab w:val="clear" w:pos="9355"/>
        </w:tabs>
        <w:overflowPunct w:val="0"/>
        <w:autoSpaceDE w:val="0"/>
        <w:autoSpaceDN w:val="0"/>
        <w:adjustRightInd w:val="0"/>
        <w:jc w:val="right"/>
      </w:pPr>
    </w:p>
    <w:p w:rsidR="00685932" w:rsidRPr="00B55AA0" w:rsidRDefault="00685932" w:rsidP="00685932">
      <w:pPr>
        <w:tabs>
          <w:tab w:val="center" w:pos="4677"/>
        </w:tabs>
        <w:rPr>
          <w:rFonts w:ascii="Times New Roman" w:hAnsi="Times New Roman"/>
          <w:sz w:val="24"/>
          <w:szCs w:val="24"/>
        </w:rPr>
      </w:pPr>
    </w:p>
    <w:p w:rsidR="00685932" w:rsidRDefault="00685932" w:rsidP="00685932">
      <w:pPr>
        <w:tabs>
          <w:tab w:val="center" w:pos="4677"/>
        </w:tabs>
        <w:rPr>
          <w:rFonts w:ascii="Times New Roman" w:hAnsi="Times New Roman"/>
          <w:sz w:val="24"/>
          <w:szCs w:val="24"/>
        </w:rPr>
      </w:pPr>
    </w:p>
    <w:p w:rsidR="00B55AA0" w:rsidRDefault="00B55AA0" w:rsidP="00685932">
      <w:pPr>
        <w:tabs>
          <w:tab w:val="center" w:pos="4677"/>
        </w:tabs>
        <w:rPr>
          <w:rFonts w:ascii="Times New Roman" w:hAnsi="Times New Roman"/>
          <w:sz w:val="24"/>
          <w:szCs w:val="24"/>
        </w:rPr>
      </w:pPr>
    </w:p>
    <w:p w:rsidR="00B55AA0" w:rsidRDefault="00B55AA0" w:rsidP="00685932">
      <w:pPr>
        <w:tabs>
          <w:tab w:val="center" w:pos="4677"/>
        </w:tabs>
        <w:rPr>
          <w:rFonts w:ascii="Times New Roman" w:hAnsi="Times New Roman"/>
          <w:sz w:val="24"/>
          <w:szCs w:val="24"/>
        </w:rPr>
      </w:pPr>
    </w:p>
    <w:p w:rsidR="00B55AA0" w:rsidRDefault="00B55AA0" w:rsidP="00685932">
      <w:pPr>
        <w:tabs>
          <w:tab w:val="center" w:pos="4677"/>
        </w:tabs>
        <w:rPr>
          <w:rFonts w:ascii="Times New Roman" w:hAnsi="Times New Roman"/>
          <w:sz w:val="24"/>
          <w:szCs w:val="24"/>
        </w:rPr>
      </w:pPr>
    </w:p>
    <w:p w:rsidR="00B55AA0" w:rsidRPr="00B55AA0" w:rsidRDefault="00B55AA0" w:rsidP="00685932">
      <w:pPr>
        <w:tabs>
          <w:tab w:val="center" w:pos="4677"/>
        </w:tabs>
        <w:rPr>
          <w:rFonts w:ascii="Times New Roman" w:hAnsi="Times New Roman"/>
          <w:sz w:val="24"/>
          <w:szCs w:val="24"/>
        </w:rPr>
      </w:pPr>
    </w:p>
    <w:p w:rsidR="00685932" w:rsidRDefault="00685932" w:rsidP="00685932">
      <w:pPr>
        <w:tabs>
          <w:tab w:val="center" w:pos="4677"/>
        </w:tabs>
        <w:rPr>
          <w:rFonts w:ascii="Times New Roman" w:hAnsi="Times New Roman"/>
          <w:sz w:val="24"/>
          <w:szCs w:val="24"/>
        </w:rPr>
      </w:pPr>
    </w:p>
    <w:p w:rsidR="00B55AA0" w:rsidRPr="00B55AA0" w:rsidRDefault="00B55AA0" w:rsidP="00685932">
      <w:pPr>
        <w:tabs>
          <w:tab w:val="center" w:pos="4677"/>
        </w:tabs>
        <w:rPr>
          <w:rFonts w:ascii="Times New Roman" w:hAnsi="Times New Roman"/>
          <w:sz w:val="24"/>
          <w:szCs w:val="24"/>
        </w:rPr>
      </w:pPr>
    </w:p>
    <w:p w:rsidR="00685932" w:rsidRPr="00B55AA0" w:rsidRDefault="00685932" w:rsidP="00685932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B55AA0">
        <w:rPr>
          <w:rFonts w:ascii="Times New Roman" w:hAnsi="Times New Roman"/>
          <w:bCs/>
          <w:sz w:val="24"/>
          <w:szCs w:val="24"/>
        </w:rPr>
        <w:t>201</w:t>
      </w:r>
      <w:r w:rsidRPr="00B55AA0">
        <w:rPr>
          <w:rFonts w:ascii="Times New Roman" w:hAnsi="Times New Roman"/>
          <w:noProof/>
          <w:sz w:val="24"/>
          <w:szCs w:val="24"/>
        </w:rPr>
        <w:pict>
          <v:rect id="_x0000_s1026" style="position:absolute;left:0;text-align:left;margin-left:447.65pt;margin-top:118.85pt;width:35pt;height:19.05pt;z-index:251660288;mso-position-horizontal-relative:text;mso-position-vertical-relative:text" stroked="f"/>
        </w:pict>
      </w:r>
      <w:r w:rsidRPr="00B55AA0">
        <w:rPr>
          <w:rFonts w:ascii="Times New Roman" w:hAnsi="Times New Roman"/>
          <w:bCs/>
          <w:sz w:val="24"/>
          <w:szCs w:val="24"/>
        </w:rPr>
        <w:t>4</w:t>
      </w:r>
      <w:r w:rsidRPr="00B55AA0">
        <w:rPr>
          <w:rFonts w:ascii="Times New Roman" w:hAnsi="Times New Roman"/>
          <w:bCs/>
          <w:sz w:val="24"/>
          <w:szCs w:val="24"/>
        </w:rPr>
        <w:br w:type="page"/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8593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Общие положения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1. Правила организации и осуществления образовательной деятельности по 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тельным программам среднего профессионального образования (далее - Правила) регулируют организацию и осуществление образовательной деятельности по образовательным програ</w:t>
      </w:r>
      <w:r w:rsidRPr="00685932">
        <w:rPr>
          <w:rFonts w:ascii="Times New Roman" w:hAnsi="Times New Roman" w:cs="Times New Roman"/>
          <w:sz w:val="24"/>
          <w:szCs w:val="24"/>
        </w:rPr>
        <w:t>м</w:t>
      </w:r>
      <w:r w:rsidRPr="00685932">
        <w:rPr>
          <w:rFonts w:ascii="Times New Roman" w:hAnsi="Times New Roman" w:cs="Times New Roman"/>
          <w:sz w:val="24"/>
          <w:szCs w:val="24"/>
        </w:rPr>
        <w:t>мам среднего профессионального образования, в том числе особенности организации образ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вательной деятельности для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с ограниченными возможностями здоровья.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2. Правила составлены в соответствии с Порядком организации и осуществления обр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зовательной деятельности по образовательным программам среднего профессионального о</w:t>
      </w:r>
      <w:r w:rsidRPr="00685932">
        <w:rPr>
          <w:rFonts w:ascii="Times New Roman" w:hAnsi="Times New Roman" w:cs="Times New Roman"/>
          <w:sz w:val="24"/>
          <w:szCs w:val="24"/>
        </w:rPr>
        <w:t>б</w:t>
      </w:r>
      <w:r w:rsidRPr="00685932">
        <w:rPr>
          <w:rFonts w:ascii="Times New Roman" w:hAnsi="Times New Roman" w:cs="Times New Roman"/>
          <w:sz w:val="24"/>
          <w:szCs w:val="24"/>
        </w:rPr>
        <w:t>разования, утверждённым приказом министерства образования и науки Российской Федер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ции от 14 июня 2013 г. № 464.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85932">
        <w:rPr>
          <w:rFonts w:ascii="Times New Roman" w:hAnsi="Times New Roman" w:cs="Times New Roman"/>
          <w:b/>
          <w:sz w:val="24"/>
          <w:szCs w:val="24"/>
        </w:rPr>
        <w:t xml:space="preserve">2. Организация и осуществление образовательной деятельности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3. Среднее профессиональное образование может быть получено в ГБПОУ НСО «Н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восибирский строительно-монтажный колледж» (далее – Колледж), а также вне Колледжа.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4. Формы получения образования и формы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обучения по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образовательным программам среднего профессионального образования определяются соответствующими федеральными государственными образовательными стандартами.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5. Обучение в форме самообразования осуществляется с правом последующего прох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ждения промежуточной и государственной итоговой аттестации в Колледже.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6. Допускается сочетание различных форм получения образования и форм обучения.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7. Федеральными государственными образовательными стандартами устанавливаются сроки получения среднего профессионального образования с учетом различных форм обуч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ния, образовательных технологий и особенностей отдельных категорий обучающихся.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8. Содержание среднего профессионального образования по каждой профессии, спец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>альности определяется образовательными программами среднего профессионального образ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вания. Содержание среднего профессионального образования должно обеспечивать получение квалификации.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9. Требования к структуре, объему, условиям реализации и результатам освоения обр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зовательных программ среднего профессионального образования определяются соответс</w:t>
      </w:r>
      <w:r w:rsidRPr="00685932">
        <w:rPr>
          <w:rFonts w:ascii="Times New Roman" w:hAnsi="Times New Roman" w:cs="Times New Roman"/>
          <w:sz w:val="24"/>
          <w:szCs w:val="24"/>
        </w:rPr>
        <w:t>т</w:t>
      </w:r>
      <w:r w:rsidRPr="00685932">
        <w:rPr>
          <w:rFonts w:ascii="Times New Roman" w:hAnsi="Times New Roman" w:cs="Times New Roman"/>
          <w:sz w:val="24"/>
          <w:szCs w:val="24"/>
        </w:rPr>
        <w:t xml:space="preserve">вующими федеральными государственными образовательными стандартами.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10. Образовательные программы среднего профессионального образования самосто</w:t>
      </w:r>
      <w:r w:rsidRPr="00685932">
        <w:rPr>
          <w:rFonts w:ascii="Times New Roman" w:hAnsi="Times New Roman" w:cs="Times New Roman"/>
          <w:sz w:val="24"/>
          <w:szCs w:val="24"/>
        </w:rPr>
        <w:t>я</w:t>
      </w:r>
      <w:r w:rsidRPr="00685932">
        <w:rPr>
          <w:rFonts w:ascii="Times New Roman" w:hAnsi="Times New Roman" w:cs="Times New Roman"/>
          <w:sz w:val="24"/>
          <w:szCs w:val="24"/>
        </w:rPr>
        <w:t xml:space="preserve">тельно разрабатываются предметно-цикловыми комиссиями и утверждаются заместителем директора по учебной и методической работе.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Образовательные программы среднего профессионального образования, реализу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>мые на базе основного общего образования, разрабатываются по имеющим государственную аккредитацию образовательным программам среднего профессионального образования, на основе требований соответствующих федеральных государственных образовательных ста</w:t>
      </w:r>
      <w:r w:rsidRPr="00685932">
        <w:rPr>
          <w:rFonts w:ascii="Times New Roman" w:hAnsi="Times New Roman" w:cs="Times New Roman"/>
          <w:sz w:val="24"/>
          <w:szCs w:val="24"/>
        </w:rPr>
        <w:t>н</w:t>
      </w:r>
      <w:r w:rsidRPr="00685932">
        <w:rPr>
          <w:rFonts w:ascii="Times New Roman" w:hAnsi="Times New Roman" w:cs="Times New Roman"/>
          <w:sz w:val="24"/>
          <w:szCs w:val="24"/>
        </w:rPr>
        <w:t xml:space="preserve">дартов среднего общего и среднего профессионального образования с учетом получаемой профессии или специальности среднего профессионального образования. </w:t>
      </w:r>
      <w:proofErr w:type="gramEnd"/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12. Образовательная программа среднего профессионального образования включает в себя учебный план, календарный учебный график, рабочие программы учебных предметов, курсов, дисциплин (модулей), оценочные и методические материалы, а также иные компоне</w:t>
      </w:r>
      <w:r w:rsidRPr="00685932">
        <w:rPr>
          <w:rFonts w:ascii="Times New Roman" w:hAnsi="Times New Roman" w:cs="Times New Roman"/>
          <w:sz w:val="24"/>
          <w:szCs w:val="24"/>
        </w:rPr>
        <w:t>н</w:t>
      </w:r>
      <w:r w:rsidRPr="00685932">
        <w:rPr>
          <w:rFonts w:ascii="Times New Roman" w:hAnsi="Times New Roman" w:cs="Times New Roman"/>
          <w:sz w:val="24"/>
          <w:szCs w:val="24"/>
        </w:rPr>
        <w:t xml:space="preserve">ты, обеспечивающие воспитание и обучение обучающихся. Учебный план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образовательной программы среднего профессионального образования определяет п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>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</w:t>
      </w:r>
      <w:r w:rsidRPr="00685932">
        <w:rPr>
          <w:rFonts w:ascii="Times New Roman" w:hAnsi="Times New Roman" w:cs="Times New Roman"/>
          <w:sz w:val="24"/>
          <w:szCs w:val="24"/>
        </w:rPr>
        <w:t>у</w:t>
      </w:r>
      <w:r w:rsidRPr="00685932">
        <w:rPr>
          <w:rFonts w:ascii="Times New Roman" w:hAnsi="Times New Roman" w:cs="Times New Roman"/>
          <w:sz w:val="24"/>
          <w:szCs w:val="24"/>
        </w:rPr>
        <w:t xml:space="preserve">чающихся и формы их промежуточной аттестации.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13. Образовательные программы среднего профессионального образования реализую</w:t>
      </w:r>
      <w:r w:rsidRPr="00685932">
        <w:rPr>
          <w:rFonts w:ascii="Times New Roman" w:hAnsi="Times New Roman" w:cs="Times New Roman"/>
          <w:sz w:val="24"/>
          <w:szCs w:val="24"/>
        </w:rPr>
        <w:t>т</w:t>
      </w:r>
      <w:r w:rsidRPr="00685932">
        <w:rPr>
          <w:rFonts w:ascii="Times New Roman" w:hAnsi="Times New Roman" w:cs="Times New Roman"/>
          <w:sz w:val="24"/>
          <w:szCs w:val="24"/>
        </w:rPr>
        <w:t xml:space="preserve">ся Колледжем самостоятельно.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14. При реализации образовательных программ среднего профессионального 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ния используются различные образовательные технологии.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15. При реализации образовательных программ среднего профессионального 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ния в Колледже может применяться форма организации образовательной деятельности, осн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>ванная на модульном принципе представления содержания образовательной программы и п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строения учебных планов, использовании соответствующих образовательных технологий </w:t>
      </w:r>
    </w:p>
    <w:p w:rsid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16. Использование при реализации образовательных программ методов и средств об</w:t>
      </w:r>
      <w:r w:rsidRPr="00685932">
        <w:rPr>
          <w:rFonts w:ascii="Times New Roman" w:hAnsi="Times New Roman" w:cs="Times New Roman"/>
          <w:sz w:val="24"/>
          <w:szCs w:val="24"/>
        </w:rPr>
        <w:t>у</w:t>
      </w:r>
      <w:r w:rsidRPr="00685932">
        <w:rPr>
          <w:rFonts w:ascii="Times New Roman" w:hAnsi="Times New Roman" w:cs="Times New Roman"/>
          <w:sz w:val="24"/>
          <w:szCs w:val="24"/>
        </w:rPr>
        <w:t>чения, образовательных технологий, наносящих вред физическому или психическому здор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вью обучающихся, </w:t>
      </w:r>
    </w:p>
    <w:p w:rsid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17. Образовательная программа среднего профессионального образования предусма</w:t>
      </w:r>
      <w:r w:rsidRPr="00685932">
        <w:rPr>
          <w:rFonts w:ascii="Times New Roman" w:hAnsi="Times New Roman" w:cs="Times New Roman"/>
          <w:sz w:val="24"/>
          <w:szCs w:val="24"/>
        </w:rPr>
        <w:t>т</w:t>
      </w:r>
      <w:r w:rsidRPr="00685932">
        <w:rPr>
          <w:rFonts w:ascii="Times New Roman" w:hAnsi="Times New Roman" w:cs="Times New Roman"/>
          <w:sz w:val="24"/>
          <w:szCs w:val="24"/>
        </w:rPr>
        <w:t xml:space="preserve">ривает проведение практики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18. Колледж ежегодно обновляют образовательные программы среднего професси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нального образования с учетом развития науки, техники, культуры, экономики, технологий и социальной сферы.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19. Образовательная деятельность в Колледже осуществляется на государственном языке Российской Федерации (русский язык).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20. Образовательная деятельность по образовательным программам среднего профе</w:t>
      </w:r>
      <w:r w:rsidRPr="00685932">
        <w:rPr>
          <w:rFonts w:ascii="Times New Roman" w:hAnsi="Times New Roman" w:cs="Times New Roman"/>
          <w:sz w:val="24"/>
          <w:szCs w:val="24"/>
        </w:rPr>
        <w:t>с</w:t>
      </w:r>
      <w:r w:rsidRPr="00685932">
        <w:rPr>
          <w:rFonts w:ascii="Times New Roman" w:hAnsi="Times New Roman" w:cs="Times New Roman"/>
          <w:sz w:val="24"/>
          <w:szCs w:val="24"/>
        </w:rPr>
        <w:t xml:space="preserve">сионального образования организуется в соответствии с утвержденными учебными планами, календарными учебными графиками, в соответствии с которыми составляются расписания </w:t>
      </w:r>
      <w:r w:rsidRPr="00685932">
        <w:rPr>
          <w:rFonts w:ascii="Times New Roman" w:hAnsi="Times New Roman" w:cs="Times New Roman"/>
          <w:sz w:val="24"/>
          <w:szCs w:val="24"/>
        </w:rPr>
        <w:lastRenderedPageBreak/>
        <w:t>учебных занятий по каждой профессии, специальности среднего профессионального образ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вания.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21. К освоению образовательных программ среднего профессионального образования допускаются лица, имеющие образование не ниже основного общего или среднего общего о</w:t>
      </w:r>
      <w:r w:rsidRPr="00685932">
        <w:rPr>
          <w:rFonts w:ascii="Times New Roman" w:hAnsi="Times New Roman" w:cs="Times New Roman"/>
          <w:sz w:val="24"/>
          <w:szCs w:val="24"/>
        </w:rPr>
        <w:t>б</w:t>
      </w:r>
      <w:r w:rsidRPr="00685932">
        <w:rPr>
          <w:rFonts w:ascii="Times New Roman" w:hAnsi="Times New Roman" w:cs="Times New Roman"/>
          <w:sz w:val="24"/>
          <w:szCs w:val="24"/>
        </w:rPr>
        <w:t xml:space="preserve">разования.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22. Получение среднего профессионального образования по программам подготовки специалистов среднего звена впервые лицами, имеющими диплом о среднем профессионал</w:t>
      </w:r>
      <w:r w:rsidRPr="00685932">
        <w:rPr>
          <w:rFonts w:ascii="Times New Roman" w:hAnsi="Times New Roman" w:cs="Times New Roman"/>
          <w:sz w:val="24"/>
          <w:szCs w:val="24"/>
        </w:rPr>
        <w:t>ь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ном образовании с присвоением квалификации квалифицированного рабочего или служащего, не является получением второго или последующего среднего профессионального образования повторно.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23. Получение среднего профессионального образования на базе основного общего о</w:t>
      </w:r>
      <w:r w:rsidRPr="00685932">
        <w:rPr>
          <w:rFonts w:ascii="Times New Roman" w:hAnsi="Times New Roman" w:cs="Times New Roman"/>
          <w:sz w:val="24"/>
          <w:szCs w:val="24"/>
        </w:rPr>
        <w:t>б</w:t>
      </w:r>
      <w:r w:rsidRPr="00685932">
        <w:rPr>
          <w:rFonts w:ascii="Times New Roman" w:hAnsi="Times New Roman" w:cs="Times New Roman"/>
          <w:sz w:val="24"/>
          <w:szCs w:val="24"/>
        </w:rPr>
        <w:t xml:space="preserve">разования осуществляется с одновременным получением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среднего общего о</w:t>
      </w:r>
      <w:r w:rsidRPr="00685932">
        <w:rPr>
          <w:rFonts w:ascii="Times New Roman" w:hAnsi="Times New Roman" w:cs="Times New Roman"/>
          <w:sz w:val="24"/>
          <w:szCs w:val="24"/>
        </w:rPr>
        <w:t>б</w:t>
      </w:r>
      <w:r w:rsidRPr="00685932">
        <w:rPr>
          <w:rFonts w:ascii="Times New Roman" w:hAnsi="Times New Roman" w:cs="Times New Roman"/>
          <w:sz w:val="24"/>
          <w:szCs w:val="24"/>
        </w:rPr>
        <w:t>разования в пределах соответствующей образовательной программы среднего професси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нального образования. Обучающиеся, получающие среднее профессиональное образование по программам подготовки квалифицированных рабочих, служащих, изучают </w:t>
      </w:r>
    </w:p>
    <w:p w:rsid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общеобразовательные предметы одновременно с изучением </w:t>
      </w:r>
      <w:proofErr w:type="spellStart"/>
      <w:r w:rsidRPr="00685932">
        <w:rPr>
          <w:rFonts w:ascii="Times New Roman" w:hAnsi="Times New Roman" w:cs="Times New Roman"/>
          <w:sz w:val="24"/>
          <w:szCs w:val="24"/>
        </w:rPr>
        <w:t>общепрофессиональных</w:t>
      </w:r>
      <w:proofErr w:type="spellEnd"/>
      <w:r w:rsidRPr="00685932">
        <w:rPr>
          <w:rFonts w:ascii="Times New Roman" w:hAnsi="Times New Roman" w:cs="Times New Roman"/>
          <w:sz w:val="24"/>
          <w:szCs w:val="24"/>
        </w:rPr>
        <w:t xml:space="preserve"> и профессиональных курсов, дисциплин (модулей) в течение всего срока освоения соответс</w:t>
      </w:r>
      <w:r w:rsidRPr="00685932">
        <w:rPr>
          <w:rFonts w:ascii="Times New Roman" w:hAnsi="Times New Roman" w:cs="Times New Roman"/>
          <w:sz w:val="24"/>
          <w:szCs w:val="24"/>
        </w:rPr>
        <w:t>т</w:t>
      </w:r>
      <w:r w:rsidRPr="00685932">
        <w:rPr>
          <w:rFonts w:ascii="Times New Roman" w:hAnsi="Times New Roman" w:cs="Times New Roman"/>
          <w:sz w:val="24"/>
          <w:szCs w:val="24"/>
        </w:rPr>
        <w:t>вующей образовательной программы. Обучающиеся, получающие среднее профессиональное образование по программам подготовки специалистов среднего звена, изучают общеобразов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тельные предметы на первом и втором курсах обучения, в том числе одновременно с изучен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 xml:space="preserve">ем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курсов, дисциплин (модулей) гуманитарной и социально-экономической направленности (профиля), </w:t>
      </w:r>
      <w:proofErr w:type="spellStart"/>
      <w:r w:rsidRPr="00685932">
        <w:rPr>
          <w:rFonts w:ascii="Times New Roman" w:hAnsi="Times New Roman" w:cs="Times New Roman"/>
          <w:sz w:val="24"/>
          <w:szCs w:val="24"/>
        </w:rPr>
        <w:t>общепрофессиональных</w:t>
      </w:r>
      <w:proofErr w:type="spellEnd"/>
      <w:r w:rsidRPr="00685932">
        <w:rPr>
          <w:rFonts w:ascii="Times New Roman" w:hAnsi="Times New Roman" w:cs="Times New Roman"/>
          <w:sz w:val="24"/>
          <w:szCs w:val="24"/>
        </w:rPr>
        <w:t xml:space="preserve"> и профессиональных курсов, дисциплин (модулей). Обучающиеся, получающие среднее профессиональное образование по програ</w:t>
      </w:r>
      <w:r w:rsidRPr="00685932">
        <w:rPr>
          <w:rFonts w:ascii="Times New Roman" w:hAnsi="Times New Roman" w:cs="Times New Roman"/>
          <w:sz w:val="24"/>
          <w:szCs w:val="24"/>
        </w:rPr>
        <w:t>м</w:t>
      </w:r>
      <w:r w:rsidRPr="00685932">
        <w:rPr>
          <w:rFonts w:ascii="Times New Roman" w:hAnsi="Times New Roman" w:cs="Times New Roman"/>
          <w:sz w:val="24"/>
          <w:szCs w:val="24"/>
        </w:rPr>
        <w:t>мам подготовки специалистов среднего звена, осваивают профессию рабочего (одну или н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>сколько) в соответствии с перечнем профессий рабочих, должностей служащих, рекоменду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>мых к освоению в рамках образовательной программы среднего профессионального 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ния, в соответствии с федеральными государственными образовательными стандартами по специальности среднего профессионального образования. </w:t>
      </w:r>
    </w:p>
    <w:p w:rsid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24. При получении среднего профессионального образования в соответствии с индив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>дуальным учебным планом сроки получения образования могут быть изменены с учетом ос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>бенностей и образовательных потребностей конкретного обучающегося. Лица, имеющие кв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лификацию по профессии среднего профессионального образования и принятые на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обучение по программам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подготовки специалистов среднего звена по специальностям среднего профе</w:t>
      </w:r>
      <w:r w:rsidRPr="00685932">
        <w:rPr>
          <w:rFonts w:ascii="Times New Roman" w:hAnsi="Times New Roman" w:cs="Times New Roman"/>
          <w:sz w:val="24"/>
          <w:szCs w:val="24"/>
        </w:rPr>
        <w:t>с</w:t>
      </w:r>
      <w:r w:rsidRPr="00685932">
        <w:rPr>
          <w:rFonts w:ascii="Times New Roman" w:hAnsi="Times New Roman" w:cs="Times New Roman"/>
          <w:sz w:val="24"/>
          <w:szCs w:val="24"/>
        </w:rPr>
        <w:t xml:space="preserve">сионального образования, соответствующим имеющейся у них профессии, имеют право на </w:t>
      </w:r>
      <w:r w:rsidRPr="00685932">
        <w:rPr>
          <w:rFonts w:ascii="Times New Roman" w:hAnsi="Times New Roman" w:cs="Times New Roman"/>
          <w:sz w:val="24"/>
          <w:szCs w:val="24"/>
        </w:rPr>
        <w:lastRenderedPageBreak/>
        <w:t xml:space="preserve">ускоренное обучение по таким программам в соответствии с индивидуальными учебными планами.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25. Учебный год в Колледже начинается 1 сентября и заканчивается в соответствии с учебным планом соответствующей образовательной программы. Начало учебного года может переноситься при реализации образовательной программы среднего профессионального обр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зования в заочной форме обучения - не более чем на три месяца.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26. В процессе освоения образовательных программ среднего профессионального обр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зования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предоставляются каникулы.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Продолжительность каникул, предоста</w:t>
      </w:r>
      <w:r w:rsidRPr="00685932">
        <w:rPr>
          <w:rFonts w:ascii="Times New Roman" w:hAnsi="Times New Roman" w:cs="Times New Roman"/>
          <w:sz w:val="24"/>
          <w:szCs w:val="24"/>
        </w:rPr>
        <w:t>в</w:t>
      </w:r>
      <w:r w:rsidRPr="00685932">
        <w:rPr>
          <w:rFonts w:ascii="Times New Roman" w:hAnsi="Times New Roman" w:cs="Times New Roman"/>
          <w:sz w:val="24"/>
          <w:szCs w:val="24"/>
        </w:rPr>
        <w:t>ляемых обучающимся в процессе освоения ими программ подготовки квалифицированных рабочих, служащих, составляет не менее двух недель в зимний период при сроке получения среднего профессионального образования один год и не менее десяти недель в учебном году, в том числе не менее двух недель в зимний период, - при сроке получения среднего професси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нального образования более одного года. </w:t>
      </w:r>
      <w:proofErr w:type="gramEnd"/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85932">
        <w:rPr>
          <w:rFonts w:ascii="Times New Roman" w:hAnsi="Times New Roman" w:cs="Times New Roman"/>
          <w:sz w:val="24"/>
          <w:szCs w:val="24"/>
        </w:rPr>
        <w:t>Продолжительность каникул, предоставляемых обучающимся в процессе освоения ими программ подготовки специалистов среднего звена, составляет от восьми до одиннадцати н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 xml:space="preserve">дель в учебном году, в том числе не менее двух недель в зимний период. </w:t>
      </w:r>
      <w:proofErr w:type="gramEnd"/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27. Максимальный объем учебной нагрузки обучающегося составляет 54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академич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>ских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часа в неделю, включая все виды аудиторной и внеаудиторной учебной нагрузки.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28.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Учебная деятельность обучающихся предусматривает учебные занятия (урок, пра</w:t>
      </w:r>
      <w:r w:rsidRPr="00685932">
        <w:rPr>
          <w:rFonts w:ascii="Times New Roman" w:hAnsi="Times New Roman" w:cs="Times New Roman"/>
          <w:sz w:val="24"/>
          <w:szCs w:val="24"/>
        </w:rPr>
        <w:t>к</w:t>
      </w:r>
      <w:r w:rsidRPr="00685932">
        <w:rPr>
          <w:rFonts w:ascii="Times New Roman" w:hAnsi="Times New Roman" w:cs="Times New Roman"/>
          <w:sz w:val="24"/>
          <w:szCs w:val="24"/>
        </w:rPr>
        <w:t>тическое занятие, лабораторное занятие, консультация, лекция, семинар), самостоятельную работу, выполнение курсового проекта (работы) (при освоении программ подготовки специ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листов среднего звена), практику, а также другие виды учебной деятельности, определенные учебным планом.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Для всех видов аудиторных занятий академический час устанавливается продолжительностью 45 минут.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Объем обязательных аудиторных занятий и практики не должен превышать 36 акад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 xml:space="preserve">мических часов в неделю.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29. Численность обучающихся в учебной группе составляет 25 - 30 человек. Исходя из специфики изучаемых дисциплин (модулей) учебные занятия могут проводиться с разделен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>ем группы на подгруппы. Колле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дж впр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аве объединять группы обучающихся при проведении учебных занятий в виде лекций.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30. Освоение образовательной программы среднего профессионального образования, в том числе отдельной части или всего объема учебного предмета, курса, дисциплины (модуля) образовательной программы, сопровождается текущим контролем успеваемости и промеж</w:t>
      </w:r>
      <w:r w:rsidRPr="00685932">
        <w:rPr>
          <w:rFonts w:ascii="Times New Roman" w:hAnsi="Times New Roman" w:cs="Times New Roman"/>
          <w:sz w:val="24"/>
          <w:szCs w:val="24"/>
        </w:rPr>
        <w:t>у</w:t>
      </w:r>
      <w:r w:rsidRPr="00685932">
        <w:rPr>
          <w:rFonts w:ascii="Times New Roman" w:hAnsi="Times New Roman" w:cs="Times New Roman"/>
          <w:sz w:val="24"/>
          <w:szCs w:val="24"/>
        </w:rPr>
        <w:t xml:space="preserve">точной аттестацией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. Формы, периодичность и порядок проведения текущего контроля успеваемости и промежуточной аттестации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lastRenderedPageBreak/>
        <w:t xml:space="preserve">определяются основными профессиональными образовательными программами (далее – ОПОП).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31. ОПОП устанавливает систему оценок при промежуточной аттестации.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32. Количество экзаменов в процессе промежуточной аттестации обучающихся не должно превышать 8 экзаменов в учебном году, а количество зачетов - 10. В указанное кол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>чество не входят экзамены и зачеты по физической культуре и факультативным учебным ку</w:t>
      </w:r>
      <w:r w:rsidRPr="00685932">
        <w:rPr>
          <w:rFonts w:ascii="Times New Roman" w:hAnsi="Times New Roman" w:cs="Times New Roman"/>
          <w:sz w:val="24"/>
          <w:szCs w:val="24"/>
        </w:rPr>
        <w:t>р</w:t>
      </w:r>
      <w:r w:rsidRPr="00685932">
        <w:rPr>
          <w:rFonts w:ascii="Times New Roman" w:hAnsi="Times New Roman" w:cs="Times New Roman"/>
          <w:sz w:val="24"/>
          <w:szCs w:val="24"/>
        </w:rPr>
        <w:t xml:space="preserve">сам,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дисциплинам (модулям).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33. Освоение образовательных программ среднего профессионального образования з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вершается итоговой аттестацией, которая является обязательной.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Обучающиеся, не имеющие академической задолженности и в полном объеме выполнившие учебный план или индивид</w:t>
      </w:r>
      <w:r w:rsidRPr="00685932">
        <w:rPr>
          <w:rFonts w:ascii="Times New Roman" w:hAnsi="Times New Roman" w:cs="Times New Roman"/>
          <w:sz w:val="24"/>
          <w:szCs w:val="24"/>
        </w:rPr>
        <w:t>у</w:t>
      </w:r>
      <w:r w:rsidRPr="00685932">
        <w:rPr>
          <w:rFonts w:ascii="Times New Roman" w:hAnsi="Times New Roman" w:cs="Times New Roman"/>
          <w:sz w:val="24"/>
          <w:szCs w:val="24"/>
        </w:rPr>
        <w:t>альный учебный план, проходят итоговую аттестацию, при получении среднего професси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>нального образования по имеющим государственную аккредитацию образовательным пр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граммам среднего профессионального образования указанные </w:t>
      </w:r>
      <w:proofErr w:type="gramEnd"/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обучающиеся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проходят государственную итоговую аттестацию. Лицам, успешно пр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шедшим государственную итоговую аттестацию по образовательным программам среднего профессионального образования, выдается диплом о среднем профессиональном образовании, подтверждающий получение среднего профессионального образования и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квалификацию по соответствующей профессии или специальности среднего профе</w:t>
      </w:r>
      <w:r w:rsidRPr="00685932">
        <w:rPr>
          <w:rFonts w:ascii="Times New Roman" w:hAnsi="Times New Roman" w:cs="Times New Roman"/>
          <w:sz w:val="24"/>
          <w:szCs w:val="24"/>
        </w:rPr>
        <w:t>с</w:t>
      </w:r>
      <w:r w:rsidRPr="00685932">
        <w:rPr>
          <w:rFonts w:ascii="Times New Roman" w:hAnsi="Times New Roman" w:cs="Times New Roman"/>
          <w:sz w:val="24"/>
          <w:szCs w:val="24"/>
        </w:rPr>
        <w:t xml:space="preserve">сионального образования. Лицам, не прошедшим итоговой аттестации или получившим на итоговой аттестации неудовлетворительные результаты, а также лицам,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освоившим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часть образовательной программы среднего профессионального 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ния и (или) отчисленным из образовательной организации, выдается справка об обучении или о периоде обучения по образцу, самостоятельно устанавливаемому в Колледже.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34. Обучающиеся по образовательным программам среднего профессионального обр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зования, не имеющие среднего общего образования, вправе пройти государственную итог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вую аттестацию, которой завершается освоение образовательных программ среднего общего образования и при успешном прохождении которой им выдается аттестат о среднем общем образовании.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Указанные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обучающиеся проходят государственную итоговую аттестацию бе</w:t>
      </w:r>
      <w:r w:rsidRPr="00685932">
        <w:rPr>
          <w:rFonts w:ascii="Times New Roman" w:hAnsi="Times New Roman" w:cs="Times New Roman"/>
          <w:sz w:val="24"/>
          <w:szCs w:val="24"/>
        </w:rPr>
        <w:t>с</w:t>
      </w:r>
      <w:r w:rsidRPr="00685932">
        <w:rPr>
          <w:rFonts w:ascii="Times New Roman" w:hAnsi="Times New Roman" w:cs="Times New Roman"/>
          <w:sz w:val="24"/>
          <w:szCs w:val="24"/>
        </w:rPr>
        <w:t xml:space="preserve">платно.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35.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Лица, осваивающие основную образовательную программу в форме самообразов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ния либо обучавшиеся по не имеющей государственной аккредитации образовательной пр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>грамме среднего профессионального образования, вправе пройти экстерном промежуточную и государственную итоговую аттестацию в Колледже по соответствующей имеющей государс</w:t>
      </w:r>
      <w:r w:rsidRPr="00685932">
        <w:rPr>
          <w:rFonts w:ascii="Times New Roman" w:hAnsi="Times New Roman" w:cs="Times New Roman"/>
          <w:sz w:val="24"/>
          <w:szCs w:val="24"/>
        </w:rPr>
        <w:t>т</w:t>
      </w:r>
      <w:r w:rsidRPr="00685932">
        <w:rPr>
          <w:rFonts w:ascii="Times New Roman" w:hAnsi="Times New Roman" w:cs="Times New Roman"/>
          <w:sz w:val="24"/>
          <w:szCs w:val="24"/>
        </w:rPr>
        <w:lastRenderedPageBreak/>
        <w:t>венную аккредитацию образовательной программе среднего профессионального образования.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Указанные лица, не имеющие основного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общего или среднего общего образования, вправе пройти экстерном промежуточную и государственную итоговую аттестацию в образовательной организации, осуществляющей о</w:t>
      </w:r>
      <w:r w:rsidRPr="00685932">
        <w:rPr>
          <w:rFonts w:ascii="Times New Roman" w:hAnsi="Times New Roman" w:cs="Times New Roman"/>
          <w:sz w:val="24"/>
          <w:szCs w:val="24"/>
        </w:rPr>
        <w:t>б</w:t>
      </w:r>
      <w:r w:rsidRPr="00685932">
        <w:rPr>
          <w:rFonts w:ascii="Times New Roman" w:hAnsi="Times New Roman" w:cs="Times New Roman"/>
          <w:sz w:val="24"/>
          <w:szCs w:val="24"/>
        </w:rPr>
        <w:t>разовательную деятельность по соответствующей имеющей государственную аккредитацию основной общеобразовательной программе, бесплатно.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При прохождении аттестации эксте</w:t>
      </w:r>
      <w:r w:rsidRPr="00685932">
        <w:rPr>
          <w:rFonts w:ascii="Times New Roman" w:hAnsi="Times New Roman" w:cs="Times New Roman"/>
          <w:sz w:val="24"/>
          <w:szCs w:val="24"/>
        </w:rPr>
        <w:t>р</w:t>
      </w:r>
      <w:r w:rsidRPr="00685932">
        <w:rPr>
          <w:rFonts w:ascii="Times New Roman" w:hAnsi="Times New Roman" w:cs="Times New Roman"/>
          <w:sz w:val="24"/>
          <w:szCs w:val="24"/>
        </w:rPr>
        <w:t xml:space="preserve">ны пользуются академическими правами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по соответствующей образовательной программе. </w:t>
      </w:r>
    </w:p>
    <w:p w:rsid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36. Если федеральным государственным образовательным стандартом среднего пр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>фессионального образования в рамках одного из видов профессиональной деятельности пр</w:t>
      </w:r>
      <w:r w:rsidRPr="00685932">
        <w:rPr>
          <w:rFonts w:ascii="Times New Roman" w:hAnsi="Times New Roman" w:cs="Times New Roman"/>
          <w:sz w:val="24"/>
          <w:szCs w:val="24"/>
        </w:rPr>
        <w:t>е</w:t>
      </w:r>
      <w:r w:rsidRPr="00685932">
        <w:rPr>
          <w:rFonts w:ascii="Times New Roman" w:hAnsi="Times New Roman" w:cs="Times New Roman"/>
          <w:sz w:val="24"/>
          <w:szCs w:val="24"/>
        </w:rPr>
        <w:t xml:space="preserve">дусмотрено освоение основной программы профессионального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обучения по профессии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раб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>чего, то по результатам освоения профессионального модуля образовательной программы среднего профессионального образования, который включает в себя проведение практики, обучающийся получает свидетельство о профессии рабочего, должности служащего. Пр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 xml:space="preserve">своение квалификации по профессии рабочего проводится с участием работодателей.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37. Документ об образовании, представленный при поступлении в образовательную о</w:t>
      </w:r>
      <w:r w:rsidRPr="00685932">
        <w:rPr>
          <w:rFonts w:ascii="Times New Roman" w:hAnsi="Times New Roman" w:cs="Times New Roman"/>
          <w:sz w:val="24"/>
          <w:szCs w:val="24"/>
        </w:rPr>
        <w:t>р</w:t>
      </w:r>
      <w:r w:rsidRPr="00685932">
        <w:rPr>
          <w:rFonts w:ascii="Times New Roman" w:hAnsi="Times New Roman" w:cs="Times New Roman"/>
          <w:sz w:val="24"/>
          <w:szCs w:val="24"/>
        </w:rPr>
        <w:t>ганизацию, выдается из личного дела лицу, окончившему образовательную организацию, в</w:t>
      </w:r>
      <w:r w:rsidRPr="00685932">
        <w:rPr>
          <w:rFonts w:ascii="Times New Roman" w:hAnsi="Times New Roman" w:cs="Times New Roman"/>
          <w:sz w:val="24"/>
          <w:szCs w:val="24"/>
        </w:rPr>
        <w:t>ы</w:t>
      </w:r>
      <w:r w:rsidRPr="00685932">
        <w:rPr>
          <w:rFonts w:ascii="Times New Roman" w:hAnsi="Times New Roman" w:cs="Times New Roman"/>
          <w:sz w:val="24"/>
          <w:szCs w:val="24"/>
        </w:rPr>
        <w:t xml:space="preserve">бывшему до окончания Колледжа, а также обучающемуся и желающему поступить в другую образовательную организацию, по его заявлению. При этом в личном деле остается заверенная копия документа об образовании.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38.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Обучающимся по образовательным программам среднего профессионального обр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зования после прохождения итоговой аттестации предоставляются по их заявлению каникулы в пределах срока освоения соответствующей образовательной программы среднего профе</w:t>
      </w:r>
      <w:r w:rsidRPr="00685932">
        <w:rPr>
          <w:rFonts w:ascii="Times New Roman" w:hAnsi="Times New Roman" w:cs="Times New Roman"/>
          <w:sz w:val="24"/>
          <w:szCs w:val="24"/>
        </w:rPr>
        <w:t>с</w:t>
      </w:r>
      <w:r w:rsidRPr="00685932">
        <w:rPr>
          <w:rFonts w:ascii="Times New Roman" w:hAnsi="Times New Roman" w:cs="Times New Roman"/>
          <w:sz w:val="24"/>
          <w:szCs w:val="24"/>
        </w:rPr>
        <w:t>сионального образования, по окончании которых производится отчисление обучающихся в связи с получением образования. 3.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Особенности организации образовательной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932">
        <w:rPr>
          <w:rFonts w:ascii="Times New Roman" w:hAnsi="Times New Roman" w:cs="Times New Roman"/>
          <w:sz w:val="24"/>
          <w:szCs w:val="24"/>
        </w:rPr>
        <w:t xml:space="preserve">для лиц с ограниченными возможностями здоровья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 39. Содержание среднего профессионального образования и условия организации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</w:t>
      </w:r>
      <w:r w:rsidRPr="00685932">
        <w:rPr>
          <w:rFonts w:ascii="Times New Roman" w:hAnsi="Times New Roman" w:cs="Times New Roman"/>
          <w:sz w:val="24"/>
          <w:szCs w:val="24"/>
        </w:rPr>
        <w:t>у</w:t>
      </w:r>
      <w:r w:rsidRPr="00685932">
        <w:rPr>
          <w:rFonts w:ascii="Times New Roman" w:hAnsi="Times New Roman" w:cs="Times New Roman"/>
          <w:sz w:val="24"/>
          <w:szCs w:val="24"/>
        </w:rPr>
        <w:t>чения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обучающихся с ограниченными возможностями здоровья определяются адаптирова</w:t>
      </w:r>
      <w:r w:rsidRPr="00685932">
        <w:rPr>
          <w:rFonts w:ascii="Times New Roman" w:hAnsi="Times New Roman" w:cs="Times New Roman"/>
          <w:sz w:val="24"/>
          <w:szCs w:val="24"/>
        </w:rPr>
        <w:t>н</w:t>
      </w:r>
      <w:r w:rsidRPr="00685932">
        <w:rPr>
          <w:rFonts w:ascii="Times New Roman" w:hAnsi="Times New Roman" w:cs="Times New Roman"/>
          <w:sz w:val="24"/>
          <w:szCs w:val="24"/>
        </w:rPr>
        <w:t>ной образовательной программой, а для инвалидов также в соответствии с индивидуальной программой реабилитации инвалида. Обучение по образовательным программам среднего профессионального образования обучающихся с ограниченными возможностями здоровья осуществляется на основе образовательных программ среднего профессионального 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ния, адаптированных при необходимости для обучения указанных обучающихся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40.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образовательным программам среднего профессионального образов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ния обучающихся с ограниченными возможностями здоровья осуществляется в Колледже с </w:t>
      </w:r>
      <w:r w:rsidRPr="00685932">
        <w:rPr>
          <w:rFonts w:ascii="Times New Roman" w:hAnsi="Times New Roman" w:cs="Times New Roman"/>
          <w:sz w:val="24"/>
          <w:szCs w:val="24"/>
        </w:rPr>
        <w:lastRenderedPageBreak/>
        <w:t xml:space="preserve">учетом особенностей психофизического развития, индивидуальных возможностей и состояния здоровья таких обучающихся. </w:t>
      </w:r>
    </w:p>
    <w:p w:rsid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41. В Колледже должны быть созданы специальные условия для получения среднего профессионального образования обучающимися с ограниченными возможностями здоровья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42.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В целях доступности получения среднего профессионального образования обуча</w:t>
      </w:r>
      <w:r w:rsidRPr="00685932">
        <w:rPr>
          <w:rFonts w:ascii="Times New Roman" w:hAnsi="Times New Roman" w:cs="Times New Roman"/>
          <w:sz w:val="24"/>
          <w:szCs w:val="24"/>
        </w:rPr>
        <w:t>ю</w:t>
      </w:r>
      <w:r w:rsidRPr="00685932">
        <w:rPr>
          <w:rFonts w:ascii="Times New Roman" w:hAnsi="Times New Roman" w:cs="Times New Roman"/>
          <w:sz w:val="24"/>
          <w:szCs w:val="24"/>
        </w:rPr>
        <w:t xml:space="preserve">щимися с ограниченными возможностями здоровья в Колледже обеспечивается: </w:t>
      </w:r>
      <w:proofErr w:type="gramEnd"/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1) для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с ограниченными возможностями здоровья по зрению (при нал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 xml:space="preserve">чии таких обучающихся):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адаптация официального сайта Колледжа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в сети Интернет с учетом особых потребн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>стей инвалидов по зрению с приведением их к международному стандарту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доступности </w:t>
      </w:r>
      <w:proofErr w:type="spellStart"/>
      <w:r w:rsidRPr="00685932">
        <w:rPr>
          <w:rFonts w:ascii="Times New Roman" w:hAnsi="Times New Roman" w:cs="Times New Roman"/>
          <w:sz w:val="24"/>
          <w:szCs w:val="24"/>
        </w:rPr>
        <w:t>веб-контента</w:t>
      </w:r>
      <w:proofErr w:type="spellEnd"/>
      <w:r w:rsidRPr="006859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85932">
        <w:rPr>
          <w:rFonts w:ascii="Times New Roman" w:hAnsi="Times New Roman" w:cs="Times New Roman"/>
          <w:sz w:val="24"/>
          <w:szCs w:val="24"/>
        </w:rPr>
        <w:t>веб-сервисов</w:t>
      </w:r>
      <w:proofErr w:type="spellEnd"/>
      <w:r w:rsidRPr="00685932">
        <w:rPr>
          <w:rFonts w:ascii="Times New Roman" w:hAnsi="Times New Roman" w:cs="Times New Roman"/>
          <w:sz w:val="24"/>
          <w:szCs w:val="24"/>
        </w:rPr>
        <w:t xml:space="preserve"> (WCAG);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85932">
        <w:rPr>
          <w:rFonts w:ascii="Times New Roman" w:hAnsi="Times New Roman" w:cs="Times New Roman"/>
          <w:sz w:val="24"/>
          <w:szCs w:val="24"/>
        </w:rPr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ции о расписании лекций, учебных занятий (должна быть выполнена крупным (высота пр</w:t>
      </w:r>
      <w:r w:rsidRPr="00685932">
        <w:rPr>
          <w:rFonts w:ascii="Times New Roman" w:hAnsi="Times New Roman" w:cs="Times New Roman"/>
          <w:sz w:val="24"/>
          <w:szCs w:val="24"/>
        </w:rPr>
        <w:t>о</w:t>
      </w:r>
      <w:r w:rsidRPr="00685932">
        <w:rPr>
          <w:rFonts w:ascii="Times New Roman" w:hAnsi="Times New Roman" w:cs="Times New Roman"/>
          <w:sz w:val="24"/>
          <w:szCs w:val="24"/>
        </w:rPr>
        <w:t xml:space="preserve">писных букв не менее 7,5 см) рельефно-контрастным шрифтом (на белом или желтом фоне) и продублирована шрифтом Брайля); </w:t>
      </w:r>
      <w:proofErr w:type="gramEnd"/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присутствие ассистента, оказывающего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необходимую помощь;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обеспечение выпуска альтернативных форматов печатных материалов (крупный шрифт или </w:t>
      </w:r>
      <w:proofErr w:type="spellStart"/>
      <w:r w:rsidRPr="00685932">
        <w:rPr>
          <w:rFonts w:ascii="Times New Roman" w:hAnsi="Times New Roman" w:cs="Times New Roman"/>
          <w:sz w:val="24"/>
          <w:szCs w:val="24"/>
        </w:rPr>
        <w:t>аудиофайлы</w:t>
      </w:r>
      <w:proofErr w:type="spellEnd"/>
      <w:r w:rsidRPr="0068593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обеспечение доступа обучающегося, являющегося слепым и использующего собаку-поводыря, к зданию колледжа, располагающего местом для размещения собаки-поводыря в часы обучения самого обучающегося;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2) для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с ограниченными возможностями здоровья по слуху (при наличии таких обучающихся):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>дублирование звуковой справочной информации о расписании учебных занятий виз</w:t>
      </w:r>
      <w:r w:rsidRPr="00685932">
        <w:rPr>
          <w:rFonts w:ascii="Times New Roman" w:hAnsi="Times New Roman" w:cs="Times New Roman"/>
          <w:sz w:val="24"/>
          <w:szCs w:val="24"/>
        </w:rPr>
        <w:t>у</w:t>
      </w:r>
      <w:r w:rsidRPr="00685932">
        <w:rPr>
          <w:rFonts w:ascii="Times New Roman" w:hAnsi="Times New Roman" w:cs="Times New Roman"/>
          <w:sz w:val="24"/>
          <w:szCs w:val="24"/>
        </w:rPr>
        <w:t xml:space="preserve">альной (установка мониторов с возможностью трансляции субтитров (мониторы, их размеры и количество необходимо определять с учетом размеров помещения);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обеспечение надлежащими звуковыми средствами воспроизведения информации;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85932">
        <w:rPr>
          <w:rFonts w:ascii="Times New Roman" w:hAnsi="Times New Roman" w:cs="Times New Roman"/>
          <w:sz w:val="24"/>
          <w:szCs w:val="24"/>
        </w:rPr>
        <w:t>3) для обучающихся, имеющих нарушения опорно-двигательного аппарата (при нал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>чии таких обучающихся), материально-технические условия должны обеспечивать возмо</w:t>
      </w:r>
      <w:r w:rsidRPr="00685932">
        <w:rPr>
          <w:rFonts w:ascii="Times New Roman" w:hAnsi="Times New Roman" w:cs="Times New Roman"/>
          <w:sz w:val="24"/>
          <w:szCs w:val="24"/>
        </w:rPr>
        <w:t>ж</w:t>
      </w:r>
      <w:r w:rsidRPr="00685932">
        <w:rPr>
          <w:rFonts w:ascii="Times New Roman" w:hAnsi="Times New Roman" w:cs="Times New Roman"/>
          <w:sz w:val="24"/>
          <w:szCs w:val="24"/>
        </w:rPr>
        <w:t xml:space="preserve">ность беспрепятственного доступа обучающихся в учебные помещения, столовые, туалетные и другие помещения Колледжа, а также их пребывания в указанных помещениях (наличие пандусов, поручней, расширенных дверных проемов, лифтов, </w:t>
      </w:r>
      <w:proofErr w:type="gramEnd"/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локальное понижение стоек-барьеров до высоты не более 0,8 м; наличие </w:t>
      </w:r>
    </w:p>
    <w:p w:rsidR="00685932" w:rsidRP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специальных кресел и других приспособлений). </w:t>
      </w:r>
    </w:p>
    <w:p w:rsidR="00685932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lastRenderedPageBreak/>
        <w:t xml:space="preserve">43. Образование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с ограниченными возможностями здоровья может быть организовано совместно с другими обучающимися. </w:t>
      </w:r>
    </w:p>
    <w:p w:rsidR="00B55AA0" w:rsidRDefault="00685932" w:rsidP="006859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932">
        <w:rPr>
          <w:rFonts w:ascii="Times New Roman" w:hAnsi="Times New Roman" w:cs="Times New Roman"/>
          <w:sz w:val="24"/>
          <w:szCs w:val="24"/>
        </w:rPr>
        <w:t xml:space="preserve">44. При получении среднего профессионального образования </w:t>
      </w:r>
      <w:proofErr w:type="gramStart"/>
      <w:r w:rsidRPr="00685932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685932">
        <w:rPr>
          <w:rFonts w:ascii="Times New Roman" w:hAnsi="Times New Roman" w:cs="Times New Roman"/>
          <w:sz w:val="24"/>
          <w:szCs w:val="24"/>
        </w:rPr>
        <w:t xml:space="preserve"> с огран</w:t>
      </w:r>
      <w:r w:rsidRPr="00685932">
        <w:rPr>
          <w:rFonts w:ascii="Times New Roman" w:hAnsi="Times New Roman" w:cs="Times New Roman"/>
          <w:sz w:val="24"/>
          <w:szCs w:val="24"/>
        </w:rPr>
        <w:t>и</w:t>
      </w:r>
      <w:r w:rsidRPr="00685932">
        <w:rPr>
          <w:rFonts w:ascii="Times New Roman" w:hAnsi="Times New Roman" w:cs="Times New Roman"/>
          <w:sz w:val="24"/>
          <w:szCs w:val="24"/>
        </w:rPr>
        <w:t>ченными возможностями здоровья предоставляются бесплатно специальные учебники и уче</w:t>
      </w:r>
      <w:r w:rsidRPr="00685932">
        <w:rPr>
          <w:rFonts w:ascii="Times New Roman" w:hAnsi="Times New Roman" w:cs="Times New Roman"/>
          <w:sz w:val="24"/>
          <w:szCs w:val="24"/>
        </w:rPr>
        <w:t>б</w:t>
      </w:r>
      <w:r w:rsidRPr="00685932">
        <w:rPr>
          <w:rFonts w:ascii="Times New Roman" w:hAnsi="Times New Roman" w:cs="Times New Roman"/>
          <w:sz w:val="24"/>
          <w:szCs w:val="24"/>
        </w:rPr>
        <w:t>ные пособия, иная учебная литература. С учетом особых потребностей обучающихся с огр</w:t>
      </w:r>
      <w:r w:rsidRPr="00685932">
        <w:rPr>
          <w:rFonts w:ascii="Times New Roman" w:hAnsi="Times New Roman" w:cs="Times New Roman"/>
          <w:sz w:val="24"/>
          <w:szCs w:val="24"/>
        </w:rPr>
        <w:t>а</w:t>
      </w:r>
      <w:r w:rsidRPr="00685932">
        <w:rPr>
          <w:rFonts w:ascii="Times New Roman" w:hAnsi="Times New Roman" w:cs="Times New Roman"/>
          <w:sz w:val="24"/>
          <w:szCs w:val="24"/>
        </w:rPr>
        <w:t>ниченными возможностями здоровья образовательной организацией обеспечивается предо</w:t>
      </w:r>
      <w:r w:rsidRPr="00685932">
        <w:rPr>
          <w:rFonts w:ascii="Times New Roman" w:hAnsi="Times New Roman" w:cs="Times New Roman"/>
          <w:sz w:val="24"/>
          <w:szCs w:val="24"/>
        </w:rPr>
        <w:t>с</w:t>
      </w:r>
      <w:r w:rsidRPr="00685932">
        <w:rPr>
          <w:rFonts w:ascii="Times New Roman" w:hAnsi="Times New Roman" w:cs="Times New Roman"/>
          <w:sz w:val="24"/>
          <w:szCs w:val="24"/>
        </w:rPr>
        <w:t>тавление учебных, лекционных материалов в электронном виде.</w:t>
      </w:r>
    </w:p>
    <w:p w:rsidR="00B55AA0" w:rsidRDefault="00B55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5AA0" w:rsidRPr="00B55AA0" w:rsidRDefault="00B55AA0" w:rsidP="00B55AA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AA0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p w:rsidR="00B55AA0" w:rsidRPr="00B55AA0" w:rsidRDefault="00B55AA0" w:rsidP="00B55AA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07"/>
        <w:gridCol w:w="2225"/>
        <w:gridCol w:w="1761"/>
        <w:gridCol w:w="1869"/>
        <w:gridCol w:w="2535"/>
      </w:tblGrid>
      <w:tr w:rsidR="00B55AA0" w:rsidRPr="00B55AA0" w:rsidTr="00557B33">
        <w:tc>
          <w:tcPr>
            <w:tcW w:w="803" w:type="pct"/>
            <w:vMerge w:val="restart"/>
          </w:tcPr>
          <w:p w:rsidR="00B55AA0" w:rsidRPr="00B55AA0" w:rsidRDefault="00B55AA0" w:rsidP="00B55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№ измен</w:t>
            </w: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113" w:type="pct"/>
            <w:vMerge w:val="restart"/>
            <w:tcBorders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  <w:tc>
          <w:tcPr>
            <w:tcW w:w="1816" w:type="pct"/>
            <w:gridSpan w:val="2"/>
            <w:tcBorders>
              <w:lef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</w:tc>
        <w:tc>
          <w:tcPr>
            <w:tcW w:w="1268" w:type="pct"/>
            <w:vMerge w:val="restart"/>
          </w:tcPr>
          <w:p w:rsidR="00B55AA0" w:rsidRPr="00B55AA0" w:rsidRDefault="00B55AA0" w:rsidP="00B55AA0">
            <w:pPr>
              <w:tabs>
                <w:tab w:val="left" w:pos="3810"/>
                <w:tab w:val="center" w:pos="51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B55AA0" w:rsidRPr="00B55AA0" w:rsidTr="00557B33">
        <w:tc>
          <w:tcPr>
            <w:tcW w:w="803" w:type="pct"/>
            <w:vMerge/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vMerge/>
            <w:tcBorders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left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замененных</w:t>
            </w:r>
            <w:proofErr w:type="gramEnd"/>
          </w:p>
        </w:tc>
        <w:tc>
          <w:tcPr>
            <w:tcW w:w="935" w:type="pct"/>
            <w:tcBorders>
              <w:lef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отмененных</w:t>
            </w:r>
          </w:p>
        </w:tc>
        <w:tc>
          <w:tcPr>
            <w:tcW w:w="1268" w:type="pct"/>
            <w:vMerge/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left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lef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left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lef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left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lef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A0" w:rsidRPr="00B55AA0" w:rsidRDefault="00B55AA0" w:rsidP="00B55AA0">
            <w:pPr>
              <w:tabs>
                <w:tab w:val="left" w:pos="709"/>
                <w:tab w:val="left" w:pos="3810"/>
                <w:tab w:val="center" w:pos="510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B55AA0" w:rsidRPr="00B55AA0" w:rsidRDefault="00B55AA0" w:rsidP="00B55A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55AA0" w:rsidRPr="00B55AA0" w:rsidRDefault="00B55AA0" w:rsidP="00B55A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5AA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5AA0" w:rsidRPr="00B55AA0" w:rsidRDefault="00B55AA0" w:rsidP="00B55AA0">
      <w:pPr>
        <w:tabs>
          <w:tab w:val="left" w:pos="709"/>
          <w:tab w:val="left" w:pos="3810"/>
          <w:tab w:val="center" w:pos="5102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AA0">
        <w:rPr>
          <w:rFonts w:ascii="Times New Roman" w:hAnsi="Times New Roman" w:cs="Times New Roman"/>
          <w:b/>
          <w:sz w:val="24"/>
          <w:szCs w:val="24"/>
        </w:rPr>
        <w:lastRenderedPageBreak/>
        <w:t>Лист ознакомления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9"/>
        <w:gridCol w:w="6746"/>
        <w:gridCol w:w="2172"/>
      </w:tblGrid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AA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B55AA0" w:rsidRPr="00B55AA0" w:rsidTr="00557B33">
        <w:trPr>
          <w:trHeight w:val="18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b"/>
              <w:numPr>
                <w:ilvl w:val="0"/>
                <w:numId w:val="2"/>
              </w:numPr>
              <w:ind w:left="0" w:firstLine="339"/>
              <w:rPr>
                <w:rFonts w:ascii="Times New Roman" w:hAnsi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spacing w:val="-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b"/>
              <w:numPr>
                <w:ilvl w:val="0"/>
                <w:numId w:val="2"/>
              </w:numPr>
              <w:ind w:left="0" w:firstLine="339"/>
              <w:rPr>
                <w:rFonts w:ascii="Times New Roman" w:hAnsi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b"/>
              <w:numPr>
                <w:ilvl w:val="0"/>
                <w:numId w:val="2"/>
              </w:numPr>
              <w:ind w:left="0" w:firstLine="339"/>
              <w:rPr>
                <w:rFonts w:ascii="Times New Roman" w:hAnsi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AA0" w:rsidRPr="00B55AA0" w:rsidRDefault="00B55AA0" w:rsidP="00B55AA0">
            <w:pPr>
              <w:pStyle w:val="ab"/>
              <w:numPr>
                <w:ilvl w:val="0"/>
                <w:numId w:val="2"/>
              </w:numPr>
              <w:ind w:left="0" w:firstLine="339"/>
              <w:rPr>
                <w:rFonts w:ascii="Times New Roman" w:hAnsi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rPr>
          <w:trHeight w:val="25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rPr>
          <w:trHeight w:val="25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rPr>
          <w:trHeight w:val="25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A0" w:rsidRPr="00B55AA0" w:rsidTr="00557B33">
        <w:trPr>
          <w:trHeight w:val="25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5AA0" w:rsidRPr="00B55AA0" w:rsidRDefault="00B55AA0" w:rsidP="00B55AA0">
            <w:pPr>
              <w:pStyle w:val="aa"/>
              <w:numPr>
                <w:ilvl w:val="0"/>
                <w:numId w:val="2"/>
              </w:numPr>
              <w:ind w:left="0" w:firstLine="339"/>
              <w:rPr>
                <w:lang w:val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A0" w:rsidRPr="00B55AA0" w:rsidRDefault="00B55AA0" w:rsidP="00B55A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2C7A" w:rsidRPr="00B55AA0" w:rsidRDefault="00F42C7A" w:rsidP="00B55A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42C7A" w:rsidRPr="00B55AA0" w:rsidSect="00B55AA0">
      <w:headerReference w:type="default" r:id="rId7"/>
      <w:footerReference w:type="default" r:id="rId8"/>
      <w:pgSz w:w="11906" w:h="16838"/>
      <w:pgMar w:top="1134" w:right="424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B6E" w:rsidRDefault="006F0B6E" w:rsidP="00685932">
      <w:pPr>
        <w:spacing w:after="0" w:line="240" w:lineRule="auto"/>
      </w:pPr>
      <w:r>
        <w:separator/>
      </w:r>
    </w:p>
  </w:endnote>
  <w:endnote w:type="continuationSeparator" w:id="0">
    <w:p w:rsidR="006F0B6E" w:rsidRDefault="006F0B6E" w:rsidP="006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6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008"/>
      <w:gridCol w:w="6912"/>
      <w:gridCol w:w="1260"/>
      <w:gridCol w:w="1080"/>
    </w:tblGrid>
    <w:tr w:rsidR="00685932" w:rsidRPr="00B46A57" w:rsidTr="00B55AA0">
      <w:trPr>
        <w:trHeight w:val="279"/>
      </w:trPr>
      <w:tc>
        <w:tcPr>
          <w:tcW w:w="1008" w:type="dxa"/>
          <w:vMerge w:val="restart"/>
          <w:vAlign w:val="center"/>
        </w:tcPr>
        <w:p w:rsidR="00685932" w:rsidRPr="00B46A57" w:rsidRDefault="00685932" w:rsidP="00557B33">
          <w:pPr>
            <w:pStyle w:val="a3"/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B46A57">
            <w:rPr>
              <w:rFonts w:ascii="Times New Roman" w:hAnsi="Times New Roman"/>
              <w:sz w:val="18"/>
              <w:szCs w:val="18"/>
            </w:rPr>
            <w:t>НАТК</w:t>
          </w:r>
        </w:p>
      </w:tc>
      <w:tc>
        <w:tcPr>
          <w:tcW w:w="6912" w:type="dxa"/>
          <w:vMerge w:val="restart"/>
          <w:vAlign w:val="center"/>
        </w:tcPr>
        <w:p w:rsidR="00B55AA0" w:rsidRPr="00B55AA0" w:rsidRDefault="00B55AA0" w:rsidP="00B55AA0">
          <w:pPr>
            <w:pStyle w:val="a3"/>
            <w:tabs>
              <w:tab w:val="clear" w:pos="4677"/>
              <w:tab w:val="clear" w:pos="9355"/>
            </w:tabs>
            <w:spacing w:after="0" w:line="240" w:lineRule="auto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Правила о</w:t>
          </w:r>
          <w:r w:rsidRPr="00B55AA0">
            <w:rPr>
              <w:rFonts w:ascii="Times New Roman" w:hAnsi="Times New Roman"/>
              <w:sz w:val="20"/>
              <w:szCs w:val="20"/>
            </w:rPr>
            <w:t xml:space="preserve">рганизации и осуществления образовательной деятельности </w:t>
          </w:r>
        </w:p>
        <w:p w:rsidR="00685932" w:rsidRPr="00B46A57" w:rsidRDefault="00B55AA0" w:rsidP="00B55AA0">
          <w:pPr>
            <w:pStyle w:val="a3"/>
            <w:tabs>
              <w:tab w:val="clear" w:pos="4677"/>
              <w:tab w:val="clear" w:pos="9355"/>
            </w:tabs>
            <w:spacing w:after="0" w:line="240" w:lineRule="auto"/>
            <w:rPr>
              <w:rFonts w:ascii="Times New Roman" w:hAnsi="Times New Roman"/>
              <w:sz w:val="18"/>
              <w:szCs w:val="18"/>
            </w:rPr>
          </w:pPr>
          <w:r w:rsidRPr="00B55AA0">
            <w:rPr>
              <w:rFonts w:ascii="Times New Roman" w:hAnsi="Times New Roman"/>
              <w:sz w:val="20"/>
              <w:szCs w:val="20"/>
            </w:rPr>
            <w:t>по образовательным программам среднего профессионального образ</w:t>
          </w:r>
          <w:r w:rsidRPr="00B55AA0">
            <w:rPr>
              <w:rFonts w:ascii="Times New Roman" w:hAnsi="Times New Roman"/>
              <w:sz w:val="20"/>
              <w:szCs w:val="20"/>
            </w:rPr>
            <w:t>о</w:t>
          </w:r>
          <w:r w:rsidRPr="00B55AA0">
            <w:rPr>
              <w:rFonts w:ascii="Times New Roman" w:hAnsi="Times New Roman"/>
              <w:sz w:val="20"/>
              <w:szCs w:val="20"/>
            </w:rPr>
            <w:t>вания</w:t>
          </w:r>
          <w:r w:rsidRPr="00685932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</w:p>
      </w:tc>
      <w:tc>
        <w:tcPr>
          <w:tcW w:w="1260" w:type="dxa"/>
          <w:vAlign w:val="center"/>
        </w:tcPr>
        <w:p w:rsidR="00685932" w:rsidRPr="00B46A57" w:rsidRDefault="00685932" w:rsidP="00557B33">
          <w:pPr>
            <w:pStyle w:val="a3"/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B46A57">
            <w:rPr>
              <w:rFonts w:ascii="Times New Roman" w:hAnsi="Times New Roman"/>
              <w:sz w:val="18"/>
              <w:szCs w:val="18"/>
            </w:rPr>
            <w:t>Лист</w:t>
          </w:r>
        </w:p>
      </w:tc>
      <w:tc>
        <w:tcPr>
          <w:tcW w:w="1080" w:type="dxa"/>
          <w:shd w:val="clear" w:color="auto" w:fill="auto"/>
          <w:vAlign w:val="center"/>
        </w:tcPr>
        <w:p w:rsidR="00685932" w:rsidRPr="00B46A57" w:rsidRDefault="00685932" w:rsidP="00557B33">
          <w:pPr>
            <w:pStyle w:val="a3"/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B46A57">
            <w:rPr>
              <w:rFonts w:ascii="Times New Roman" w:hAnsi="Times New Roman"/>
              <w:sz w:val="18"/>
              <w:szCs w:val="18"/>
            </w:rPr>
            <w:t>Листов</w:t>
          </w:r>
        </w:p>
      </w:tc>
    </w:tr>
    <w:tr w:rsidR="00685932" w:rsidRPr="00B46A57" w:rsidTr="00B55AA0">
      <w:trPr>
        <w:trHeight w:val="270"/>
      </w:trPr>
      <w:tc>
        <w:tcPr>
          <w:tcW w:w="1008" w:type="dxa"/>
          <w:vMerge/>
        </w:tcPr>
        <w:p w:rsidR="00685932" w:rsidRPr="00B46A57" w:rsidRDefault="00685932" w:rsidP="00557B33">
          <w:pPr>
            <w:pStyle w:val="a3"/>
            <w:rPr>
              <w:sz w:val="18"/>
              <w:szCs w:val="18"/>
            </w:rPr>
          </w:pPr>
        </w:p>
      </w:tc>
      <w:tc>
        <w:tcPr>
          <w:tcW w:w="6912" w:type="dxa"/>
          <w:vMerge/>
        </w:tcPr>
        <w:p w:rsidR="00685932" w:rsidRPr="00B46A57" w:rsidRDefault="00685932" w:rsidP="00557B33">
          <w:pPr>
            <w:pStyle w:val="a3"/>
            <w:rPr>
              <w:sz w:val="18"/>
              <w:szCs w:val="18"/>
            </w:rPr>
          </w:pPr>
        </w:p>
      </w:tc>
      <w:tc>
        <w:tcPr>
          <w:tcW w:w="1260" w:type="dxa"/>
          <w:vAlign w:val="center"/>
        </w:tcPr>
        <w:p w:rsidR="00685932" w:rsidRPr="00B46A57" w:rsidRDefault="00685932" w:rsidP="00557B33">
          <w:pPr>
            <w:pStyle w:val="a3"/>
            <w:jc w:val="center"/>
            <w:rPr>
              <w:rFonts w:ascii="Times New Roman" w:hAnsi="Times New Roman"/>
              <w:sz w:val="18"/>
              <w:szCs w:val="18"/>
            </w:rPr>
          </w:pPr>
          <w:r w:rsidRPr="00B46A57">
            <w:rPr>
              <w:rStyle w:val="a9"/>
              <w:rFonts w:ascii="Times New Roman" w:hAnsi="Times New Roman"/>
              <w:sz w:val="18"/>
              <w:szCs w:val="18"/>
            </w:rPr>
            <w:fldChar w:fldCharType="begin"/>
          </w:r>
          <w:r w:rsidRPr="00B46A57">
            <w:rPr>
              <w:rStyle w:val="a9"/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B46A57">
            <w:rPr>
              <w:rStyle w:val="a9"/>
              <w:rFonts w:ascii="Times New Roman" w:hAnsi="Times New Roman"/>
              <w:sz w:val="18"/>
              <w:szCs w:val="18"/>
            </w:rPr>
            <w:fldChar w:fldCharType="separate"/>
          </w:r>
          <w:r w:rsidR="00E04BE9">
            <w:rPr>
              <w:rStyle w:val="a9"/>
              <w:rFonts w:ascii="Times New Roman" w:hAnsi="Times New Roman"/>
              <w:noProof/>
              <w:sz w:val="18"/>
              <w:szCs w:val="18"/>
            </w:rPr>
            <w:t>10</w:t>
          </w:r>
          <w:r w:rsidRPr="00B46A57">
            <w:rPr>
              <w:rStyle w:val="a9"/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1080" w:type="dxa"/>
          <w:shd w:val="clear" w:color="auto" w:fill="auto"/>
          <w:vAlign w:val="center"/>
        </w:tcPr>
        <w:p w:rsidR="00685932" w:rsidRPr="00B46A57" w:rsidRDefault="00685932" w:rsidP="00557B33">
          <w:pPr>
            <w:pStyle w:val="a3"/>
            <w:jc w:val="center"/>
            <w:rPr>
              <w:rFonts w:ascii="Times New Roman" w:hAnsi="Times New Roman"/>
              <w:sz w:val="18"/>
              <w:szCs w:val="18"/>
            </w:rPr>
          </w:pPr>
          <w:r w:rsidRPr="00B46A57">
            <w:rPr>
              <w:rStyle w:val="a9"/>
              <w:rFonts w:ascii="Times New Roman" w:hAnsi="Times New Roman"/>
              <w:sz w:val="18"/>
              <w:szCs w:val="18"/>
            </w:rPr>
            <w:fldChar w:fldCharType="begin"/>
          </w:r>
          <w:r w:rsidRPr="00B46A57">
            <w:rPr>
              <w:rStyle w:val="a9"/>
              <w:rFonts w:ascii="Times New Roman" w:hAnsi="Times New Roman"/>
              <w:sz w:val="18"/>
              <w:szCs w:val="18"/>
            </w:rPr>
            <w:instrText xml:space="preserve"> NUMPAGES </w:instrText>
          </w:r>
          <w:r w:rsidRPr="00B46A57">
            <w:rPr>
              <w:rStyle w:val="a9"/>
              <w:rFonts w:ascii="Times New Roman" w:hAnsi="Times New Roman"/>
              <w:sz w:val="18"/>
              <w:szCs w:val="18"/>
            </w:rPr>
            <w:fldChar w:fldCharType="separate"/>
          </w:r>
          <w:r w:rsidR="00E04BE9">
            <w:rPr>
              <w:rStyle w:val="a9"/>
              <w:rFonts w:ascii="Times New Roman" w:hAnsi="Times New Roman"/>
              <w:noProof/>
              <w:sz w:val="18"/>
              <w:szCs w:val="18"/>
            </w:rPr>
            <w:t>11</w:t>
          </w:r>
          <w:r w:rsidRPr="00B46A57">
            <w:rPr>
              <w:rStyle w:val="a9"/>
              <w:rFonts w:ascii="Times New Roman" w:hAnsi="Times New Roman"/>
              <w:sz w:val="18"/>
              <w:szCs w:val="18"/>
            </w:rPr>
            <w:fldChar w:fldCharType="end"/>
          </w:r>
        </w:p>
      </w:tc>
    </w:tr>
  </w:tbl>
  <w:p w:rsidR="00685932" w:rsidRDefault="00685932" w:rsidP="0068593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B6E" w:rsidRDefault="006F0B6E" w:rsidP="00685932">
      <w:pPr>
        <w:spacing w:after="0" w:line="240" w:lineRule="auto"/>
      </w:pPr>
      <w:r>
        <w:separator/>
      </w:r>
    </w:p>
  </w:footnote>
  <w:footnote w:type="continuationSeparator" w:id="0">
    <w:p w:rsidR="006F0B6E" w:rsidRDefault="006F0B6E" w:rsidP="006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32" w:rsidRDefault="00685932" w:rsidP="00685932">
    <w:pPr>
      <w:pStyle w:val="a5"/>
      <w:jc w:val="right"/>
    </w:pPr>
    <w:r>
      <w:rPr>
        <w:rFonts w:ascii="Times New Roman" w:hAnsi="Times New Roman"/>
        <w:b/>
        <w:sz w:val="24"/>
        <w:szCs w:val="24"/>
      </w:rPr>
      <w:t>П</w:t>
    </w:r>
    <w:r w:rsidR="001F6FB4">
      <w:rPr>
        <w:rFonts w:ascii="Times New Roman" w:hAnsi="Times New Roman"/>
        <w:b/>
        <w:sz w:val="24"/>
        <w:szCs w:val="24"/>
      </w:rPr>
      <w:t>Р01</w:t>
    </w:r>
    <w:r w:rsidRPr="005763A6">
      <w:rPr>
        <w:rFonts w:ascii="Times New Roman" w:hAnsi="Times New Roman"/>
        <w:b/>
        <w:sz w:val="24"/>
        <w:szCs w:val="24"/>
      </w:rPr>
      <w:t>-201</w:t>
    </w:r>
    <w:r>
      <w:rPr>
        <w:rFonts w:ascii="Times New Roman" w:hAnsi="Times New Roman"/>
        <w:b/>
        <w:sz w:val="24"/>
        <w:szCs w:val="24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44370"/>
    <w:multiLevelType w:val="hybridMultilevel"/>
    <w:tmpl w:val="574C97F2"/>
    <w:lvl w:ilvl="0" w:tplc="71F8B3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1588D"/>
    <w:multiLevelType w:val="hybridMultilevel"/>
    <w:tmpl w:val="C9D0CFC2"/>
    <w:lvl w:ilvl="0" w:tplc="C94608B2">
      <w:start w:val="1"/>
      <w:numFmt w:val="decimal"/>
      <w:lvlText w:val="%1"/>
      <w:lvlJc w:val="left"/>
      <w:pPr>
        <w:ind w:left="753" w:hanging="360"/>
      </w:pPr>
      <w:rPr>
        <w:rFonts w:hint="default"/>
        <w:sz w:val="16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932"/>
    <w:rsid w:val="00061DF7"/>
    <w:rsid w:val="000962AC"/>
    <w:rsid w:val="001F6FB4"/>
    <w:rsid w:val="00216EA4"/>
    <w:rsid w:val="002665CD"/>
    <w:rsid w:val="002A179D"/>
    <w:rsid w:val="003750A2"/>
    <w:rsid w:val="00427A36"/>
    <w:rsid w:val="0048683E"/>
    <w:rsid w:val="004A22B5"/>
    <w:rsid w:val="004D4958"/>
    <w:rsid w:val="004F7611"/>
    <w:rsid w:val="006135A2"/>
    <w:rsid w:val="00685932"/>
    <w:rsid w:val="006F0B6E"/>
    <w:rsid w:val="00765096"/>
    <w:rsid w:val="00A11A2D"/>
    <w:rsid w:val="00A23D35"/>
    <w:rsid w:val="00B55AA0"/>
    <w:rsid w:val="00BB3015"/>
    <w:rsid w:val="00D05830"/>
    <w:rsid w:val="00E04BE9"/>
    <w:rsid w:val="00E17408"/>
    <w:rsid w:val="00E52C69"/>
    <w:rsid w:val="00F42C7A"/>
    <w:rsid w:val="00F8370F"/>
    <w:rsid w:val="00F8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85932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685932"/>
    <w:rPr>
      <w:rFonts w:ascii="Calibri" w:eastAsia="Calibri" w:hAnsi="Calibri" w:cs="Times New Roman"/>
    </w:rPr>
  </w:style>
  <w:style w:type="paragraph" w:customStyle="1" w:styleId="ConsTitle">
    <w:name w:val="ConsTitle"/>
    <w:rsid w:val="00685932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85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5932"/>
  </w:style>
  <w:style w:type="paragraph" w:styleId="a7">
    <w:name w:val="Balloon Text"/>
    <w:basedOn w:val="a"/>
    <w:link w:val="a8"/>
    <w:uiPriority w:val="99"/>
    <w:semiHidden/>
    <w:unhideWhenUsed/>
    <w:rsid w:val="0068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5932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685932"/>
  </w:style>
  <w:style w:type="paragraph" w:styleId="aa">
    <w:name w:val="List Paragraph"/>
    <w:basedOn w:val="a"/>
    <w:uiPriority w:val="99"/>
    <w:qFormat/>
    <w:rsid w:val="00B55A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Body Text Indent"/>
    <w:basedOn w:val="a"/>
    <w:link w:val="ac"/>
    <w:rsid w:val="00B55AA0"/>
    <w:pPr>
      <w:spacing w:after="0" w:line="240" w:lineRule="auto"/>
      <w:ind w:firstLine="1134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ac">
    <w:name w:val="Основной текст с отступом Знак"/>
    <w:basedOn w:val="a0"/>
    <w:link w:val="ab"/>
    <w:rsid w:val="00B55AA0"/>
    <w:rPr>
      <w:rFonts w:ascii="Arial Narrow" w:eastAsia="Times New Roman" w:hAnsi="Arial Narrow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Mehanoshina-NN</dc:creator>
  <cp:lastModifiedBy>Mehanoshina-NN</cp:lastModifiedBy>
  <cp:revision>3</cp:revision>
  <cp:lastPrinted>2014-05-23T12:12:00Z</cp:lastPrinted>
  <dcterms:created xsi:type="dcterms:W3CDTF">2014-05-23T11:49:00Z</dcterms:created>
  <dcterms:modified xsi:type="dcterms:W3CDTF">2014-05-23T12:12:00Z</dcterms:modified>
</cp:coreProperties>
</file>