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6"/>
        <w:tblW w:w="8275" w:type="dxa"/>
        <w:jc w:val="center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57" w:type="dxa"/>
          <w:bottom w:w="0" w:type="dxa"/>
          <w:right w:w="57" w:type="dxa"/>
        </w:tblCellMar>
      </w:tblPr>
      <w:tblGrid>
        <w:gridCol w:w="4037"/>
        <w:gridCol w:w="4238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  <w:trHeight w:val="269" w:hRule="atLeast"/>
          <w:jc w:val="center"/>
        </w:trPr>
        <w:tc>
          <w:tcPr>
            <w:tcW w:w="4037" w:type="dxa"/>
          </w:tcPr>
          <w:p>
            <w:pPr>
              <w:pStyle w:val="42"/>
              <w:rPr>
                <w:rFonts w:hint="eastAsia" w:asciiTheme="minorEastAsia" w:hAnsiTheme="minorEastAsia" w:eastAsiaTheme="minorEastAsia" w:cstheme="minorEastAsia"/>
                <w:szCs w:val="24"/>
              </w:rPr>
            </w:pPr>
            <w:bookmarkStart w:id="0" w:name="_Toc350168352"/>
            <w:bookmarkStart w:id="1" w:name="_Toc297555421"/>
            <w:r>
              <w:rPr>
                <w:rFonts w:hint="eastAsia" w:asciiTheme="minorEastAsia" w:hAnsiTheme="minorEastAsia" w:eastAsiaTheme="minorEastAsia" w:cstheme="minorEastAsia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1" layoutInCell="1" hidden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13" name="任意多边形 13" descr="CC178496G52D5G6094E2887@15CG000B098&gt;;a98C&lt;kV20721!!!!!!BIHO@]v20721!!!!@577G94110D816452G2110D816452G2!!!!!!!!!!!!!!!!!!!!!!!!!!!!!!!!!!!!!!!!!!!!!!!!!!!!98I&gt;a9;&gt;8ZV37712B!!!!!BIHO@]v37712!!!!@5769@01102E28182@81102E28182@8!!!!!!!!!!!!!!!!!!!!!!!!!!!!!!!!!!!!!!!!!!!!!!!!!!!!85GC18:A@NB11010705@!!BIHO@]b110107051@@5E798110B34E8@D2E@R,URU14U10,炽苏癌圭泞变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0" alt="CC178496G52D5G6094E2887@15CG000B098&gt;;a98C&lt;kV20721!!!!!!BIHO@]v20721!!!!@577G94110D816452G2110D816452G2!!!!!!!!!!!!!!!!!!!!!!!!!!!!!!!!!!!!!!!!!!!!!!!!!!!!98I&gt;a9;&gt;8ZV37712B!!!!!BIHO@]v37712!!!!@5769@01102E28182@81102E28182@8!!!!!!!!!!!!!!!!!!!!!!!!!!!!!!!!!!!!!!!!!!!!!!!!!!!!85GC18:A@NB11010705@!!BIHO@]b110107051@@5E798110B34E8@D2E@R,URU14U10,炽苏癌圭泞变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pt;margin-left:0pt;margin-top:0pt;height:0.05pt;width:0.05pt;visibility:hidden;z-index:251653120;mso-width-relative:page;mso-height-relative:page;" fillcolor="#FFFFFF" filled="t" stroked="t" coordsize="21600,21600" o:gfxdata="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" path="m10860,2187c10451,1746,9529,1018,9015,730c7865,152,6685,0,5415,0c4175,152,2995,575,1967,1305c1150,2187,575,3222,242,4220c0,5410,242,6560,575,7597l10860,21600,20995,7597c21480,6560,21600,5410,21480,4220c21115,3222,20420,2187,19632,1305c18575,575,17425,152,16275,0c15005,0,13735,152,12705,730c12176,1018,11254,1746,10860,2187xe">
                      <v:path o:connectlocs="319,64;86,317;319,635;548,317" o:connectangles="247,164,82,0"/>
                      <v:fill on="t" focussize="0,0"/>
                      <v:stroke color="#000000" miterlimit="8" joinstyle="miter"/>
                      <v:imagedata o:title=""/>
                      <o:lock v:ext="edit" aspectratio="f"/>
                      <w10:anchorlock/>
                    </v:shape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szCs w:val="24"/>
              </w:rPr>
              <w:t>产品名称Product name</w:t>
            </w:r>
          </w:p>
        </w:tc>
        <w:tc>
          <w:tcPr>
            <w:tcW w:w="4238" w:type="dxa"/>
          </w:tcPr>
          <w:p>
            <w:pPr>
              <w:pStyle w:val="42"/>
              <w:rPr>
                <w:rFonts w:hint="eastAsia" w:asciiTheme="minorEastAsia" w:hAnsiTheme="minorEastAsia" w:eastAsiaTheme="minorEastAsia" w:cstheme="minorEastAsia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4"/>
              </w:rPr>
              <w:t>密级Confidentiality level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  <w:trHeight w:val="241" w:hRule="atLeast"/>
          <w:jc w:val="center"/>
        </w:trPr>
        <w:tc>
          <w:tcPr>
            <w:tcW w:w="4037" w:type="dxa"/>
          </w:tcPr>
          <w:p>
            <w:pPr>
              <w:pStyle w:val="42"/>
              <w:rPr>
                <w:rFonts w:hint="eastAsia" w:asciiTheme="minorEastAsia" w:hAnsiTheme="minorEastAsia" w:eastAsiaTheme="minorEastAsia" w:cstheme="minorEastAsia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4"/>
                <w:lang w:val="en-US" w:eastAsia="zh-CN"/>
              </w:rPr>
              <w:t>IDPlat（后台管理）</w:t>
            </w:r>
          </w:p>
        </w:tc>
        <w:tc>
          <w:tcPr>
            <w:tcW w:w="4238" w:type="dxa"/>
          </w:tcPr>
          <w:p>
            <w:pPr>
              <w:pStyle w:val="42"/>
              <w:rPr>
                <w:rFonts w:hint="eastAsia" w:asciiTheme="minorEastAsia" w:hAnsiTheme="minorEastAsia" w:eastAsiaTheme="minorEastAsia" w:cstheme="minorEastAsia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4"/>
              </w:rPr>
              <w:t>内部公开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  <w:trHeight w:val="283" w:hRule="atLeast"/>
          <w:jc w:val="center"/>
        </w:trPr>
        <w:tc>
          <w:tcPr>
            <w:tcW w:w="4037" w:type="dxa"/>
          </w:tcPr>
          <w:p>
            <w:pPr>
              <w:pStyle w:val="42"/>
              <w:rPr>
                <w:rFonts w:hint="eastAsia" w:asciiTheme="minorEastAsia" w:hAnsiTheme="minorEastAsia" w:eastAsiaTheme="minorEastAsia" w:cstheme="minorEastAsia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4"/>
              </w:rPr>
              <w:t>产品版本Product version</w:t>
            </w:r>
          </w:p>
        </w:tc>
        <w:tc>
          <w:tcPr>
            <w:tcW w:w="4238" w:type="dxa"/>
            <w:vMerge w:val="restart"/>
            <w:vAlign w:val="center"/>
          </w:tcPr>
          <w:p>
            <w:pPr>
              <w:pStyle w:val="42"/>
              <w:rPr>
                <w:rFonts w:hint="eastAsia" w:asciiTheme="minorEastAsia" w:hAnsiTheme="minorEastAsia" w:eastAsiaTheme="minorEastAsia" w:cstheme="minorEastAsia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4"/>
              </w:rPr>
              <w:t xml:space="preserve">Total </w:t>
            </w:r>
            <w:r>
              <w:rPr>
                <w:rFonts w:hint="eastAsia" w:asciiTheme="minorEastAsia" w:hAnsiTheme="minorEastAsia" w:eastAsiaTheme="minorEastAsia" w:cstheme="minorEastAsia"/>
                <w:szCs w:val="24"/>
                <w:lang w:val="en-US" w:eastAsia="zh-CN"/>
              </w:rPr>
              <w:t>12</w:t>
            </w:r>
            <w:r>
              <w:rPr>
                <w:rFonts w:hint="eastAsia" w:asciiTheme="minorEastAsia" w:hAnsiTheme="minorEastAsia" w:eastAsiaTheme="minorEastAsia" w:cstheme="minorEastAsia"/>
                <w:szCs w:val="24"/>
              </w:rPr>
              <w:t xml:space="preserve"> pages 共</w:t>
            </w:r>
            <w:r>
              <w:rPr>
                <w:rFonts w:hint="eastAsia" w:asciiTheme="minorEastAsia" w:hAnsiTheme="minorEastAsia" w:eastAsiaTheme="minorEastAsia" w:cstheme="minorEastAsia"/>
                <w:szCs w:val="24"/>
                <w:lang w:val="en-US" w:eastAsia="zh-CN"/>
              </w:rPr>
              <w:t>12</w:t>
            </w:r>
            <w:r>
              <w:rPr>
                <w:rFonts w:hint="eastAsia" w:asciiTheme="minorEastAsia" w:hAnsiTheme="minorEastAsia" w:eastAsiaTheme="minorEastAsia" w:cstheme="minorEastAsia"/>
                <w:szCs w:val="24"/>
              </w:rPr>
              <w:t>页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  <w:trHeight w:val="241" w:hRule="atLeast"/>
          <w:jc w:val="center"/>
        </w:trPr>
        <w:tc>
          <w:tcPr>
            <w:tcW w:w="4037" w:type="dxa"/>
          </w:tcPr>
          <w:p>
            <w:pPr>
              <w:pStyle w:val="42"/>
              <w:rPr>
                <w:rFonts w:hint="eastAsia" w:asciiTheme="minorEastAsia" w:hAnsiTheme="minorEastAsia" w:eastAsiaTheme="minorEastAsia" w:cstheme="minorEastAsia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4"/>
                <w:lang w:val="en-US" w:eastAsia="zh-CN"/>
              </w:rPr>
              <w:t>V1.3.0.0</w:t>
            </w:r>
          </w:p>
        </w:tc>
        <w:tc>
          <w:tcPr>
            <w:tcW w:w="4238" w:type="dxa"/>
            <w:vMerge w:val="continue"/>
          </w:tcPr>
          <w:p>
            <w:pPr>
              <w:pStyle w:val="42"/>
              <w:rPr>
                <w:rFonts w:hint="eastAsia" w:asciiTheme="minorEastAsia" w:hAnsiTheme="minorEastAsia" w:eastAsiaTheme="minorEastAsia" w:cstheme="minorEastAsia"/>
                <w:szCs w:val="24"/>
              </w:rPr>
            </w:pP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48"/>
          <w:szCs w:val="48"/>
        </w:rPr>
      </w:pPr>
      <w:r>
        <w:rPr>
          <w:rFonts w:hint="eastAsia" w:asciiTheme="minorEastAsia" w:hAnsiTheme="minorEastAsia" w:eastAsiaTheme="minorEastAsia" w:cstheme="minorEastAsia"/>
          <w:sz w:val="48"/>
          <w:szCs w:val="48"/>
          <w:lang w:val="en-US" w:eastAsia="zh-CN"/>
        </w:rPr>
        <w:t>IDPlatV1.3.0.0</w:t>
      </w:r>
      <w:r>
        <w:rPr>
          <w:rFonts w:hint="eastAsia" w:asciiTheme="minorEastAsia" w:hAnsiTheme="minorEastAsia" w:eastAsiaTheme="minorEastAsia" w:cstheme="minorEastAsia"/>
          <w:sz w:val="48"/>
          <w:szCs w:val="48"/>
        </w:rPr>
        <w:t>操作手册</w:t>
      </w:r>
      <w:r>
        <w:rPr>
          <w:rFonts w:hint="eastAsia" w:asciiTheme="minorEastAsia" w:hAnsiTheme="minorEastAsia" w:eastAsiaTheme="minorEastAsia" w:cstheme="minorEastAsia"/>
          <w:sz w:val="48"/>
          <w:szCs w:val="48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48"/>
          <w:szCs w:val="48"/>
          <w:lang w:val="en-US" w:eastAsia="zh-CN"/>
        </w:rPr>
        <w:t>后台管理</w:t>
      </w:r>
      <w:r>
        <w:rPr>
          <w:rFonts w:hint="eastAsia" w:asciiTheme="minorEastAsia" w:hAnsiTheme="minorEastAsia" w:eastAsiaTheme="minorEastAsia" w:cstheme="minorEastAsia"/>
          <w:sz w:val="48"/>
          <w:szCs w:val="48"/>
          <w:lang w:eastAsia="zh-CN"/>
        </w:rPr>
        <w:t>）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52"/>
          <w:szCs w:val="5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52"/>
          <w:szCs w:val="5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52"/>
          <w:szCs w:val="52"/>
        </w:rPr>
      </w:pPr>
    </w:p>
    <w:p>
      <w:pPr>
        <w:rPr>
          <w:rFonts w:hint="eastAsia" w:asciiTheme="minorEastAsia" w:hAnsiTheme="minorEastAsia" w:eastAsiaTheme="minorEastAsia" w:cstheme="minorEastAsia"/>
          <w:sz w:val="52"/>
          <w:szCs w:val="5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44"/>
          <w:szCs w:val="44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</w:rPr>
        <w:t>深圳市赛普爱德</w:t>
      </w:r>
      <w:r>
        <w:rPr>
          <w:rFonts w:hint="eastAsia" w:asciiTheme="minorEastAsia" w:hAnsiTheme="minorEastAsia" w:eastAsiaTheme="minorEastAsia" w:cstheme="minorEastAsia"/>
          <w:sz w:val="44"/>
          <w:szCs w:val="44"/>
          <w:lang w:eastAsia="zh-CN"/>
        </w:rPr>
        <w:t>科技股份</w:t>
      </w:r>
      <w:r>
        <w:rPr>
          <w:rFonts w:hint="eastAsia" w:asciiTheme="minorEastAsia" w:hAnsiTheme="minorEastAsia" w:eastAsiaTheme="minorEastAsia" w:cstheme="minorEastAsia"/>
          <w:sz w:val="44"/>
          <w:szCs w:val="44"/>
        </w:rPr>
        <w:t>有限公司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48"/>
          <w:szCs w:val="48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517775" cy="5175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284" cy="5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bookmarkStart w:id="21" w:name="_GoBack"/>
      <w:bookmarkEnd w:id="21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pStyle w:val="41"/>
        <w:ind w:firstLine="600" w:firstLineChars="20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版本修订记录</w:t>
      </w:r>
    </w:p>
    <w:tbl>
      <w:tblPr>
        <w:tblStyle w:val="26"/>
        <w:tblW w:w="832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1147"/>
        <w:gridCol w:w="1305"/>
        <w:gridCol w:w="3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0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shd w:val="solid" w:color="E0E0E0" w:fill="F3F3F3"/>
            <w:vAlign w:val="center"/>
          </w:tcPr>
          <w:p>
            <w:pPr>
              <w:adjustRightInd w:val="0"/>
              <w:jc w:val="center"/>
              <w:rPr>
                <w:rFonts w:hint="eastAsia" w:asciiTheme="minorEastAsia" w:hAnsiTheme="minorEastAsia" w:eastAsiaTheme="minorEastAsia" w:cstheme="minorEastAsia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</w:rPr>
              <w:t>日期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shd w:val="solid" w:color="E0E0E0" w:fill="F3F3F3"/>
            <w:vAlign w:val="center"/>
          </w:tcPr>
          <w:p>
            <w:pPr>
              <w:adjustRightInd w:val="0"/>
              <w:jc w:val="center"/>
              <w:rPr>
                <w:rFonts w:hint="eastAsia" w:asciiTheme="minorEastAsia" w:hAnsiTheme="minorEastAsia" w:eastAsiaTheme="minorEastAsia" w:cstheme="minorEastAsia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</w:rPr>
              <w:t>修订者</w:t>
            </w:r>
          </w:p>
        </w:tc>
        <w:tc>
          <w:tcPr>
            <w:tcW w:w="13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shd w:val="solid" w:color="E0E0E0" w:fill="F3F3F3"/>
            <w:vAlign w:val="center"/>
          </w:tcPr>
          <w:p>
            <w:pPr>
              <w:adjustRightInd w:val="0"/>
              <w:jc w:val="center"/>
              <w:rPr>
                <w:rFonts w:hint="eastAsia" w:asciiTheme="minorEastAsia" w:hAnsiTheme="minorEastAsia" w:eastAsiaTheme="minorEastAsia" w:cstheme="minorEastAsia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</w:rPr>
              <w:t>版本</w:t>
            </w:r>
          </w:p>
        </w:tc>
        <w:tc>
          <w:tcPr>
            <w:tcW w:w="3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shd w:val="solid" w:color="E0E0E0" w:fill="F3F3F3"/>
            <w:vAlign w:val="center"/>
          </w:tcPr>
          <w:p>
            <w:pPr>
              <w:adjustRightInd w:val="0"/>
              <w:jc w:val="center"/>
              <w:rPr>
                <w:rFonts w:hint="eastAsia" w:asciiTheme="minorEastAsia" w:hAnsiTheme="minorEastAsia" w:eastAsiaTheme="minorEastAsia" w:cstheme="minorEastAsia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093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</w:rPr>
            </w:pPr>
            <w:bookmarkStart w:id="2" w:name="RevisionSheet"/>
            <w:bookmarkEnd w:id="2"/>
            <w:r>
              <w:rPr>
                <w:rFonts w:hint="eastAsia" w:asciiTheme="minorEastAsia" w:hAnsiTheme="minorEastAsia" w:eastAsiaTheme="minorEastAsia" w:cstheme="minorEastAsia"/>
                <w:szCs w:val="28"/>
              </w:rPr>
              <w:t>201</w:t>
            </w: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7</w:t>
            </w:r>
            <w:r>
              <w:rPr>
                <w:rFonts w:hint="eastAsia" w:asciiTheme="minorEastAsia" w:hAnsiTheme="minorEastAsia" w:eastAsiaTheme="minorEastAsia" w:cstheme="minorEastAsia"/>
                <w:szCs w:val="28"/>
              </w:rPr>
              <w:t>-</w:t>
            </w: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11</w:t>
            </w:r>
            <w:r>
              <w:rPr>
                <w:rFonts w:hint="eastAsia" w:asciiTheme="minorEastAsia" w:hAnsiTheme="minorEastAsia" w:eastAsiaTheme="minorEastAsia" w:cstheme="minorEastAsia"/>
                <w:szCs w:val="28"/>
              </w:rPr>
              <w:t>-0</w:t>
            </w: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8</w:t>
            </w:r>
          </w:p>
        </w:tc>
        <w:tc>
          <w:tcPr>
            <w:tcW w:w="1147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eastAsia="zh-CN"/>
              </w:rPr>
              <w:t>魏兴艳</w:t>
            </w:r>
          </w:p>
        </w:tc>
        <w:tc>
          <w:tcPr>
            <w:tcW w:w="1305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V1.</w:t>
            </w:r>
            <w:r>
              <w:rPr>
                <w:rFonts w:hint="eastAsia" w:asciiTheme="minorEastAsia" w:hAnsiTheme="minorEastAsia" w:eastAsiaTheme="minorEastAsia" w:cstheme="minorEastAsia"/>
                <w:szCs w:val="28"/>
              </w:rPr>
              <w:t>1.0</w:t>
            </w: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.0</w:t>
            </w:r>
          </w:p>
        </w:tc>
        <w:tc>
          <w:tcPr>
            <w:tcW w:w="3779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IDPlatV1.1.0.0</w:t>
            </w:r>
            <w:r>
              <w:rPr>
                <w:rFonts w:hint="eastAsia" w:asciiTheme="minorEastAsia" w:hAnsiTheme="minorEastAsia" w:eastAsiaTheme="minorEastAsia" w:cstheme="minorEastAsia"/>
                <w:szCs w:val="28"/>
              </w:rPr>
              <w:t>操作手册</w:t>
            </w:r>
            <w:r>
              <w:rPr>
                <w:rFonts w:hint="eastAsia" w:asciiTheme="minorEastAsia" w:hAnsiTheme="minorEastAsia" w:eastAsiaTheme="minorEastAsia" w:cstheme="minorEastAsia"/>
                <w:szCs w:val="28"/>
                <w:lang w:eastAsia="zh-CN"/>
              </w:rPr>
              <w:t>（</w:t>
            </w: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后台管理</w:t>
            </w:r>
            <w:r>
              <w:rPr>
                <w:rFonts w:hint="eastAsia" w:asciiTheme="minorEastAsia" w:hAnsiTheme="minorEastAsia" w:eastAsiaTheme="minorEastAsia" w:cstheme="minorEastAsia"/>
                <w:szCs w:val="28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093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2018-02-01</w:t>
            </w:r>
          </w:p>
        </w:tc>
        <w:tc>
          <w:tcPr>
            <w:tcW w:w="1147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魏兴艳</w:t>
            </w:r>
          </w:p>
        </w:tc>
        <w:tc>
          <w:tcPr>
            <w:tcW w:w="1305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V1.2.0.0</w:t>
            </w:r>
          </w:p>
        </w:tc>
        <w:tc>
          <w:tcPr>
            <w:tcW w:w="3779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修改系统设置功能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093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2018-04-04</w:t>
            </w:r>
          </w:p>
        </w:tc>
        <w:tc>
          <w:tcPr>
            <w:tcW w:w="1147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魏兴艳</w:t>
            </w:r>
          </w:p>
        </w:tc>
        <w:tc>
          <w:tcPr>
            <w:tcW w:w="1305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V1.3.0.0</w:t>
            </w:r>
          </w:p>
        </w:tc>
        <w:tc>
          <w:tcPr>
            <w:tcW w:w="3779" w:type="dxa"/>
            <w:vAlign w:val="center"/>
          </w:tcPr>
          <w:p>
            <w:pPr>
              <w:adjustRightInd w:val="0"/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8"/>
                <w:lang w:val="en-US" w:eastAsia="zh-CN"/>
              </w:rPr>
              <w:t>增加基础配置，修改部分截图</w:t>
            </w:r>
          </w:p>
        </w:tc>
      </w:tr>
    </w:tbl>
    <w:p>
      <w:pPr>
        <w:pStyle w:val="41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保密条款</w:t>
      </w:r>
    </w:p>
    <w:p>
      <w:pPr>
        <w:ind w:firstLine="48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本文档版权归深圳市赛普爱德科技股份有限公司所有，未经本公司书面批准，文档或任何类似的资讯都不允许被复制和以他人名义发布。</w:t>
      </w:r>
    </w:p>
    <w:p>
      <w:pPr>
        <w:pStyle w:val="41"/>
        <w:rPr>
          <w:rFonts w:hint="eastAsia" w:asciiTheme="minorEastAsia" w:hAnsiTheme="minorEastAsia" w:eastAsiaTheme="minorEastAsia" w:cstheme="minorEastAsia"/>
        </w:rPr>
      </w:pPr>
      <w:bookmarkStart w:id="3" w:name="_Toc115776790"/>
      <w:bookmarkStart w:id="4" w:name="_Toc115776618"/>
      <w:bookmarkStart w:id="5" w:name="_Toc115494544"/>
      <w:r>
        <w:rPr>
          <w:rFonts w:hint="eastAsia" w:asciiTheme="minorEastAsia" w:hAnsiTheme="minorEastAsia" w:eastAsiaTheme="minorEastAsia" w:cstheme="minorEastAsia"/>
        </w:rPr>
        <w:t>预期读者</w:t>
      </w:r>
      <w:bookmarkEnd w:id="3"/>
      <w:bookmarkEnd w:id="4"/>
      <w:bookmarkEnd w:id="5"/>
      <w:r>
        <w:rPr>
          <w:rFonts w:hint="eastAsia" w:asciiTheme="minorEastAsia" w:hAnsiTheme="minorEastAsia" w:eastAsiaTheme="minorEastAsia" w:cstheme="minorEastAsia"/>
        </w:rPr>
        <w:tab/>
      </w:r>
    </w:p>
    <w:p>
      <w:pPr>
        <w:ind w:firstLine="48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深圳市赛普爱德科技股份有限公司用户。</w:t>
      </w:r>
    </w:p>
    <w:p>
      <w:pPr>
        <w:widowControl/>
        <w:spacing w:line="24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sdt>
      <w:sdtPr>
        <w:rPr>
          <w:rFonts w:hint="eastAsia" w:asciiTheme="minorEastAsia" w:hAnsiTheme="minorEastAsia" w:eastAsiaTheme="minorEastAsia" w:cstheme="minorEastAsia"/>
          <w:color w:val="auto"/>
          <w:kern w:val="2"/>
          <w:sz w:val="24"/>
          <w:szCs w:val="22"/>
          <w:lang w:val="zh-CN"/>
        </w:rPr>
        <w:id w:val="1199671024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48"/>
            <w:jc w:val="center"/>
            <w:rPr>
              <w:rFonts w:hint="eastAsia" w:asciiTheme="minorEastAsia" w:hAnsiTheme="minorEastAsia" w:eastAsiaTheme="minorEastAsia" w:cstheme="minorEastAsia"/>
              <w:b/>
            </w:rPr>
          </w:pPr>
          <w:r>
            <w:rPr>
              <w:rFonts w:hint="eastAsia" w:asciiTheme="minorEastAsia" w:hAnsiTheme="minorEastAsia" w:eastAsiaTheme="minorEastAsia" w:cstheme="minorEastAsia"/>
              <w:b/>
              <w:lang w:val="zh-CN"/>
            </w:rPr>
            <w:t>目录</w:t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TOC \o "1-3" \h \z \u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_Toc17918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</w:rPr>
            <w:t xml:space="preserve">1 </w:t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>后台管理</w:t>
          </w:r>
          <w:r>
            <w:tab/>
          </w:r>
          <w:r>
            <w:fldChar w:fldCharType="begin"/>
          </w:r>
          <w:r>
            <w:instrText xml:space="preserve"> PAGEREF _Toc17918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_Toc27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</w:rPr>
            <w:t xml:space="preserve">1.1 </w:t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>系统配置</w:t>
          </w:r>
          <w:r>
            <w:tab/>
          </w:r>
          <w:r>
            <w:fldChar w:fldCharType="begin"/>
          </w:r>
          <w:r>
            <w:instrText xml:space="preserve"> PAGEREF _Toc27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2100"/>
              <w:tab w:val="clear" w:pos="829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_Toc7379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 xml:space="preserve">1.1.1 </w:t>
          </w:r>
          <w:r>
            <w:rPr>
              <w:rFonts w:hint="eastAsia" w:asciiTheme="minorEastAsia" w:hAnsiTheme="minorEastAsia" w:eastAsiaTheme="minorEastAsia" w:cstheme="minorEastAsia"/>
              <w:bCs w:val="0"/>
              <w:szCs w:val="24"/>
              <w:lang w:val="en-US" w:eastAsia="zh-CN"/>
            </w:rPr>
            <w:t>系统注册</w:t>
          </w:r>
          <w:r>
            <w:tab/>
          </w:r>
          <w:r>
            <w:fldChar w:fldCharType="begin"/>
          </w:r>
          <w:r>
            <w:instrText xml:space="preserve"> PAGEREF _Toc7379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2100"/>
              <w:tab w:val="clear" w:pos="829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_Toc32303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</w:rPr>
            <w:t xml:space="preserve">1.1.2 </w:t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>客户端管理</w:t>
          </w:r>
          <w:r>
            <w:tab/>
          </w:r>
          <w:r>
            <w:fldChar w:fldCharType="begin"/>
          </w:r>
          <w:r>
            <w:instrText xml:space="preserve"> PAGEREF _Toc32303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2100"/>
              <w:tab w:val="clear" w:pos="829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_Toc10621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>1.1.3 系统设置</w:t>
          </w:r>
          <w:r>
            <w:tab/>
          </w:r>
          <w:r>
            <w:fldChar w:fldCharType="begin"/>
          </w:r>
          <w:r>
            <w:instrText xml:space="preserve"> PAGEREF _Toc10621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2100"/>
              <w:tab w:val="clear" w:pos="829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_Toc6046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>1.1.4 菜单管理</w:t>
          </w:r>
          <w:r>
            <w:tab/>
          </w:r>
          <w:r>
            <w:fldChar w:fldCharType="begin"/>
          </w:r>
          <w:r>
            <w:instrText xml:space="preserve"> PAGEREF _Toc6046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_Toc8844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>1.2 基础配置</w:t>
          </w:r>
          <w:r>
            <w:tab/>
          </w:r>
          <w:r>
            <w:fldChar w:fldCharType="begin"/>
          </w:r>
          <w:r>
            <w:instrText xml:space="preserve"> PAGEREF _Toc8844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_Toc20866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>1.3 维护管理</w:t>
          </w:r>
          <w:r>
            <w:tab/>
          </w:r>
          <w:r>
            <w:fldChar w:fldCharType="begin"/>
          </w:r>
          <w:r>
            <w:instrText xml:space="preserve"> PAGEREF _Toc20866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2100"/>
              <w:tab w:val="clear" w:pos="829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_Toc9808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 xml:space="preserve">1.3.1 </w:t>
          </w:r>
          <w:r>
            <w:rPr>
              <w:rFonts w:hint="eastAsia" w:asciiTheme="minorEastAsia" w:hAnsiTheme="minorEastAsia" w:eastAsiaTheme="minorEastAsia" w:cstheme="minorEastAsia"/>
              <w:bCs w:val="0"/>
              <w:szCs w:val="24"/>
              <w:lang w:val="en-US" w:eastAsia="zh-CN"/>
            </w:rPr>
            <w:t>登录日志</w:t>
          </w:r>
          <w:r>
            <w:tab/>
          </w:r>
          <w:r>
            <w:fldChar w:fldCharType="begin"/>
          </w:r>
          <w:r>
            <w:instrText xml:space="preserve"> PAGEREF _Toc9808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2100"/>
              <w:tab w:val="clear" w:pos="829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_Toc20483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1.3.2 访问日志</w:t>
          </w:r>
          <w:r>
            <w:tab/>
          </w:r>
          <w:r>
            <w:fldChar w:fldCharType="begin"/>
          </w:r>
          <w:r>
            <w:instrText xml:space="preserve"> PAGEREF _Toc20483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2100"/>
              <w:tab w:val="clear" w:pos="829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_Toc13062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1.3.3 操作日志</w:t>
          </w:r>
          <w:r>
            <w:tab/>
          </w:r>
          <w:r>
            <w:fldChar w:fldCharType="begin"/>
          </w:r>
          <w:r>
            <w:instrText xml:space="preserve"> PAGEREF _Toc13062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2100"/>
              <w:tab w:val="clear" w:pos="829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_Toc8276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 xml:space="preserve">1.3.4 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异常</w:t>
          </w:r>
          <w:r>
            <w:rPr>
              <w:rFonts w:hint="eastAsia" w:asciiTheme="minorEastAsia" w:hAnsiTheme="minorEastAsia" w:eastAsiaTheme="minorEastAsia" w:cstheme="minorEastAsia"/>
            </w:rPr>
            <w:t>日志</w:t>
          </w:r>
          <w:r>
            <w:tab/>
          </w:r>
          <w:r>
            <w:fldChar w:fldCharType="begin"/>
          </w:r>
          <w:r>
            <w:instrText xml:space="preserve"> PAGEREF _Toc8276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_Toc12632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</w:rPr>
            <w:t xml:space="preserve">1.4 </w:t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>通知中心</w:t>
          </w:r>
          <w:r>
            <w:tab/>
          </w:r>
          <w:r>
            <w:fldChar w:fldCharType="begin"/>
          </w:r>
          <w:r>
            <w:instrText xml:space="preserve"> PAGEREF _Toc12632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2100"/>
              <w:tab w:val="clear" w:pos="829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_Toc24501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 xml:space="preserve">1.4.1 </w:t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>通知类别</w:t>
          </w:r>
          <w:r>
            <w:tab/>
          </w:r>
          <w:r>
            <w:fldChar w:fldCharType="begin"/>
          </w:r>
          <w:r>
            <w:instrText xml:space="preserve"> PAGEREF _Toc24501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2100"/>
              <w:tab w:val="clear" w:pos="829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instrText xml:space="preserve"> HYPERLINK \l _Toc11221 </w:instrText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 xml:space="preserve">1.4.2 </w:t>
          </w:r>
          <w:r>
            <w:rPr>
              <w:rFonts w:hint="eastAsia" w:asciiTheme="minorEastAsia" w:hAnsiTheme="minorEastAsia" w:eastAsiaTheme="minorEastAsia" w:cstheme="minorEastAsia"/>
              <w:bCs w:val="0"/>
              <w:lang w:val="en-US" w:eastAsia="zh-CN"/>
            </w:rPr>
            <w:t>事项类别</w:t>
          </w:r>
          <w:r>
            <w:tab/>
          </w:r>
          <w:r>
            <w:fldChar w:fldCharType="begin"/>
          </w:r>
          <w:r>
            <w:instrText xml:space="preserve"> PAGEREF _Toc11221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  <w:p>
          <w:pPr>
            <w:spacing w:line="240" w:lineRule="auto"/>
            <w:rPr>
              <w:rFonts w:hint="eastAsia" w:asciiTheme="minorEastAsia" w:hAnsiTheme="minorEastAsia" w:eastAsiaTheme="minorEastAsia" w:cstheme="minorEastAsia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bookmarkEnd w:id="0"/>
    <w:bookmarkEnd w:id="1"/>
    <w:p>
      <w:pPr>
        <w:pStyle w:val="2"/>
        <w:rPr>
          <w:rFonts w:hint="eastAsia" w:asciiTheme="minorEastAsia" w:hAnsiTheme="minorEastAsia" w:eastAsiaTheme="minorEastAsia" w:cstheme="minorEastAsia"/>
          <w:b w:val="0"/>
          <w:bCs w:val="0"/>
        </w:rPr>
      </w:pPr>
      <w:bookmarkStart w:id="6" w:name="_Toc17918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后台管理</w:t>
      </w:r>
      <w:bookmarkEnd w:id="6"/>
    </w:p>
    <w:p>
      <w:pPr>
        <w:rPr>
          <w:rFonts w:hint="eastAsia" w:asciiTheme="minorEastAsia" w:hAnsiTheme="minorEastAsia" w:eastAsiaTheme="minorEastAsia" w:cstheme="minorEastAsia"/>
          <w:highlight w:val="none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    后台管理包括系统配置，基础配置，维护管理，通知中心，</w:t>
      </w:r>
      <w: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  <w:t>主要用于开发人员操作。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</w:rPr>
      </w:pPr>
      <w:bookmarkStart w:id="7" w:name="_Toc27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系统配置</w:t>
      </w:r>
      <w:bookmarkEnd w:id="7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4"/>
          <w:highlight w:val="none"/>
          <w:lang w:val="en-US" w:eastAsia="zh-CN"/>
        </w:rPr>
        <w:t>主要供开发使用，用来配置一些系统信息，包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括系统注册、客户端管理、系统设置、菜单管理。</w:t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bookmarkStart w:id="8" w:name="_Toc7379"/>
      <w:r>
        <w:rPr>
          <w:rFonts w:hint="eastAsia" w:asciiTheme="minorEastAsia" w:hAnsiTheme="minorEastAsia" w:eastAsiaTheme="minorEastAsia" w:cstheme="minorEastAsia"/>
          <w:b w:val="0"/>
          <w:bCs w:val="0"/>
          <w:szCs w:val="24"/>
          <w:lang w:val="en-US" w:eastAsia="zh-CN"/>
        </w:rPr>
        <w:t>系统注册</w:t>
      </w:r>
      <w:bookmarkEnd w:id="8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 xml:space="preserve">   目前显示平台的基本信息。</w:t>
      </w:r>
      <w:r>
        <w:drawing>
          <wp:inline distT="0" distB="0" distL="114300" distR="114300">
            <wp:extent cx="5266055" cy="1875790"/>
            <wp:effectExtent l="0" t="0" r="1079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</w:rPr>
      </w:pPr>
      <w:bookmarkStart w:id="9" w:name="_Toc32303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客户端管理</w:t>
      </w:r>
      <w:bookmarkEnd w:id="9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  <w:t>客户端管理是指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移动框架，标识请求的来源，比如所内置的两个请求来源：PC端和移动端，目前所用到的是PC端。客户端名称和客户端标识不能重复。客户端密钥应由字母、数字、英文标点及常用特殊字符(@#等)组成。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lang w:val="en-US" w:eastAsia="zh-CN"/>
        </w:rPr>
        <w:t>注意：Token更新时间值必须大于或等于1200，默认值为36000.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【新增客户端】点击右上角的新增图标，可新增客户端。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7960" cy="2106295"/>
            <wp:effectExtent l="0" t="0" r="889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图-新增客户端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【修改客户端】点击编辑按钮，可修改客户端。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【删除】点击[删除]按钮可删除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【搜索】按标识、名称进行搜索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  <w:t>【启用】表示可以正常使用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  <w:t>【禁用】表示不可以使用</w:t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bookmarkStart w:id="10" w:name="_Toc10621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系统设置</w:t>
      </w:r>
      <w:bookmarkEnd w:id="10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       系统设置用来设置语言，最大导出数据量，初始密码，界面设置，可保存，撤销本次修改，恢复出厂设置。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9230" cy="2863850"/>
            <wp:effectExtent l="0" t="0" r="762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图-系统设置</w:t>
      </w:r>
    </w:p>
    <w:p>
      <w:pPr>
        <w:jc w:val="center"/>
      </w:pPr>
    </w:p>
    <w:p>
      <w:pPr>
        <w:ind w:firstLine="960" w:firstLineChars="40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界面设置包括布局、主题、字体、快捷菜单、登录页LOGO、首页LOGO、二级页面LOGO、登录页背景、主页面背景、Loading（gif动画）、界面预览。</w:t>
      </w:r>
    </w:p>
    <w:p>
      <w:pPr>
        <w:ind w:firstLine="960" w:firstLineChars="40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字体可设置小号（默认）、中号、大号；</w:t>
      </w:r>
    </w:p>
    <w:p>
      <w:pPr>
        <w:ind w:firstLine="960" w:firstLineChars="40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快捷菜单最多可以设置5个。</w:t>
      </w:r>
    </w:p>
    <w:p>
      <w:pPr>
        <w:jc w:val="center"/>
      </w:pPr>
      <w:r>
        <w:drawing>
          <wp:inline distT="0" distB="0" distL="114300" distR="114300">
            <wp:extent cx="5264150" cy="2915285"/>
            <wp:effectExtent l="0" t="0" r="1270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图-系统设置-界面设置</w:t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bookmarkStart w:id="11" w:name="_Toc6046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菜单管理</w:t>
      </w:r>
      <w:bookmarkEnd w:id="11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菜单管理可新增同级，新增子级，修改，删除菜单，以及设置资源，资源路径。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2880" cy="2310130"/>
            <wp:effectExtent l="0" t="0" r="13970" b="13970"/>
            <wp:docPr id="1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图-菜单管理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bookmarkStart w:id="12" w:name="_Toc8844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基础配置</w:t>
      </w:r>
      <w:bookmarkEnd w:id="12"/>
    </w:p>
    <w:p>
      <w:p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基础配置目前只包含了项目状态，项目状态是为了项目数据而固化的一个模块，只能修改。</w:t>
      </w:r>
    </w:p>
    <w:p>
      <w:r>
        <w:drawing>
          <wp:inline distT="0" distB="0" distL="114300" distR="114300">
            <wp:extent cx="5261610" cy="1638935"/>
            <wp:effectExtent l="0" t="0" r="15240" b="184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图-项目状态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bookmarkStart w:id="13" w:name="_Toc20866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维护管理</w:t>
      </w:r>
      <w:bookmarkEnd w:id="13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维护管理主要记录了登录日志、访问日志、操作日志、异常日志的详细情况，方便系统管理员查看、管理以及排查问题。</w:t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bookmarkStart w:id="14" w:name="_Toc9808"/>
      <w:r>
        <w:rPr>
          <w:rFonts w:hint="eastAsia" w:asciiTheme="minorEastAsia" w:hAnsiTheme="minorEastAsia" w:eastAsiaTheme="minorEastAsia" w:cstheme="minorEastAsia"/>
          <w:b w:val="0"/>
          <w:bCs w:val="0"/>
          <w:szCs w:val="24"/>
          <w:lang w:val="en-US" w:eastAsia="zh-CN"/>
        </w:rPr>
        <w:t>登录日志</w:t>
      </w:r>
      <w:bookmarkEnd w:id="14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这里是记录本系统用户的登录情况，记录登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录</w:t>
      </w:r>
      <w:r>
        <w:rPr>
          <w:rFonts w:hint="eastAsia" w:asciiTheme="minorEastAsia" w:hAnsiTheme="minorEastAsia" w:eastAsiaTheme="minorEastAsia" w:cstheme="minorEastAsia"/>
          <w:szCs w:val="24"/>
        </w:rPr>
        <w:t>时间、用户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账号、用户实名、</w:t>
      </w:r>
      <w:r>
        <w:rPr>
          <w:rFonts w:hint="eastAsia" w:asciiTheme="minorEastAsia" w:hAnsiTheme="minorEastAsia" w:eastAsiaTheme="minorEastAsia" w:cstheme="minorEastAsia"/>
          <w:szCs w:val="24"/>
        </w:rPr>
        <w:t>客户端应用名称、标题、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登录</w:t>
      </w:r>
      <w:r>
        <w:rPr>
          <w:rFonts w:hint="eastAsia" w:asciiTheme="minorEastAsia" w:hAnsiTheme="minorEastAsia" w:eastAsiaTheme="minorEastAsia" w:cstheme="minorEastAsia"/>
          <w:szCs w:val="24"/>
        </w:rPr>
        <w:t>地址、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用户IP等信息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Cs w:val="24"/>
        </w:rPr>
        <w:t>这样有助于系统管理员对于系统的安全管理。</w:t>
      </w:r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6055" cy="2856230"/>
            <wp:effectExtent l="0" t="0" r="1079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图-登录日志</w:t>
      </w:r>
    </w:p>
    <w:p>
      <w:p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查看日志详情</w:t>
      </w:r>
      <w:r>
        <w:rPr>
          <w:rFonts w:hint="eastAsia" w:asciiTheme="minorEastAsia" w:hAnsiTheme="minorEastAsia" w:eastAsiaTheme="minorEastAsia" w:cstheme="minorEastAsia"/>
          <w:lang w:eastAsia="zh-CN"/>
        </w:rPr>
        <w:t>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点击标题内容，进行查看日志详情。</w:t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6055" cy="2731770"/>
            <wp:effectExtent l="0" t="0" r="10795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图-查看登录日志详情</w:t>
      </w:r>
    </w:p>
    <w:p>
      <w:p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eastAsia="zh-CN"/>
        </w:rPr>
        <w:t>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可按账号、实名、IP进行搜索</w:t>
      </w:r>
    </w:p>
    <w:p>
      <w:p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【过滤】默认时间范围为最近一个月，可按最近一周，最近一个月，最近三个月去搜索查看。</w:t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2880" cy="1975485"/>
            <wp:effectExtent l="0" t="0" r="1397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图-登录日志过滤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bookmarkStart w:id="15" w:name="_Toc20483"/>
      <w:r>
        <w:rPr>
          <w:rFonts w:hint="eastAsia" w:asciiTheme="minorEastAsia" w:hAnsiTheme="minorEastAsia" w:eastAsiaTheme="minorEastAsia" w:cstheme="minorEastAsia"/>
        </w:rPr>
        <w:t>访问日志</w:t>
      </w:r>
      <w:bookmarkEnd w:id="15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这里记录所有系统用户的访问了什么样的模块和页面，有助于系统管理员维护系统和加强安全管理。</w:t>
      </w:r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9230" cy="2856230"/>
            <wp:effectExtent l="0" t="0" r="7620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图-访问日志</w:t>
      </w:r>
    </w:p>
    <w:p>
      <w:pPr>
        <w:jc w:val="both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查看日志详情</w:t>
      </w:r>
      <w:r>
        <w:rPr>
          <w:rFonts w:hint="eastAsia" w:asciiTheme="minorEastAsia" w:hAnsiTheme="minorEastAsia" w:eastAsiaTheme="minorEastAsia" w:cstheme="minorEastAsia"/>
          <w:lang w:eastAsia="zh-CN"/>
        </w:rPr>
        <w:t>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点击页面标题内容可查看日志详情</w:t>
      </w:r>
    </w:p>
    <w:p>
      <w:pPr>
        <w:jc w:val="both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6055" cy="2870835"/>
            <wp:effectExtent l="0" t="0" r="10795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图-查看访问日志详情</w:t>
      </w:r>
    </w:p>
    <w:p>
      <w:p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eastAsia="zh-CN"/>
        </w:rPr>
        <w:t>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按账号、实名、页面标题、页面路径、IP进行搜索</w:t>
      </w:r>
    </w:p>
    <w:p>
      <w:p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【过滤】默认时间范围为最近一个月，可按最近一周，最近一个月，最近三个月去搜索查看。</w:t>
      </w:r>
    </w:p>
    <w:p>
      <w:pPr>
        <w:jc w:val="both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4310" cy="2026920"/>
            <wp:effectExtent l="0" t="0" r="2540" b="1143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图-访问日志过滤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bookmarkStart w:id="16" w:name="_Toc13062"/>
      <w:r>
        <w:rPr>
          <w:rFonts w:hint="eastAsia" w:asciiTheme="minorEastAsia" w:hAnsiTheme="minorEastAsia" w:eastAsiaTheme="minorEastAsia" w:cstheme="minorEastAsia"/>
        </w:rPr>
        <w:t>操作日志</w:t>
      </w:r>
      <w:bookmarkEnd w:id="16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这里记录所有系统用户的操作记录和用户IP，有助于系统管理员维护系统和加强安全管理。</w:t>
      </w:r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4310" cy="2912110"/>
            <wp:effectExtent l="0" t="0" r="2540" b="25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图-操作日志</w:t>
      </w:r>
    </w:p>
    <w:p>
      <w:pPr>
        <w:jc w:val="both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查看日志详情</w:t>
      </w:r>
      <w:r>
        <w:rPr>
          <w:rFonts w:hint="eastAsia" w:asciiTheme="minorEastAsia" w:hAnsiTheme="minorEastAsia" w:eastAsiaTheme="minorEastAsia" w:cstheme="minorEastAsia"/>
          <w:lang w:eastAsia="zh-CN"/>
        </w:rPr>
        <w:t>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点击操作请求内容查看日志详情</w:t>
      </w:r>
    </w:p>
    <w:p>
      <w:pPr>
        <w:jc w:val="both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9865" cy="2896870"/>
            <wp:effectExtent l="0" t="0" r="6985" b="1778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图-查看操作日志详情</w:t>
      </w:r>
    </w:p>
    <w:p>
      <w:p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eastAsia="zh-CN"/>
        </w:rPr>
        <w:t>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按账号、实名、操作记录名称、IP进行搜索</w:t>
      </w:r>
    </w:p>
    <w:p>
      <w:p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【过滤】默认时间范围为最近一个月，可按最近一周，最近一个月，最近三个月去搜索查看。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6055" cy="2022475"/>
            <wp:effectExtent l="0" t="0" r="10795" b="1587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图-操作日志过滤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bookmarkStart w:id="17" w:name="_Toc8276"/>
      <w:r>
        <w:rPr>
          <w:rFonts w:hint="eastAsia" w:asciiTheme="minorEastAsia" w:hAnsiTheme="minorEastAsia" w:eastAsiaTheme="minorEastAsia" w:cstheme="minorEastAsia"/>
          <w:lang w:val="en-US" w:eastAsia="zh-CN"/>
        </w:rPr>
        <w:t>异常</w:t>
      </w:r>
      <w:r>
        <w:rPr>
          <w:rFonts w:hint="eastAsia" w:asciiTheme="minorEastAsia" w:hAnsiTheme="minorEastAsia" w:eastAsiaTheme="minorEastAsia" w:cstheme="minorEastAsia"/>
        </w:rPr>
        <w:t>日志</w:t>
      </w:r>
      <w:bookmarkEnd w:id="17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这里记录了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系统用户在操作过程中所发生的</w:t>
      </w:r>
      <w:r>
        <w:rPr>
          <w:rFonts w:hint="eastAsia" w:asciiTheme="minorEastAsia" w:hAnsiTheme="minorEastAsia" w:eastAsiaTheme="minorEastAsia" w:cstheme="minorEastAsia"/>
          <w:szCs w:val="24"/>
        </w:rPr>
        <w:t>功能异常的记录，包含账号、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用户实名</w:t>
      </w:r>
      <w:r>
        <w:rPr>
          <w:rFonts w:hint="eastAsia" w:asciiTheme="minorEastAsia" w:hAnsiTheme="minorEastAsia" w:eastAsiaTheme="minorEastAsia" w:cstheme="minorEastAsia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异常类型</w:t>
      </w:r>
      <w:r>
        <w:rPr>
          <w:rFonts w:hint="eastAsia" w:asciiTheme="minorEastAsia" w:hAnsiTheme="minorEastAsia" w:eastAsiaTheme="minorEastAsia" w:cstheme="minorEastAsia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异常消息</w:t>
      </w:r>
      <w:r>
        <w:rPr>
          <w:rFonts w:hint="eastAsia" w:asciiTheme="minorEastAsia" w:hAnsiTheme="minorEastAsia" w:eastAsiaTheme="minorEastAsia" w:cstheme="minorEastAsia"/>
          <w:szCs w:val="24"/>
        </w:rPr>
        <w:t>、异常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请求</w:t>
      </w:r>
      <w:r>
        <w:rPr>
          <w:rFonts w:hint="eastAsia" w:asciiTheme="minorEastAsia" w:hAnsiTheme="minorEastAsia" w:eastAsiaTheme="minorEastAsia" w:cstheme="minorEastAsia"/>
          <w:szCs w:val="24"/>
        </w:rPr>
        <w:t>、时间、IP等；</w:t>
      </w:r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5420" cy="2247900"/>
            <wp:effectExtent l="0" t="0" r="1143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图-异常日志</w:t>
      </w:r>
    </w:p>
    <w:p>
      <w:pPr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查看日志详情</w:t>
      </w:r>
      <w:r>
        <w:rPr>
          <w:rFonts w:hint="eastAsia" w:asciiTheme="minorEastAsia" w:hAnsiTheme="minorEastAsia" w:eastAsiaTheme="minorEastAsia" w:cstheme="minorEastAsia"/>
          <w:lang w:eastAsia="zh-CN"/>
        </w:rPr>
        <w:t>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点击异常消息内容查看日志详情</w:t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1770" cy="2804795"/>
            <wp:effectExtent l="0" t="0" r="5080" b="1460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图-查看异常日志详情</w:t>
      </w:r>
    </w:p>
    <w:p>
      <w:p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eastAsia="zh-CN"/>
        </w:rPr>
        <w:t>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按账号、实名、异常消息、IP进行搜索</w:t>
      </w:r>
    </w:p>
    <w:p>
      <w:p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【过滤】默认时间范围为最近一个月，可按最近一周，最近一个月，最近三个月去搜索查看。</w:t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5420" cy="2174240"/>
            <wp:effectExtent l="0" t="0" r="11430" b="1651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图-异常日志过滤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</w:rPr>
      </w:pPr>
      <w:bookmarkStart w:id="18" w:name="_Toc12632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通知中心</w:t>
      </w:r>
      <w:bookmarkEnd w:id="18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用来配置通知类别和事项类别信息。</w:t>
      </w:r>
    </w:p>
    <w:p>
      <w:pPr>
        <w:pStyle w:val="4"/>
        <w:rPr>
          <w:rFonts w:hint="eastAsia" w:asciiTheme="minorEastAsia" w:hAnsiTheme="minorEastAsia" w:eastAsiaTheme="minorEastAsia" w:cstheme="minorEastAsia"/>
          <w:lang w:val="en-US" w:eastAsia="zh-CN"/>
        </w:rPr>
      </w:pPr>
      <w:bookmarkStart w:id="19" w:name="_Toc24501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通知类别</w:t>
      </w:r>
      <w:bookmarkEnd w:id="19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通知类别可新增同级，新增子级，修改，删除类别，以及设置类型编码、类型名称、处理路径等信息。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3040" cy="1466850"/>
            <wp:effectExtent l="0" t="0" r="3810" b="0"/>
            <wp:docPr id="17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图-通知类别</w:t>
      </w:r>
    </w:p>
    <w:p>
      <w:pPr>
        <w:pStyle w:val="4"/>
        <w:rPr>
          <w:rFonts w:hint="eastAsia" w:asciiTheme="minorEastAsia" w:hAnsiTheme="minorEastAsia" w:eastAsiaTheme="minorEastAsia" w:cstheme="minorEastAsia"/>
          <w:lang w:val="en-US" w:eastAsia="zh-CN"/>
        </w:rPr>
      </w:pPr>
      <w:bookmarkStart w:id="20" w:name="_Toc11221"/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事项类别</w:t>
      </w:r>
      <w:bookmarkEnd w:id="20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事项类别可新增同级，新增子级，修改，删除类别，以及设置类型编码、类型名称、处理路径等信息。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5420" cy="1300480"/>
            <wp:effectExtent l="0" t="0" r="11430" b="13970"/>
            <wp:docPr id="1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图-事项类别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94" w:footer="992" w:gutter="0"/>
      <w:pgNumType w:fmt="decimal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40234122"/>
      <w:docPartObj>
        <w:docPartGallery w:val="autotext"/>
      </w:docPartObj>
    </w:sdtPr>
    <w:sdtContent>
      <w:sdt>
        <w:sdtPr>
          <w:id w:val="860082579"/>
          <w:docPartObj>
            <w:docPartGallery w:val="autotext"/>
          </w:docPartObj>
        </w:sdtPr>
        <w:sdtContent>
          <w:p>
            <w:pPr>
              <w:pStyle w:val="16"/>
              <w:tabs>
                <w:tab w:val="right" w:pos="8427"/>
              </w:tabs>
              <w:jc w:val="left"/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 w:asciiTheme="majorEastAsia" w:hAnsiTheme="majorEastAsia" w:eastAsiaTheme="majorEastAsia" w:cstheme="majorEastAsia"/>
                <w:lang w:val="en-US" w:eastAsia="zh-CN"/>
              </w:rPr>
              <w:t>赛普爱德科技股份有限公司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84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pBdr>
        <w:bottom w:val="single" w:color="auto" w:sz="6" w:space="0"/>
      </w:pBdr>
      <w:spacing w:line="240" w:lineRule="auto"/>
      <w:jc w:val="left"/>
      <w:rPr>
        <w:rFonts w:asciiTheme="minorEastAsia" w:hAnsiTheme="minorEastAsia" w:eastAsiaTheme="minor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7"/>
                            <w:rPr>
                              <w:rFonts w:hint="eastAsia" w:eastAsia="楷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NEakMz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7"/>
                      <w:rPr>
                        <w:rFonts w:hint="eastAsia" w:eastAsia="楷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inline distT="0" distB="0" distL="0" distR="0">
          <wp:extent cx="962025" cy="197485"/>
          <wp:effectExtent l="0" t="0" r="0" b="0"/>
          <wp:docPr id="15" name="图片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82138" cy="20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</w:t>
    </w:r>
    <w:r>
      <w:rPr>
        <w:rFonts w:hint="eastAsia" w:asciiTheme="majorEastAsia" w:hAnsiTheme="majorEastAsia" w:eastAsiaTheme="majorEastAsia"/>
      </w:rPr>
      <w:t xml:space="preserve">             </w:t>
    </w:r>
    <w:r>
      <w:rPr>
        <w:rFonts w:hint="eastAsia" w:asciiTheme="minorEastAsia" w:hAnsiTheme="minorEastAsia" w:eastAsiaTheme="minorEastAsia"/>
      </w:rPr>
      <w:t xml:space="preserve"> </w:t>
    </w:r>
    <w:r>
      <w:rPr>
        <w:rFonts w:hint="eastAsia" w:asciiTheme="minorEastAsia" w:hAnsiTheme="minorEastAsia" w:eastAsiaTheme="minorEastAsia"/>
        <w:lang w:val="en-US" w:eastAsia="zh-CN"/>
      </w:rPr>
      <w:t>IDPlat</w:t>
    </w:r>
    <w:r>
      <w:rPr>
        <w:rFonts w:hint="eastAsia" w:asciiTheme="minorEastAsia" w:hAnsiTheme="minorEastAsia" w:eastAsiaTheme="minorEastAsia"/>
      </w:rPr>
      <w:t>操作手册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8A7C97"/>
    <w:multiLevelType w:val="multilevel"/>
    <w:tmpl w:val="548A7C97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862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676"/>
    <w:rsid w:val="000015DB"/>
    <w:rsid w:val="00011484"/>
    <w:rsid w:val="0001488E"/>
    <w:rsid w:val="000230CD"/>
    <w:rsid w:val="00023663"/>
    <w:rsid w:val="00025D13"/>
    <w:rsid w:val="000317FF"/>
    <w:rsid w:val="000353CE"/>
    <w:rsid w:val="000367DD"/>
    <w:rsid w:val="000405B0"/>
    <w:rsid w:val="00040881"/>
    <w:rsid w:val="000419E9"/>
    <w:rsid w:val="00042343"/>
    <w:rsid w:val="00045432"/>
    <w:rsid w:val="00045AF0"/>
    <w:rsid w:val="00046C44"/>
    <w:rsid w:val="00047994"/>
    <w:rsid w:val="00052368"/>
    <w:rsid w:val="000604F0"/>
    <w:rsid w:val="00062F7D"/>
    <w:rsid w:val="00064FBF"/>
    <w:rsid w:val="0007326A"/>
    <w:rsid w:val="00073F3E"/>
    <w:rsid w:val="000743DC"/>
    <w:rsid w:val="000803F0"/>
    <w:rsid w:val="0008589A"/>
    <w:rsid w:val="000873F8"/>
    <w:rsid w:val="0009347C"/>
    <w:rsid w:val="00093B01"/>
    <w:rsid w:val="00093E27"/>
    <w:rsid w:val="000956FC"/>
    <w:rsid w:val="000966DB"/>
    <w:rsid w:val="00097F17"/>
    <w:rsid w:val="000B2A4D"/>
    <w:rsid w:val="000B3433"/>
    <w:rsid w:val="000B3704"/>
    <w:rsid w:val="000B3FFD"/>
    <w:rsid w:val="000D1337"/>
    <w:rsid w:val="000D4946"/>
    <w:rsid w:val="000D5992"/>
    <w:rsid w:val="000E3EA0"/>
    <w:rsid w:val="000E4378"/>
    <w:rsid w:val="000F1551"/>
    <w:rsid w:val="000F4AB0"/>
    <w:rsid w:val="000F4F27"/>
    <w:rsid w:val="001055FC"/>
    <w:rsid w:val="00105B3E"/>
    <w:rsid w:val="001078F5"/>
    <w:rsid w:val="00111867"/>
    <w:rsid w:val="00121AAE"/>
    <w:rsid w:val="00121E21"/>
    <w:rsid w:val="0012293C"/>
    <w:rsid w:val="00123384"/>
    <w:rsid w:val="00123982"/>
    <w:rsid w:val="00132E70"/>
    <w:rsid w:val="00132F87"/>
    <w:rsid w:val="00133690"/>
    <w:rsid w:val="001345E4"/>
    <w:rsid w:val="00136E8B"/>
    <w:rsid w:val="00140B66"/>
    <w:rsid w:val="001603CA"/>
    <w:rsid w:val="0016260A"/>
    <w:rsid w:val="001628FB"/>
    <w:rsid w:val="00182B1C"/>
    <w:rsid w:val="001830B5"/>
    <w:rsid w:val="00190B65"/>
    <w:rsid w:val="00195E70"/>
    <w:rsid w:val="00196CA7"/>
    <w:rsid w:val="001A377A"/>
    <w:rsid w:val="001A3962"/>
    <w:rsid w:val="001A45AB"/>
    <w:rsid w:val="001B213C"/>
    <w:rsid w:val="001B57F0"/>
    <w:rsid w:val="001B6909"/>
    <w:rsid w:val="001C457A"/>
    <w:rsid w:val="001C694A"/>
    <w:rsid w:val="001C7081"/>
    <w:rsid w:val="001D0897"/>
    <w:rsid w:val="001D3683"/>
    <w:rsid w:val="001D424F"/>
    <w:rsid w:val="001D6AD2"/>
    <w:rsid w:val="001E02FF"/>
    <w:rsid w:val="001E0CF6"/>
    <w:rsid w:val="001E15F7"/>
    <w:rsid w:val="001E762A"/>
    <w:rsid w:val="001F0AC3"/>
    <w:rsid w:val="001F107C"/>
    <w:rsid w:val="001F215C"/>
    <w:rsid w:val="001F2810"/>
    <w:rsid w:val="001F6921"/>
    <w:rsid w:val="001F772F"/>
    <w:rsid w:val="00201AAE"/>
    <w:rsid w:val="00203D05"/>
    <w:rsid w:val="00205331"/>
    <w:rsid w:val="00205939"/>
    <w:rsid w:val="00205F11"/>
    <w:rsid w:val="00207596"/>
    <w:rsid w:val="00207F7B"/>
    <w:rsid w:val="002249C1"/>
    <w:rsid w:val="00224E29"/>
    <w:rsid w:val="002254F2"/>
    <w:rsid w:val="00234CA7"/>
    <w:rsid w:val="002352FC"/>
    <w:rsid w:val="00237C66"/>
    <w:rsid w:val="00246537"/>
    <w:rsid w:val="00247712"/>
    <w:rsid w:val="0025182C"/>
    <w:rsid w:val="00251CC1"/>
    <w:rsid w:val="002525AF"/>
    <w:rsid w:val="00257FD1"/>
    <w:rsid w:val="00260625"/>
    <w:rsid w:val="002675B8"/>
    <w:rsid w:val="002707B3"/>
    <w:rsid w:val="0027150C"/>
    <w:rsid w:val="002718F2"/>
    <w:rsid w:val="00271931"/>
    <w:rsid w:val="0027310C"/>
    <w:rsid w:val="00273B15"/>
    <w:rsid w:val="00273B70"/>
    <w:rsid w:val="00276C9D"/>
    <w:rsid w:val="00276CDF"/>
    <w:rsid w:val="00277FC9"/>
    <w:rsid w:val="002827DA"/>
    <w:rsid w:val="002853BD"/>
    <w:rsid w:val="0028730E"/>
    <w:rsid w:val="002905D8"/>
    <w:rsid w:val="0029069E"/>
    <w:rsid w:val="0029125F"/>
    <w:rsid w:val="0029392C"/>
    <w:rsid w:val="00295190"/>
    <w:rsid w:val="002A3E7F"/>
    <w:rsid w:val="002B28D5"/>
    <w:rsid w:val="002B3FEB"/>
    <w:rsid w:val="002B5A83"/>
    <w:rsid w:val="002B67EC"/>
    <w:rsid w:val="002B7776"/>
    <w:rsid w:val="002C0699"/>
    <w:rsid w:val="002C27E0"/>
    <w:rsid w:val="002E5396"/>
    <w:rsid w:val="002F2E9A"/>
    <w:rsid w:val="00300070"/>
    <w:rsid w:val="003014EA"/>
    <w:rsid w:val="00303905"/>
    <w:rsid w:val="00304656"/>
    <w:rsid w:val="00304F14"/>
    <w:rsid w:val="00307182"/>
    <w:rsid w:val="0031041D"/>
    <w:rsid w:val="00310DB5"/>
    <w:rsid w:val="00311CC5"/>
    <w:rsid w:val="00314B98"/>
    <w:rsid w:val="00317514"/>
    <w:rsid w:val="003227DD"/>
    <w:rsid w:val="00323CE5"/>
    <w:rsid w:val="003345D9"/>
    <w:rsid w:val="00335AAD"/>
    <w:rsid w:val="00336021"/>
    <w:rsid w:val="0034112D"/>
    <w:rsid w:val="003416CA"/>
    <w:rsid w:val="0034285D"/>
    <w:rsid w:val="00345CB7"/>
    <w:rsid w:val="00345D67"/>
    <w:rsid w:val="00345FAE"/>
    <w:rsid w:val="00346AD7"/>
    <w:rsid w:val="00346CA3"/>
    <w:rsid w:val="0035109C"/>
    <w:rsid w:val="003513BB"/>
    <w:rsid w:val="003524DA"/>
    <w:rsid w:val="00354105"/>
    <w:rsid w:val="00361E6C"/>
    <w:rsid w:val="003701C5"/>
    <w:rsid w:val="003734E7"/>
    <w:rsid w:val="00376EC2"/>
    <w:rsid w:val="00383E24"/>
    <w:rsid w:val="0039299D"/>
    <w:rsid w:val="00394DDF"/>
    <w:rsid w:val="003A09DC"/>
    <w:rsid w:val="003A1786"/>
    <w:rsid w:val="003A5B67"/>
    <w:rsid w:val="003A625F"/>
    <w:rsid w:val="003A6F92"/>
    <w:rsid w:val="003B30A9"/>
    <w:rsid w:val="003B5D86"/>
    <w:rsid w:val="003B6A46"/>
    <w:rsid w:val="003C06AF"/>
    <w:rsid w:val="003C6287"/>
    <w:rsid w:val="003C7423"/>
    <w:rsid w:val="003D0637"/>
    <w:rsid w:val="003D377E"/>
    <w:rsid w:val="003D4B03"/>
    <w:rsid w:val="003D51CB"/>
    <w:rsid w:val="003D5DCE"/>
    <w:rsid w:val="003D65C5"/>
    <w:rsid w:val="003E33AA"/>
    <w:rsid w:val="003E435D"/>
    <w:rsid w:val="003E43B6"/>
    <w:rsid w:val="003E4558"/>
    <w:rsid w:val="003E588A"/>
    <w:rsid w:val="003F42C7"/>
    <w:rsid w:val="003F5CC6"/>
    <w:rsid w:val="00403C14"/>
    <w:rsid w:val="00411E08"/>
    <w:rsid w:val="00413E91"/>
    <w:rsid w:val="00414D96"/>
    <w:rsid w:val="00416A59"/>
    <w:rsid w:val="00422649"/>
    <w:rsid w:val="00424611"/>
    <w:rsid w:val="00426612"/>
    <w:rsid w:val="00426961"/>
    <w:rsid w:val="00427251"/>
    <w:rsid w:val="004302DA"/>
    <w:rsid w:val="00430A65"/>
    <w:rsid w:val="00434914"/>
    <w:rsid w:val="00440FEF"/>
    <w:rsid w:val="0044118F"/>
    <w:rsid w:val="004450DA"/>
    <w:rsid w:val="004456B7"/>
    <w:rsid w:val="004566AF"/>
    <w:rsid w:val="0046429B"/>
    <w:rsid w:val="00466085"/>
    <w:rsid w:val="00472394"/>
    <w:rsid w:val="00473FD0"/>
    <w:rsid w:val="00474401"/>
    <w:rsid w:val="00475585"/>
    <w:rsid w:val="0047647F"/>
    <w:rsid w:val="00482603"/>
    <w:rsid w:val="004846B9"/>
    <w:rsid w:val="00490AE7"/>
    <w:rsid w:val="00492033"/>
    <w:rsid w:val="004924D6"/>
    <w:rsid w:val="00492D60"/>
    <w:rsid w:val="00492E19"/>
    <w:rsid w:val="004A0DC2"/>
    <w:rsid w:val="004A1E63"/>
    <w:rsid w:val="004B23E6"/>
    <w:rsid w:val="004B77BD"/>
    <w:rsid w:val="004C03F1"/>
    <w:rsid w:val="004C15DC"/>
    <w:rsid w:val="004C40EA"/>
    <w:rsid w:val="004C63E1"/>
    <w:rsid w:val="004D1ABA"/>
    <w:rsid w:val="004D1D68"/>
    <w:rsid w:val="004D3D83"/>
    <w:rsid w:val="004E60EC"/>
    <w:rsid w:val="004F4D65"/>
    <w:rsid w:val="004F5805"/>
    <w:rsid w:val="0050107E"/>
    <w:rsid w:val="0050305A"/>
    <w:rsid w:val="00503571"/>
    <w:rsid w:val="0050480D"/>
    <w:rsid w:val="00506EC5"/>
    <w:rsid w:val="00510D0A"/>
    <w:rsid w:val="00512C90"/>
    <w:rsid w:val="0051729E"/>
    <w:rsid w:val="00520BD3"/>
    <w:rsid w:val="005211D1"/>
    <w:rsid w:val="005243FB"/>
    <w:rsid w:val="00524D7C"/>
    <w:rsid w:val="00525002"/>
    <w:rsid w:val="00527DCE"/>
    <w:rsid w:val="00530384"/>
    <w:rsid w:val="00532C3D"/>
    <w:rsid w:val="00532E2B"/>
    <w:rsid w:val="005335C1"/>
    <w:rsid w:val="00534D30"/>
    <w:rsid w:val="00534E5D"/>
    <w:rsid w:val="00541E97"/>
    <w:rsid w:val="00541F75"/>
    <w:rsid w:val="00543485"/>
    <w:rsid w:val="005441CA"/>
    <w:rsid w:val="005442BE"/>
    <w:rsid w:val="005470A5"/>
    <w:rsid w:val="00551586"/>
    <w:rsid w:val="00551887"/>
    <w:rsid w:val="00554431"/>
    <w:rsid w:val="00554B38"/>
    <w:rsid w:val="00556C46"/>
    <w:rsid w:val="005615DF"/>
    <w:rsid w:val="00566BF8"/>
    <w:rsid w:val="0056743D"/>
    <w:rsid w:val="00573CC9"/>
    <w:rsid w:val="00574755"/>
    <w:rsid w:val="00576F17"/>
    <w:rsid w:val="00582325"/>
    <w:rsid w:val="00584DE3"/>
    <w:rsid w:val="0059039E"/>
    <w:rsid w:val="0059345F"/>
    <w:rsid w:val="005A7648"/>
    <w:rsid w:val="005B62B9"/>
    <w:rsid w:val="005B6839"/>
    <w:rsid w:val="005B6AE9"/>
    <w:rsid w:val="005B727D"/>
    <w:rsid w:val="005C1DC2"/>
    <w:rsid w:val="005D35A8"/>
    <w:rsid w:val="005E0840"/>
    <w:rsid w:val="005E2B0B"/>
    <w:rsid w:val="005E4795"/>
    <w:rsid w:val="005F0A09"/>
    <w:rsid w:val="005F2F93"/>
    <w:rsid w:val="005F4C6F"/>
    <w:rsid w:val="00600E14"/>
    <w:rsid w:val="00603596"/>
    <w:rsid w:val="0061308A"/>
    <w:rsid w:val="006149D4"/>
    <w:rsid w:val="00615460"/>
    <w:rsid w:val="00615E91"/>
    <w:rsid w:val="00616782"/>
    <w:rsid w:val="00616BA5"/>
    <w:rsid w:val="00616EEB"/>
    <w:rsid w:val="0061797B"/>
    <w:rsid w:val="00625A3C"/>
    <w:rsid w:val="00626589"/>
    <w:rsid w:val="006323F6"/>
    <w:rsid w:val="00634E85"/>
    <w:rsid w:val="006358EC"/>
    <w:rsid w:val="0064181C"/>
    <w:rsid w:val="0064442E"/>
    <w:rsid w:val="006455AC"/>
    <w:rsid w:val="00645C8E"/>
    <w:rsid w:val="0064769A"/>
    <w:rsid w:val="0065121A"/>
    <w:rsid w:val="00651CBB"/>
    <w:rsid w:val="00652786"/>
    <w:rsid w:val="00653E11"/>
    <w:rsid w:val="00655FC0"/>
    <w:rsid w:val="00656091"/>
    <w:rsid w:val="0065684C"/>
    <w:rsid w:val="00660466"/>
    <w:rsid w:val="00664020"/>
    <w:rsid w:val="00664A0E"/>
    <w:rsid w:val="00664BAA"/>
    <w:rsid w:val="00671241"/>
    <w:rsid w:val="00671810"/>
    <w:rsid w:val="00673F83"/>
    <w:rsid w:val="00674719"/>
    <w:rsid w:val="00684192"/>
    <w:rsid w:val="006844CC"/>
    <w:rsid w:val="006845E0"/>
    <w:rsid w:val="00684C91"/>
    <w:rsid w:val="0069576C"/>
    <w:rsid w:val="00696540"/>
    <w:rsid w:val="00697081"/>
    <w:rsid w:val="006A05A8"/>
    <w:rsid w:val="006A5B1B"/>
    <w:rsid w:val="006A6D1E"/>
    <w:rsid w:val="006B5072"/>
    <w:rsid w:val="006B651D"/>
    <w:rsid w:val="006D0630"/>
    <w:rsid w:val="006D3676"/>
    <w:rsid w:val="006D55B7"/>
    <w:rsid w:val="006D6AC8"/>
    <w:rsid w:val="006E0914"/>
    <w:rsid w:val="006E1486"/>
    <w:rsid w:val="006E166F"/>
    <w:rsid w:val="006E4319"/>
    <w:rsid w:val="006E4E84"/>
    <w:rsid w:val="006F2EFD"/>
    <w:rsid w:val="006F3DE4"/>
    <w:rsid w:val="006F4DF1"/>
    <w:rsid w:val="00700C38"/>
    <w:rsid w:val="007019B9"/>
    <w:rsid w:val="007024D3"/>
    <w:rsid w:val="00705F9E"/>
    <w:rsid w:val="00707C8E"/>
    <w:rsid w:val="00712951"/>
    <w:rsid w:val="00716F7A"/>
    <w:rsid w:val="00717C4A"/>
    <w:rsid w:val="00720975"/>
    <w:rsid w:val="00732D99"/>
    <w:rsid w:val="0073707E"/>
    <w:rsid w:val="00737CA5"/>
    <w:rsid w:val="00740B07"/>
    <w:rsid w:val="00742E74"/>
    <w:rsid w:val="00743334"/>
    <w:rsid w:val="007446D1"/>
    <w:rsid w:val="007467A6"/>
    <w:rsid w:val="0075478D"/>
    <w:rsid w:val="0075549C"/>
    <w:rsid w:val="0076387D"/>
    <w:rsid w:val="007642CA"/>
    <w:rsid w:val="00764CD6"/>
    <w:rsid w:val="007663D0"/>
    <w:rsid w:val="007728AA"/>
    <w:rsid w:val="00780591"/>
    <w:rsid w:val="00781C10"/>
    <w:rsid w:val="007823FE"/>
    <w:rsid w:val="00783B7D"/>
    <w:rsid w:val="00787520"/>
    <w:rsid w:val="00787D7E"/>
    <w:rsid w:val="007909BC"/>
    <w:rsid w:val="00795380"/>
    <w:rsid w:val="007953C7"/>
    <w:rsid w:val="00795427"/>
    <w:rsid w:val="007A0037"/>
    <w:rsid w:val="007A07C0"/>
    <w:rsid w:val="007A2255"/>
    <w:rsid w:val="007A64BB"/>
    <w:rsid w:val="007A7273"/>
    <w:rsid w:val="007C1E0F"/>
    <w:rsid w:val="007C5831"/>
    <w:rsid w:val="007C692C"/>
    <w:rsid w:val="007D0290"/>
    <w:rsid w:val="007D0D05"/>
    <w:rsid w:val="007D2644"/>
    <w:rsid w:val="007D4348"/>
    <w:rsid w:val="007D5866"/>
    <w:rsid w:val="007D7922"/>
    <w:rsid w:val="007E0335"/>
    <w:rsid w:val="007E17B3"/>
    <w:rsid w:val="007E247D"/>
    <w:rsid w:val="007F2FFB"/>
    <w:rsid w:val="007F5CBC"/>
    <w:rsid w:val="007F6CA3"/>
    <w:rsid w:val="008006CB"/>
    <w:rsid w:val="00800F1E"/>
    <w:rsid w:val="008018B1"/>
    <w:rsid w:val="008112B3"/>
    <w:rsid w:val="008116C9"/>
    <w:rsid w:val="00812E99"/>
    <w:rsid w:val="0081386A"/>
    <w:rsid w:val="00813C7B"/>
    <w:rsid w:val="00823FC8"/>
    <w:rsid w:val="00827A3A"/>
    <w:rsid w:val="008302D7"/>
    <w:rsid w:val="00830D13"/>
    <w:rsid w:val="00832A67"/>
    <w:rsid w:val="00836BBC"/>
    <w:rsid w:val="0084763E"/>
    <w:rsid w:val="0085037B"/>
    <w:rsid w:val="00854DB1"/>
    <w:rsid w:val="00857E8A"/>
    <w:rsid w:val="00862949"/>
    <w:rsid w:val="00865888"/>
    <w:rsid w:val="008658C1"/>
    <w:rsid w:val="00871BAA"/>
    <w:rsid w:val="008728BF"/>
    <w:rsid w:val="0087760D"/>
    <w:rsid w:val="008819D0"/>
    <w:rsid w:val="00881D92"/>
    <w:rsid w:val="008834A5"/>
    <w:rsid w:val="00883ED0"/>
    <w:rsid w:val="0088475B"/>
    <w:rsid w:val="008847FE"/>
    <w:rsid w:val="00885387"/>
    <w:rsid w:val="00887D71"/>
    <w:rsid w:val="0089256D"/>
    <w:rsid w:val="00892E07"/>
    <w:rsid w:val="00895611"/>
    <w:rsid w:val="008A209A"/>
    <w:rsid w:val="008A3DF8"/>
    <w:rsid w:val="008A5369"/>
    <w:rsid w:val="008A7C50"/>
    <w:rsid w:val="008B04D7"/>
    <w:rsid w:val="008B1505"/>
    <w:rsid w:val="008B2C01"/>
    <w:rsid w:val="008B428A"/>
    <w:rsid w:val="008B4ADC"/>
    <w:rsid w:val="008B6416"/>
    <w:rsid w:val="008B7366"/>
    <w:rsid w:val="008B7CEB"/>
    <w:rsid w:val="008C1B26"/>
    <w:rsid w:val="008C5F43"/>
    <w:rsid w:val="008D0DD2"/>
    <w:rsid w:val="008D13B3"/>
    <w:rsid w:val="008D2478"/>
    <w:rsid w:val="008D43C0"/>
    <w:rsid w:val="008D7AB3"/>
    <w:rsid w:val="008E1A42"/>
    <w:rsid w:val="008E2EF4"/>
    <w:rsid w:val="009057C8"/>
    <w:rsid w:val="00911B8F"/>
    <w:rsid w:val="0091371E"/>
    <w:rsid w:val="009149C7"/>
    <w:rsid w:val="00914A42"/>
    <w:rsid w:val="00915E96"/>
    <w:rsid w:val="00920460"/>
    <w:rsid w:val="009312D6"/>
    <w:rsid w:val="0093272C"/>
    <w:rsid w:val="00935581"/>
    <w:rsid w:val="00935CFD"/>
    <w:rsid w:val="00935E7B"/>
    <w:rsid w:val="00936BC4"/>
    <w:rsid w:val="00942B09"/>
    <w:rsid w:val="00943763"/>
    <w:rsid w:val="00944281"/>
    <w:rsid w:val="00944421"/>
    <w:rsid w:val="00945135"/>
    <w:rsid w:val="00946635"/>
    <w:rsid w:val="00950B91"/>
    <w:rsid w:val="00953EF2"/>
    <w:rsid w:val="009544F7"/>
    <w:rsid w:val="009555BD"/>
    <w:rsid w:val="00962569"/>
    <w:rsid w:val="009641BF"/>
    <w:rsid w:val="00965804"/>
    <w:rsid w:val="00977C67"/>
    <w:rsid w:val="009802D7"/>
    <w:rsid w:val="00980BEC"/>
    <w:rsid w:val="009829A5"/>
    <w:rsid w:val="0098474C"/>
    <w:rsid w:val="009930E2"/>
    <w:rsid w:val="00995076"/>
    <w:rsid w:val="009955B8"/>
    <w:rsid w:val="009A18B6"/>
    <w:rsid w:val="009B228B"/>
    <w:rsid w:val="009B4357"/>
    <w:rsid w:val="009B64D3"/>
    <w:rsid w:val="009C0525"/>
    <w:rsid w:val="009C490E"/>
    <w:rsid w:val="009D0814"/>
    <w:rsid w:val="009D394F"/>
    <w:rsid w:val="009D3C70"/>
    <w:rsid w:val="009D6E12"/>
    <w:rsid w:val="009E141C"/>
    <w:rsid w:val="009E1A66"/>
    <w:rsid w:val="009E3086"/>
    <w:rsid w:val="009E58C6"/>
    <w:rsid w:val="009E5F39"/>
    <w:rsid w:val="009E61F9"/>
    <w:rsid w:val="009F1A84"/>
    <w:rsid w:val="009F2C5A"/>
    <w:rsid w:val="009F7096"/>
    <w:rsid w:val="00A132F3"/>
    <w:rsid w:val="00A13580"/>
    <w:rsid w:val="00A13878"/>
    <w:rsid w:val="00A17A79"/>
    <w:rsid w:val="00A2122F"/>
    <w:rsid w:val="00A21570"/>
    <w:rsid w:val="00A266F6"/>
    <w:rsid w:val="00A26AC1"/>
    <w:rsid w:val="00A32111"/>
    <w:rsid w:val="00A33658"/>
    <w:rsid w:val="00A35589"/>
    <w:rsid w:val="00A35E6D"/>
    <w:rsid w:val="00A424B5"/>
    <w:rsid w:val="00A459B0"/>
    <w:rsid w:val="00A4611A"/>
    <w:rsid w:val="00A46367"/>
    <w:rsid w:val="00A468B1"/>
    <w:rsid w:val="00A5376C"/>
    <w:rsid w:val="00A6392C"/>
    <w:rsid w:val="00A7296E"/>
    <w:rsid w:val="00A74B33"/>
    <w:rsid w:val="00A828F0"/>
    <w:rsid w:val="00A83BFE"/>
    <w:rsid w:val="00A877CC"/>
    <w:rsid w:val="00A90A1E"/>
    <w:rsid w:val="00A96B13"/>
    <w:rsid w:val="00A9737D"/>
    <w:rsid w:val="00AA0245"/>
    <w:rsid w:val="00AA082B"/>
    <w:rsid w:val="00AA46DF"/>
    <w:rsid w:val="00AB1569"/>
    <w:rsid w:val="00AB33B9"/>
    <w:rsid w:val="00AB50E7"/>
    <w:rsid w:val="00AB71CB"/>
    <w:rsid w:val="00AB76BC"/>
    <w:rsid w:val="00AB7DA4"/>
    <w:rsid w:val="00AC2FDB"/>
    <w:rsid w:val="00AC547D"/>
    <w:rsid w:val="00AC5AFA"/>
    <w:rsid w:val="00AC6267"/>
    <w:rsid w:val="00AD0E8F"/>
    <w:rsid w:val="00AD3410"/>
    <w:rsid w:val="00AD76A4"/>
    <w:rsid w:val="00AE66E4"/>
    <w:rsid w:val="00AE673B"/>
    <w:rsid w:val="00AF004A"/>
    <w:rsid w:val="00AF4F64"/>
    <w:rsid w:val="00AF525E"/>
    <w:rsid w:val="00AF6A45"/>
    <w:rsid w:val="00AF746A"/>
    <w:rsid w:val="00B00EC4"/>
    <w:rsid w:val="00B05AF0"/>
    <w:rsid w:val="00B05EAD"/>
    <w:rsid w:val="00B06FF5"/>
    <w:rsid w:val="00B11545"/>
    <w:rsid w:val="00B11F7B"/>
    <w:rsid w:val="00B122A3"/>
    <w:rsid w:val="00B12E99"/>
    <w:rsid w:val="00B15868"/>
    <w:rsid w:val="00B1635E"/>
    <w:rsid w:val="00B16A9C"/>
    <w:rsid w:val="00B17D94"/>
    <w:rsid w:val="00B247C4"/>
    <w:rsid w:val="00B30A2E"/>
    <w:rsid w:val="00B33D7B"/>
    <w:rsid w:val="00B3576E"/>
    <w:rsid w:val="00B41CDC"/>
    <w:rsid w:val="00B45C5C"/>
    <w:rsid w:val="00B46224"/>
    <w:rsid w:val="00B47424"/>
    <w:rsid w:val="00B53600"/>
    <w:rsid w:val="00B53805"/>
    <w:rsid w:val="00B54AD9"/>
    <w:rsid w:val="00B576D2"/>
    <w:rsid w:val="00B6395C"/>
    <w:rsid w:val="00B64144"/>
    <w:rsid w:val="00B74706"/>
    <w:rsid w:val="00B75D5A"/>
    <w:rsid w:val="00B769AE"/>
    <w:rsid w:val="00B81F3B"/>
    <w:rsid w:val="00B86C76"/>
    <w:rsid w:val="00B91FD6"/>
    <w:rsid w:val="00B921CD"/>
    <w:rsid w:val="00B93DC8"/>
    <w:rsid w:val="00B96FD4"/>
    <w:rsid w:val="00BA0637"/>
    <w:rsid w:val="00BA12A1"/>
    <w:rsid w:val="00BA1DDD"/>
    <w:rsid w:val="00BA4AD5"/>
    <w:rsid w:val="00BB4522"/>
    <w:rsid w:val="00BB47AA"/>
    <w:rsid w:val="00BB7488"/>
    <w:rsid w:val="00BC14CC"/>
    <w:rsid w:val="00BC2F55"/>
    <w:rsid w:val="00BC3B7C"/>
    <w:rsid w:val="00BC3BC9"/>
    <w:rsid w:val="00BC4509"/>
    <w:rsid w:val="00BC4D78"/>
    <w:rsid w:val="00BC5610"/>
    <w:rsid w:val="00BC56F8"/>
    <w:rsid w:val="00BC5812"/>
    <w:rsid w:val="00BC6425"/>
    <w:rsid w:val="00BC7D63"/>
    <w:rsid w:val="00BD31EE"/>
    <w:rsid w:val="00BD695E"/>
    <w:rsid w:val="00BE4135"/>
    <w:rsid w:val="00BE4E26"/>
    <w:rsid w:val="00BE5191"/>
    <w:rsid w:val="00BE7CC4"/>
    <w:rsid w:val="00BF6864"/>
    <w:rsid w:val="00BF6BC5"/>
    <w:rsid w:val="00BF7019"/>
    <w:rsid w:val="00BF7905"/>
    <w:rsid w:val="00C00BA4"/>
    <w:rsid w:val="00C01FB7"/>
    <w:rsid w:val="00C11E19"/>
    <w:rsid w:val="00C13C9E"/>
    <w:rsid w:val="00C1733D"/>
    <w:rsid w:val="00C17713"/>
    <w:rsid w:val="00C20156"/>
    <w:rsid w:val="00C20B2A"/>
    <w:rsid w:val="00C20D82"/>
    <w:rsid w:val="00C235FF"/>
    <w:rsid w:val="00C252E2"/>
    <w:rsid w:val="00C35A82"/>
    <w:rsid w:val="00C405E6"/>
    <w:rsid w:val="00C40AF2"/>
    <w:rsid w:val="00C4412F"/>
    <w:rsid w:val="00C44F2A"/>
    <w:rsid w:val="00C4657D"/>
    <w:rsid w:val="00C47D34"/>
    <w:rsid w:val="00C5125F"/>
    <w:rsid w:val="00C55D54"/>
    <w:rsid w:val="00C605FC"/>
    <w:rsid w:val="00C719C0"/>
    <w:rsid w:val="00C81F55"/>
    <w:rsid w:val="00C83737"/>
    <w:rsid w:val="00C84789"/>
    <w:rsid w:val="00C92556"/>
    <w:rsid w:val="00C93B22"/>
    <w:rsid w:val="00CA3396"/>
    <w:rsid w:val="00CA34C5"/>
    <w:rsid w:val="00CA5A65"/>
    <w:rsid w:val="00CB25B8"/>
    <w:rsid w:val="00CB64CD"/>
    <w:rsid w:val="00CE16B9"/>
    <w:rsid w:val="00CE3AAA"/>
    <w:rsid w:val="00CF22A6"/>
    <w:rsid w:val="00CF6C98"/>
    <w:rsid w:val="00CF76C7"/>
    <w:rsid w:val="00D00809"/>
    <w:rsid w:val="00D02A33"/>
    <w:rsid w:val="00D06ACF"/>
    <w:rsid w:val="00D0794A"/>
    <w:rsid w:val="00D12E30"/>
    <w:rsid w:val="00D23EED"/>
    <w:rsid w:val="00D272A6"/>
    <w:rsid w:val="00D314AD"/>
    <w:rsid w:val="00D34241"/>
    <w:rsid w:val="00D35981"/>
    <w:rsid w:val="00D35C8A"/>
    <w:rsid w:val="00D361DD"/>
    <w:rsid w:val="00D367E4"/>
    <w:rsid w:val="00D371D8"/>
    <w:rsid w:val="00D372C7"/>
    <w:rsid w:val="00D40FEE"/>
    <w:rsid w:val="00D428C5"/>
    <w:rsid w:val="00D42C35"/>
    <w:rsid w:val="00D4372B"/>
    <w:rsid w:val="00D43E7A"/>
    <w:rsid w:val="00D51804"/>
    <w:rsid w:val="00D52ABF"/>
    <w:rsid w:val="00D52EB0"/>
    <w:rsid w:val="00D53C14"/>
    <w:rsid w:val="00D53D1C"/>
    <w:rsid w:val="00D566CA"/>
    <w:rsid w:val="00D6001F"/>
    <w:rsid w:val="00D660F9"/>
    <w:rsid w:val="00D66DF1"/>
    <w:rsid w:val="00D67957"/>
    <w:rsid w:val="00D73F7E"/>
    <w:rsid w:val="00D7513E"/>
    <w:rsid w:val="00D762A7"/>
    <w:rsid w:val="00D76EA2"/>
    <w:rsid w:val="00D8100F"/>
    <w:rsid w:val="00D81154"/>
    <w:rsid w:val="00D81354"/>
    <w:rsid w:val="00D8392B"/>
    <w:rsid w:val="00D84281"/>
    <w:rsid w:val="00D84A2B"/>
    <w:rsid w:val="00D85A1A"/>
    <w:rsid w:val="00D86DA3"/>
    <w:rsid w:val="00D93F37"/>
    <w:rsid w:val="00D944CA"/>
    <w:rsid w:val="00D94CDC"/>
    <w:rsid w:val="00D95CA1"/>
    <w:rsid w:val="00DA1BD9"/>
    <w:rsid w:val="00DA6120"/>
    <w:rsid w:val="00DA69DA"/>
    <w:rsid w:val="00DA7D35"/>
    <w:rsid w:val="00DB0265"/>
    <w:rsid w:val="00DB02B6"/>
    <w:rsid w:val="00DB52BC"/>
    <w:rsid w:val="00DB53F9"/>
    <w:rsid w:val="00DC48AA"/>
    <w:rsid w:val="00DC4C01"/>
    <w:rsid w:val="00DC74D3"/>
    <w:rsid w:val="00DD0CDE"/>
    <w:rsid w:val="00DD103A"/>
    <w:rsid w:val="00DD3869"/>
    <w:rsid w:val="00DD7F31"/>
    <w:rsid w:val="00DE0E90"/>
    <w:rsid w:val="00DE3A1C"/>
    <w:rsid w:val="00DE3A22"/>
    <w:rsid w:val="00DE566C"/>
    <w:rsid w:val="00DE5A36"/>
    <w:rsid w:val="00DF5437"/>
    <w:rsid w:val="00DF5EB3"/>
    <w:rsid w:val="00DF6028"/>
    <w:rsid w:val="00E00239"/>
    <w:rsid w:val="00E01BE5"/>
    <w:rsid w:val="00E03C92"/>
    <w:rsid w:val="00E15B11"/>
    <w:rsid w:val="00E16D4C"/>
    <w:rsid w:val="00E20321"/>
    <w:rsid w:val="00E22086"/>
    <w:rsid w:val="00E23343"/>
    <w:rsid w:val="00E241E1"/>
    <w:rsid w:val="00E26318"/>
    <w:rsid w:val="00E30212"/>
    <w:rsid w:val="00E31B37"/>
    <w:rsid w:val="00E33F45"/>
    <w:rsid w:val="00E36B1C"/>
    <w:rsid w:val="00E41B47"/>
    <w:rsid w:val="00E43F6C"/>
    <w:rsid w:val="00E44468"/>
    <w:rsid w:val="00E45D51"/>
    <w:rsid w:val="00E5430A"/>
    <w:rsid w:val="00E559F2"/>
    <w:rsid w:val="00E57845"/>
    <w:rsid w:val="00E600AF"/>
    <w:rsid w:val="00E6427F"/>
    <w:rsid w:val="00E707BA"/>
    <w:rsid w:val="00E71F6E"/>
    <w:rsid w:val="00E74A0D"/>
    <w:rsid w:val="00E80B6D"/>
    <w:rsid w:val="00E86B60"/>
    <w:rsid w:val="00E87C8A"/>
    <w:rsid w:val="00E93092"/>
    <w:rsid w:val="00E93610"/>
    <w:rsid w:val="00EA0410"/>
    <w:rsid w:val="00EA180B"/>
    <w:rsid w:val="00EA56D5"/>
    <w:rsid w:val="00EB12F9"/>
    <w:rsid w:val="00EB154F"/>
    <w:rsid w:val="00EB2307"/>
    <w:rsid w:val="00EB3126"/>
    <w:rsid w:val="00EB4E10"/>
    <w:rsid w:val="00EB6585"/>
    <w:rsid w:val="00EB774B"/>
    <w:rsid w:val="00EC1D1C"/>
    <w:rsid w:val="00EC269E"/>
    <w:rsid w:val="00EC580E"/>
    <w:rsid w:val="00ED1BDD"/>
    <w:rsid w:val="00ED319A"/>
    <w:rsid w:val="00ED339A"/>
    <w:rsid w:val="00EE119F"/>
    <w:rsid w:val="00EE2907"/>
    <w:rsid w:val="00EE36F0"/>
    <w:rsid w:val="00EE7844"/>
    <w:rsid w:val="00EF2AB3"/>
    <w:rsid w:val="00EF3348"/>
    <w:rsid w:val="00F00809"/>
    <w:rsid w:val="00F04326"/>
    <w:rsid w:val="00F05CAD"/>
    <w:rsid w:val="00F05F86"/>
    <w:rsid w:val="00F12879"/>
    <w:rsid w:val="00F138CF"/>
    <w:rsid w:val="00F1425B"/>
    <w:rsid w:val="00F1589F"/>
    <w:rsid w:val="00F16CC6"/>
    <w:rsid w:val="00F22045"/>
    <w:rsid w:val="00F244A9"/>
    <w:rsid w:val="00F264E9"/>
    <w:rsid w:val="00F313BE"/>
    <w:rsid w:val="00F33B50"/>
    <w:rsid w:val="00F3560B"/>
    <w:rsid w:val="00F37161"/>
    <w:rsid w:val="00F373CB"/>
    <w:rsid w:val="00F45BC7"/>
    <w:rsid w:val="00F4675A"/>
    <w:rsid w:val="00F4706A"/>
    <w:rsid w:val="00F47D33"/>
    <w:rsid w:val="00F71A8C"/>
    <w:rsid w:val="00F744B6"/>
    <w:rsid w:val="00F84301"/>
    <w:rsid w:val="00F86349"/>
    <w:rsid w:val="00F9038F"/>
    <w:rsid w:val="00F9093C"/>
    <w:rsid w:val="00F91028"/>
    <w:rsid w:val="00F92D2F"/>
    <w:rsid w:val="00F937BA"/>
    <w:rsid w:val="00F96D6D"/>
    <w:rsid w:val="00FA1E33"/>
    <w:rsid w:val="00FA1F92"/>
    <w:rsid w:val="00FA365B"/>
    <w:rsid w:val="00FB1106"/>
    <w:rsid w:val="00FB22CC"/>
    <w:rsid w:val="00FB4EF3"/>
    <w:rsid w:val="00FB65DD"/>
    <w:rsid w:val="00FB6B6D"/>
    <w:rsid w:val="00FB7B57"/>
    <w:rsid w:val="00FC5CA5"/>
    <w:rsid w:val="00FD1087"/>
    <w:rsid w:val="00FD188F"/>
    <w:rsid w:val="00FD1986"/>
    <w:rsid w:val="00FD2CFD"/>
    <w:rsid w:val="00FD7C5A"/>
    <w:rsid w:val="00FE2CB3"/>
    <w:rsid w:val="00FE4659"/>
    <w:rsid w:val="00FE4E8C"/>
    <w:rsid w:val="00FE5005"/>
    <w:rsid w:val="00FE619B"/>
    <w:rsid w:val="00FF0FF7"/>
    <w:rsid w:val="00FF4276"/>
    <w:rsid w:val="00FF4CF7"/>
    <w:rsid w:val="01F3658F"/>
    <w:rsid w:val="03190083"/>
    <w:rsid w:val="05B56CCA"/>
    <w:rsid w:val="061B320A"/>
    <w:rsid w:val="06812CA3"/>
    <w:rsid w:val="06AF4354"/>
    <w:rsid w:val="073611A1"/>
    <w:rsid w:val="09B63A12"/>
    <w:rsid w:val="0A330E07"/>
    <w:rsid w:val="0C3270A8"/>
    <w:rsid w:val="0CC60935"/>
    <w:rsid w:val="0F754393"/>
    <w:rsid w:val="1163674F"/>
    <w:rsid w:val="12272AAC"/>
    <w:rsid w:val="14163BD7"/>
    <w:rsid w:val="17D47066"/>
    <w:rsid w:val="184A4CD7"/>
    <w:rsid w:val="19B956AE"/>
    <w:rsid w:val="1A602306"/>
    <w:rsid w:val="1A901A57"/>
    <w:rsid w:val="1F8A6B44"/>
    <w:rsid w:val="219820A5"/>
    <w:rsid w:val="25D4518A"/>
    <w:rsid w:val="27A456E2"/>
    <w:rsid w:val="2A6603C8"/>
    <w:rsid w:val="2A94148F"/>
    <w:rsid w:val="2AD642F6"/>
    <w:rsid w:val="2BD729EE"/>
    <w:rsid w:val="2D7A3471"/>
    <w:rsid w:val="2F655AE0"/>
    <w:rsid w:val="30B32265"/>
    <w:rsid w:val="321B2FB5"/>
    <w:rsid w:val="33450CA4"/>
    <w:rsid w:val="3377093C"/>
    <w:rsid w:val="36DD797E"/>
    <w:rsid w:val="38A469D7"/>
    <w:rsid w:val="39FD6E17"/>
    <w:rsid w:val="3C5C33A4"/>
    <w:rsid w:val="3F457520"/>
    <w:rsid w:val="409821ED"/>
    <w:rsid w:val="40CB4700"/>
    <w:rsid w:val="40DB1B48"/>
    <w:rsid w:val="43D616B9"/>
    <w:rsid w:val="44FD1593"/>
    <w:rsid w:val="48381E35"/>
    <w:rsid w:val="48875B12"/>
    <w:rsid w:val="4899683A"/>
    <w:rsid w:val="49E82C46"/>
    <w:rsid w:val="4B46625F"/>
    <w:rsid w:val="4B550715"/>
    <w:rsid w:val="4D3E4846"/>
    <w:rsid w:val="4F892727"/>
    <w:rsid w:val="50862086"/>
    <w:rsid w:val="509061EB"/>
    <w:rsid w:val="51BE6A34"/>
    <w:rsid w:val="52704C9B"/>
    <w:rsid w:val="52E26325"/>
    <w:rsid w:val="53D37820"/>
    <w:rsid w:val="54080437"/>
    <w:rsid w:val="5625558B"/>
    <w:rsid w:val="582D20FC"/>
    <w:rsid w:val="588F5211"/>
    <w:rsid w:val="59C30EE3"/>
    <w:rsid w:val="5A0004CC"/>
    <w:rsid w:val="5B043669"/>
    <w:rsid w:val="5B865F45"/>
    <w:rsid w:val="5BF90380"/>
    <w:rsid w:val="5C5833FE"/>
    <w:rsid w:val="5E541BE9"/>
    <w:rsid w:val="62142233"/>
    <w:rsid w:val="6223251D"/>
    <w:rsid w:val="624A408F"/>
    <w:rsid w:val="698361EE"/>
    <w:rsid w:val="6A16635E"/>
    <w:rsid w:val="6ED4307B"/>
    <w:rsid w:val="6EFB6F1F"/>
    <w:rsid w:val="704852BB"/>
    <w:rsid w:val="715D4664"/>
    <w:rsid w:val="71D4424A"/>
    <w:rsid w:val="74897EFE"/>
    <w:rsid w:val="76147A9F"/>
    <w:rsid w:val="7AA91689"/>
    <w:rsid w:val="7AB36486"/>
    <w:rsid w:val="7C6759A9"/>
    <w:rsid w:val="7CBC7041"/>
    <w:rsid w:val="7CCF56D0"/>
    <w:rsid w:val="7CD32122"/>
    <w:rsid w:val="7D8307B8"/>
    <w:rsid w:val="7EC64C7C"/>
    <w:rsid w:val="7ED64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楷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60" w:after="50" w:afterLines="50"/>
      <w:outlineLvl w:val="0"/>
    </w:pPr>
    <w:rPr>
      <w:rFonts w:eastAsia="黑体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numPr>
        <w:ilvl w:val="1"/>
        <w:numId w:val="1"/>
      </w:numPr>
      <w:spacing w:before="360" w:after="50" w:afterLines="50"/>
      <w:jc w:val="left"/>
      <w:outlineLvl w:val="1"/>
    </w:pPr>
    <w:rPr>
      <w:rFonts w:eastAsia="黑体" w:asciiTheme="majorHAnsi" w:hAnsiTheme="majorHAns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2"/>
        <w:numId w:val="1"/>
      </w:numPr>
      <w:spacing w:before="240"/>
      <w:outlineLvl w:val="2"/>
    </w:pPr>
    <w:rPr>
      <w:rFonts w:eastAsia="黑体"/>
      <w:b/>
      <w:bCs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numPr>
        <w:ilvl w:val="3"/>
        <w:numId w:val="1"/>
      </w:numPr>
      <w:spacing w:before="360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numPr>
        <w:ilvl w:val="4"/>
        <w:numId w:val="1"/>
      </w:numPr>
      <w:spacing w:before="240"/>
      <w:ind w:left="0" w:firstLine="0"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36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3">
    <w:name w:val="Default Paragraph Font"/>
    <w:unhideWhenUsed/>
    <w:qFormat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2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3">
    <w:name w:val="toc 3"/>
    <w:basedOn w:val="1"/>
    <w:next w:val="1"/>
    <w:unhideWhenUsed/>
    <w:qFormat/>
    <w:uiPriority w:val="39"/>
    <w:pPr>
      <w:tabs>
        <w:tab w:val="left" w:pos="2100"/>
        <w:tab w:val="right" w:leader="dot" w:pos="8296"/>
      </w:tabs>
      <w:spacing w:line="240" w:lineRule="auto"/>
      <w:ind w:left="960" w:leftChars="400"/>
    </w:pPr>
  </w:style>
  <w:style w:type="paragraph" w:styleId="14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5">
    <w:name w:val="Balloon Text"/>
    <w:basedOn w:val="1"/>
    <w:link w:val="40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3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</w:style>
  <w:style w:type="paragraph" w:styleId="19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20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2">
    <w:name w:val="toc 9"/>
    <w:basedOn w:val="1"/>
    <w:next w:val="1"/>
    <w:unhideWhenUsed/>
    <w:qFormat/>
    <w:uiPriority w:val="39"/>
    <w:pPr>
      <w:ind w:left="3360" w:leftChars="1600"/>
    </w:pPr>
  </w:style>
  <w:style w:type="character" w:styleId="24">
    <w:name w:val="FollowedHyperlink"/>
    <w:basedOn w:val="23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27">
    <w:name w:val="Table Grid"/>
    <w:basedOn w:val="2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8">
    <w:name w:val="标题 1 Char"/>
    <w:basedOn w:val="23"/>
    <w:link w:val="2"/>
    <w:qFormat/>
    <w:uiPriority w:val="9"/>
    <w:rPr>
      <w:rFonts w:eastAsia="黑体"/>
      <w:b/>
      <w:bCs/>
      <w:kern w:val="44"/>
      <w:sz w:val="30"/>
      <w:szCs w:val="44"/>
    </w:rPr>
  </w:style>
  <w:style w:type="character" w:customStyle="1" w:styleId="29">
    <w:name w:val="标题 2 Char"/>
    <w:basedOn w:val="23"/>
    <w:link w:val="3"/>
    <w:qFormat/>
    <w:uiPriority w:val="9"/>
    <w:rPr>
      <w:rFonts w:eastAsia="黑体" w:asciiTheme="majorHAnsi" w:hAnsiTheme="majorHAnsi" w:cstheme="majorBidi"/>
      <w:b/>
      <w:bCs/>
      <w:sz w:val="28"/>
      <w:szCs w:val="32"/>
    </w:rPr>
  </w:style>
  <w:style w:type="character" w:customStyle="1" w:styleId="30">
    <w:name w:val="标题 3 Char"/>
    <w:basedOn w:val="23"/>
    <w:link w:val="4"/>
    <w:qFormat/>
    <w:uiPriority w:val="9"/>
    <w:rPr>
      <w:rFonts w:eastAsia="黑体"/>
      <w:b/>
      <w:bCs/>
      <w:sz w:val="24"/>
      <w:szCs w:val="32"/>
    </w:rPr>
  </w:style>
  <w:style w:type="character" w:customStyle="1" w:styleId="31">
    <w:name w:val="标题 4 Char"/>
    <w:basedOn w:val="23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2">
    <w:name w:val="标题 5 Char"/>
    <w:basedOn w:val="23"/>
    <w:link w:val="6"/>
    <w:qFormat/>
    <w:uiPriority w:val="9"/>
    <w:rPr>
      <w:rFonts w:eastAsia="楷体"/>
      <w:b/>
      <w:bCs/>
      <w:sz w:val="24"/>
      <w:szCs w:val="28"/>
    </w:rPr>
  </w:style>
  <w:style w:type="character" w:customStyle="1" w:styleId="33">
    <w:name w:val="标题 6 Char"/>
    <w:basedOn w:val="23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4">
    <w:name w:val="标题 7 Char"/>
    <w:basedOn w:val="23"/>
    <w:link w:val="8"/>
    <w:semiHidden/>
    <w:qFormat/>
    <w:uiPriority w:val="9"/>
    <w:rPr>
      <w:b/>
      <w:bCs/>
      <w:sz w:val="24"/>
      <w:szCs w:val="24"/>
    </w:rPr>
  </w:style>
  <w:style w:type="character" w:customStyle="1" w:styleId="35">
    <w:name w:val="标题 8 Char"/>
    <w:basedOn w:val="23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6">
    <w:name w:val="标题 9 Char"/>
    <w:basedOn w:val="23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7">
    <w:name w:val="页眉 Char"/>
    <w:basedOn w:val="23"/>
    <w:link w:val="17"/>
    <w:qFormat/>
    <w:uiPriority w:val="99"/>
    <w:rPr>
      <w:sz w:val="18"/>
      <w:szCs w:val="18"/>
    </w:rPr>
  </w:style>
  <w:style w:type="character" w:customStyle="1" w:styleId="38">
    <w:name w:val="页脚 Char"/>
    <w:basedOn w:val="23"/>
    <w:link w:val="16"/>
    <w:qFormat/>
    <w:uiPriority w:val="99"/>
    <w:rPr>
      <w:sz w:val="18"/>
      <w:szCs w:val="18"/>
    </w:rPr>
  </w:style>
  <w:style w:type="paragraph" w:styleId="39">
    <w:name w:val="List Paragraph"/>
    <w:basedOn w:val="1"/>
    <w:qFormat/>
    <w:uiPriority w:val="34"/>
    <w:pPr>
      <w:ind w:firstLine="420" w:firstLineChars="200"/>
    </w:pPr>
  </w:style>
  <w:style w:type="character" w:customStyle="1" w:styleId="40">
    <w:name w:val="批注框文本 Char"/>
    <w:basedOn w:val="23"/>
    <w:link w:val="15"/>
    <w:semiHidden/>
    <w:qFormat/>
    <w:uiPriority w:val="99"/>
    <w:rPr>
      <w:sz w:val="18"/>
      <w:szCs w:val="18"/>
    </w:rPr>
  </w:style>
  <w:style w:type="paragraph" w:customStyle="1" w:styleId="41">
    <w:name w:val="文档信息标题"/>
    <w:next w:val="1"/>
    <w:uiPriority w:val="0"/>
    <w:pPr>
      <w:spacing w:line="360" w:lineRule="auto"/>
    </w:pPr>
    <w:rPr>
      <w:rFonts w:ascii="Verdana" w:hAnsi="Verdana" w:eastAsia="黑体" w:cs="Times New Roman"/>
      <w:kern w:val="2"/>
      <w:sz w:val="30"/>
      <w:szCs w:val="28"/>
      <w:lang w:val="en-US" w:eastAsia="zh-CN" w:bidi="ar-SA"/>
    </w:rPr>
  </w:style>
  <w:style w:type="paragraph" w:customStyle="1" w:styleId="42">
    <w:name w:val="封面表格文本"/>
    <w:basedOn w:val="1"/>
    <w:qFormat/>
    <w:uiPriority w:val="0"/>
    <w:pPr>
      <w:jc w:val="center"/>
    </w:pPr>
    <w:rPr>
      <w:rFonts w:ascii="Arial" w:hAnsi="Arial" w:eastAsia="宋体" w:cs="Times New Roman"/>
      <w:szCs w:val="21"/>
    </w:rPr>
  </w:style>
  <w:style w:type="character" w:customStyle="1" w:styleId="43">
    <w:name w:val="Book Title"/>
    <w:basedOn w:val="23"/>
    <w:qFormat/>
    <w:uiPriority w:val="33"/>
    <w:rPr>
      <w:b/>
      <w:bCs/>
      <w:smallCaps/>
      <w:spacing w:val="5"/>
    </w:rPr>
  </w:style>
  <w:style w:type="paragraph" w:customStyle="1" w:styleId="44">
    <w:name w:val="第三级标题"/>
    <w:basedOn w:val="4"/>
    <w:link w:val="45"/>
    <w:qFormat/>
    <w:uiPriority w:val="0"/>
    <w:pPr>
      <w:numPr>
        <w:ilvl w:val="0"/>
        <w:numId w:val="0"/>
      </w:numPr>
      <w:spacing w:before="260" w:after="260" w:line="416" w:lineRule="auto"/>
    </w:pPr>
    <w:rPr>
      <w:rFonts w:eastAsiaTheme="minorEastAsia"/>
      <w:szCs w:val="21"/>
    </w:rPr>
  </w:style>
  <w:style w:type="character" w:customStyle="1" w:styleId="45">
    <w:name w:val="第三级标题 Char"/>
    <w:basedOn w:val="23"/>
    <w:link w:val="44"/>
    <w:qFormat/>
    <w:uiPriority w:val="0"/>
    <w:rPr>
      <w:b/>
      <w:bCs/>
      <w:sz w:val="24"/>
      <w:szCs w:val="21"/>
    </w:rPr>
  </w:style>
  <w:style w:type="paragraph" w:customStyle="1" w:styleId="46">
    <w:name w:val="第四级标题"/>
    <w:basedOn w:val="5"/>
    <w:link w:val="47"/>
    <w:qFormat/>
    <w:uiPriority w:val="0"/>
    <w:pPr>
      <w:numPr>
        <w:ilvl w:val="0"/>
        <w:numId w:val="0"/>
      </w:numPr>
      <w:spacing w:before="280" w:after="290" w:line="376" w:lineRule="auto"/>
    </w:pPr>
    <w:rPr>
      <w:rFonts w:asciiTheme="majorEastAsia" w:hAnsiTheme="majorEastAsia"/>
      <w:sz w:val="21"/>
      <w:szCs w:val="21"/>
    </w:rPr>
  </w:style>
  <w:style w:type="character" w:customStyle="1" w:styleId="47">
    <w:name w:val="第四级标题 Char"/>
    <w:basedOn w:val="23"/>
    <w:link w:val="46"/>
    <w:qFormat/>
    <w:uiPriority w:val="0"/>
    <w:rPr>
      <w:rFonts w:asciiTheme="majorEastAsia" w:hAnsiTheme="majorEastAsia" w:eastAsiaTheme="majorEastAsia" w:cstheme="majorBidi"/>
      <w:b/>
      <w:bCs/>
      <w:szCs w:val="21"/>
    </w:rPr>
  </w:style>
  <w:style w:type="paragraph" w:customStyle="1" w:styleId="48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afterLines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9CD19E-FB62-46E7-BCA3-FADF6A37F0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84</Pages>
  <Words>3493</Words>
  <Characters>19913</Characters>
  <Lines>165</Lines>
  <Paragraphs>46</Paragraphs>
  <ScaleCrop>false</ScaleCrop>
  <LinksUpToDate>false</LinksUpToDate>
  <CharactersWithSpaces>23360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2015-12-03T07:06:00Z</dcterms:created>
  <dc:creator>ideaservice</dc:creator>
  <cp:lastModifiedBy>WPS_123609046</cp:lastModifiedBy>
  <cp:lastPrinted>2015-12-03T07:29:00Z</cp:lastPrinted>
  <dcterms:modified xsi:type="dcterms:W3CDTF">2018-04-04T07:20:58Z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