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22" w:type="pct"/>
        <w:tblCellMar>
          <w:left w:w="14" w:type="dxa"/>
          <w:right w:w="115" w:type="dxa"/>
        </w:tblCellMar>
        <w:tblLook w:val="04A0" w:firstRow="1" w:lastRow="0" w:firstColumn="1" w:lastColumn="0" w:noHBand="0" w:noVBand="1"/>
      </w:tblPr>
      <w:tblGrid>
        <w:gridCol w:w="2204"/>
        <w:gridCol w:w="3479"/>
        <w:gridCol w:w="688"/>
        <w:gridCol w:w="1985"/>
        <w:gridCol w:w="2673"/>
        <w:gridCol w:w="448"/>
        <w:gridCol w:w="2472"/>
        <w:gridCol w:w="1981"/>
        <w:gridCol w:w="1985"/>
      </w:tblGrid>
      <w:tr w:rsidR="00B532F8" w:rsidRPr="00214697" w14:paraId="1796A0AE" w14:textId="77777777" w:rsidTr="003763A8">
        <w:trPr>
          <w:gridAfter w:val="2"/>
          <w:wAfter w:w="1107" w:type="pct"/>
          <w:trHeight w:val="350"/>
        </w:trPr>
        <w:tc>
          <w:tcPr>
            <w:tcW w:w="3893"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68D4404"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2B338B" w:rsidRPr="002B338B">
              <w:rPr>
                <w:rFonts w:ascii="Arial" w:eastAsia="Times New Roman" w:hAnsi="Arial" w:cs="Arial"/>
                <w:b/>
                <w:bCs/>
                <w:color w:val="000000"/>
                <w:sz w:val="24"/>
                <w:szCs w:val="24"/>
                <w:lang w:val="en-US"/>
              </w:rPr>
              <w:t>INFRASTRUCTURE ENGINEER</w:t>
            </w:r>
          </w:p>
        </w:tc>
      </w:tr>
      <w:tr w:rsidR="00F31206" w:rsidRPr="00214697" w14:paraId="6C70ED5B"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3278"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281AC6" w:rsidRPr="00214697" w14:paraId="76D056B9"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3278" w:type="pct"/>
            <w:gridSpan w:val="6"/>
            <w:tcBorders>
              <w:top w:val="nil"/>
              <w:left w:val="nil"/>
              <w:bottom w:val="single" w:sz="4" w:space="0" w:color="auto"/>
              <w:right w:val="single" w:sz="4" w:space="0" w:color="auto"/>
            </w:tcBorders>
            <w:shd w:val="clear" w:color="auto" w:fill="auto"/>
            <w:noWrap/>
            <w:vAlign w:val="center"/>
          </w:tcPr>
          <w:p w14:paraId="7B2C8AA8" w14:textId="3B451C96"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w:t>
            </w:r>
          </w:p>
        </w:tc>
      </w:tr>
      <w:tr w:rsidR="00281AC6" w:rsidRPr="00214697" w14:paraId="3CB245CF"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3278"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5666C06"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Build and Maintain</w:t>
            </w:r>
          </w:p>
        </w:tc>
      </w:tr>
      <w:tr w:rsidR="00281AC6" w:rsidRPr="00214697" w14:paraId="4E5E69CA"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3278"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54B119A"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 Engineer</w:t>
            </w:r>
          </w:p>
        </w:tc>
      </w:tr>
      <w:tr w:rsidR="00281AC6" w:rsidRPr="00214697" w14:paraId="51E3C9E8"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3278"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37EBF751" w:rsidR="00281AC6" w:rsidRPr="00214697" w:rsidRDefault="002B338B" w:rsidP="00281AC6">
            <w:pPr>
              <w:spacing w:after="0" w:line="276" w:lineRule="auto"/>
              <w:jc w:val="center"/>
              <w:rPr>
                <w:rFonts w:ascii="Arial" w:eastAsia="Times New Roman" w:hAnsi="Arial" w:cs="Arial"/>
                <w:b/>
                <w:bCs/>
                <w:color w:val="000000"/>
                <w:sz w:val="24"/>
                <w:szCs w:val="24"/>
                <w:lang w:val="en-US"/>
              </w:rPr>
            </w:pPr>
            <w:r w:rsidRPr="002B338B">
              <w:rPr>
                <w:rFonts w:ascii="Arial" w:eastAsia="Times New Roman" w:hAnsi="Arial" w:cs="Arial"/>
                <w:b/>
                <w:bCs/>
                <w:color w:val="000000"/>
                <w:sz w:val="24"/>
                <w:szCs w:val="24"/>
                <w:lang w:val="en-US"/>
              </w:rPr>
              <w:t>Infrastructure Engineer</w:t>
            </w:r>
          </w:p>
        </w:tc>
      </w:tr>
      <w:tr w:rsidR="00281AC6" w:rsidRPr="00214697" w14:paraId="3CC68C79" w14:textId="77777777" w:rsidTr="003763A8">
        <w:trPr>
          <w:gridAfter w:val="2"/>
          <w:wAfter w:w="1107" w:type="pct"/>
          <w:trHeight w:val="1826"/>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3278" w:type="pct"/>
            <w:gridSpan w:val="6"/>
            <w:tcBorders>
              <w:top w:val="single" w:sz="4" w:space="0" w:color="auto"/>
              <w:left w:val="nil"/>
              <w:bottom w:val="single" w:sz="4" w:space="0" w:color="auto"/>
              <w:right w:val="single" w:sz="4" w:space="0" w:color="auto"/>
            </w:tcBorders>
            <w:shd w:val="clear" w:color="000000" w:fill="FFFFFF"/>
          </w:tcPr>
          <w:p w14:paraId="1183A0C2" w14:textId="77777777" w:rsidR="002B338B" w:rsidRPr="002B338B" w:rsidRDefault="002B338B" w:rsidP="002B338B">
            <w:pPr>
              <w:spacing w:after="0" w:line="276" w:lineRule="auto"/>
              <w:rPr>
                <w:rFonts w:ascii="Arial" w:eastAsia="Times New Roman" w:hAnsi="Arial" w:cs="Arial"/>
                <w:sz w:val="24"/>
                <w:szCs w:val="24"/>
                <w:lang w:val="en-US"/>
              </w:rPr>
            </w:pPr>
            <w:r w:rsidRPr="002B338B">
              <w:rPr>
                <w:rFonts w:ascii="Arial" w:eastAsia="Times New Roman" w:hAnsi="Arial" w:cs="Arial"/>
                <w:sz w:val="24"/>
                <w:szCs w:val="24"/>
                <w:lang w:val="en-US"/>
              </w:rPr>
              <w:t xml:space="preserve">The Infrastructure Engineer is responsible for the implementation, testing, </w:t>
            </w:r>
            <w:proofErr w:type="spellStart"/>
            <w:r w:rsidRPr="002B338B">
              <w:rPr>
                <w:rFonts w:ascii="Arial" w:eastAsia="Times New Roman" w:hAnsi="Arial" w:cs="Arial"/>
                <w:sz w:val="24"/>
                <w:szCs w:val="24"/>
                <w:lang w:val="en-US"/>
              </w:rPr>
              <w:t>optimisation</w:t>
            </w:r>
            <w:proofErr w:type="spellEnd"/>
            <w:r w:rsidRPr="002B338B">
              <w:rPr>
                <w:rFonts w:ascii="Arial" w:eastAsia="Times New Roman" w:hAnsi="Arial" w:cs="Arial"/>
                <w:sz w:val="24"/>
                <w:szCs w:val="24"/>
                <w:lang w:val="en-US"/>
              </w:rPr>
              <w:t xml:space="preserve"> and </w:t>
            </w:r>
            <w:proofErr w:type="spellStart"/>
            <w:r w:rsidRPr="002B338B">
              <w:rPr>
                <w:rFonts w:ascii="Arial" w:eastAsia="Times New Roman" w:hAnsi="Arial" w:cs="Arial"/>
                <w:sz w:val="24"/>
                <w:szCs w:val="24"/>
                <w:lang w:val="en-US"/>
              </w:rPr>
              <w:t>virtualisation</w:t>
            </w:r>
            <w:proofErr w:type="spellEnd"/>
            <w:r w:rsidRPr="002B338B">
              <w:rPr>
                <w:rFonts w:ascii="Arial" w:eastAsia="Times New Roman" w:hAnsi="Arial" w:cs="Arial"/>
                <w:sz w:val="24"/>
                <w:szCs w:val="24"/>
                <w:lang w:val="en-US"/>
              </w:rPr>
              <w:t xml:space="preserve"> of infrastructure across </w:t>
            </w:r>
            <w:proofErr w:type="spellStart"/>
            <w:r w:rsidRPr="002B338B">
              <w:rPr>
                <w:rFonts w:ascii="Arial" w:eastAsia="Times New Roman" w:hAnsi="Arial" w:cs="Arial"/>
                <w:sz w:val="24"/>
                <w:szCs w:val="24"/>
                <w:lang w:val="en-US"/>
              </w:rPr>
              <w:t>on-premise</w:t>
            </w:r>
            <w:proofErr w:type="spellEnd"/>
            <w:r w:rsidRPr="002B338B">
              <w:rPr>
                <w:rFonts w:ascii="Arial" w:eastAsia="Times New Roman" w:hAnsi="Arial" w:cs="Arial"/>
                <w:sz w:val="24"/>
                <w:szCs w:val="24"/>
                <w:lang w:val="en-US"/>
              </w:rPr>
              <w:t xml:space="preserve">, cloud and network infrastructure. </w:t>
            </w:r>
            <w:proofErr w:type="spellStart"/>
            <w:r w:rsidRPr="002B338B">
              <w:rPr>
                <w:rFonts w:ascii="Arial" w:eastAsia="Times New Roman" w:hAnsi="Arial" w:cs="Arial"/>
                <w:sz w:val="24"/>
                <w:szCs w:val="24"/>
                <w:lang w:val="en-US"/>
              </w:rPr>
              <w:t>He/She</w:t>
            </w:r>
            <w:proofErr w:type="spellEnd"/>
            <w:r w:rsidRPr="002B338B">
              <w:rPr>
                <w:rFonts w:ascii="Arial" w:eastAsia="Times New Roman" w:hAnsi="Arial" w:cs="Arial"/>
                <w:sz w:val="24"/>
                <w:szCs w:val="24"/>
                <w:lang w:val="en-US"/>
              </w:rPr>
              <w:t xml:space="preserve"> performs activities pertaining to infrastructure deployment and performance to ensure delivery of infrastructure solutions in alignment with service standards. He oversees major maintenance and troubleshooting issues, and is responsible for executing upgrades to infrastructure systems.</w:t>
            </w:r>
          </w:p>
          <w:p w14:paraId="01BAF58B" w14:textId="77777777" w:rsidR="002B338B" w:rsidRPr="002B338B" w:rsidRDefault="002B338B" w:rsidP="002B338B">
            <w:pPr>
              <w:spacing w:after="0" w:line="276" w:lineRule="auto"/>
              <w:rPr>
                <w:rFonts w:ascii="Arial" w:eastAsia="Times New Roman" w:hAnsi="Arial" w:cs="Arial"/>
                <w:sz w:val="24"/>
                <w:szCs w:val="24"/>
                <w:lang w:val="en-US"/>
              </w:rPr>
            </w:pPr>
          </w:p>
          <w:p w14:paraId="7C6A7869" w14:textId="77777777" w:rsidR="002B338B" w:rsidRPr="002B338B" w:rsidRDefault="002B338B" w:rsidP="002B338B">
            <w:pPr>
              <w:spacing w:after="0" w:line="276" w:lineRule="auto"/>
              <w:rPr>
                <w:rFonts w:ascii="Arial" w:eastAsia="Times New Roman" w:hAnsi="Arial" w:cs="Arial"/>
                <w:sz w:val="24"/>
                <w:szCs w:val="24"/>
                <w:lang w:val="en-US"/>
              </w:rPr>
            </w:pPr>
            <w:r w:rsidRPr="002B338B">
              <w:rPr>
                <w:rFonts w:ascii="Arial" w:eastAsia="Times New Roman" w:hAnsi="Arial" w:cs="Arial"/>
                <w:sz w:val="24"/>
                <w:szCs w:val="24"/>
                <w:lang w:val="en-US"/>
              </w:rPr>
              <w:t>He is familiar with various types of infrastructure systems and platforms, including networks, servers, systems and applications.</w:t>
            </w:r>
          </w:p>
          <w:p w14:paraId="1B9A46B7" w14:textId="77777777" w:rsidR="002B338B" w:rsidRPr="002B338B" w:rsidRDefault="002B338B" w:rsidP="002B338B">
            <w:pPr>
              <w:spacing w:after="0" w:line="276" w:lineRule="auto"/>
              <w:rPr>
                <w:rFonts w:ascii="Arial" w:eastAsia="Times New Roman" w:hAnsi="Arial" w:cs="Arial"/>
                <w:sz w:val="24"/>
                <w:szCs w:val="24"/>
                <w:lang w:val="en-US"/>
              </w:rPr>
            </w:pPr>
          </w:p>
          <w:p w14:paraId="7D659308" w14:textId="08979A8C" w:rsidR="00281AC6" w:rsidRPr="00214697" w:rsidRDefault="002B338B" w:rsidP="002B338B">
            <w:pPr>
              <w:spacing w:after="0" w:line="276" w:lineRule="auto"/>
              <w:rPr>
                <w:rFonts w:ascii="Arial" w:eastAsia="Times New Roman" w:hAnsi="Arial" w:cs="Arial"/>
                <w:sz w:val="24"/>
                <w:szCs w:val="24"/>
                <w:lang w:val="en-US"/>
              </w:rPr>
            </w:pPr>
            <w:r w:rsidRPr="002B338B">
              <w:rPr>
                <w:rFonts w:ascii="Arial" w:eastAsia="Times New Roman" w:hAnsi="Arial" w:cs="Arial"/>
                <w:sz w:val="24"/>
                <w:szCs w:val="24"/>
                <w:lang w:val="en-US"/>
              </w:rPr>
              <w:t>The Infrastructure Engineer takes a critical and methodical approach towards implementing infrastructure projects performance monitoring. He also maintains high standards of quality and collaborates with team members to resolve complex issues.</w:t>
            </w:r>
          </w:p>
        </w:tc>
      </w:tr>
      <w:tr w:rsidR="00281AC6" w:rsidRPr="00214697" w14:paraId="64EC969A" w14:textId="77777777" w:rsidTr="003763A8">
        <w:trPr>
          <w:gridAfter w:val="2"/>
          <w:wAfter w:w="1107" w:type="pct"/>
          <w:trHeight w:val="582"/>
        </w:trPr>
        <w:tc>
          <w:tcPr>
            <w:tcW w:w="615"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971"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307"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2B338B" w:rsidRPr="00214697" w14:paraId="3E9F4A7A"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val="restart"/>
            <w:tcBorders>
              <w:top w:val="single" w:sz="4" w:space="0" w:color="auto"/>
              <w:left w:val="single" w:sz="4" w:space="0" w:color="auto"/>
              <w:right w:val="single" w:sz="4" w:space="0" w:color="auto"/>
            </w:tcBorders>
            <w:shd w:val="clear" w:color="auto" w:fill="auto"/>
            <w:vAlign w:val="center"/>
          </w:tcPr>
          <w:p w14:paraId="2FC17393" w14:textId="25DA3971" w:rsidR="002B338B" w:rsidRPr="002B338B" w:rsidRDefault="002B338B" w:rsidP="002B338B">
            <w:pPr>
              <w:spacing w:after="0" w:line="276" w:lineRule="auto"/>
              <w:rPr>
                <w:rFonts w:ascii="Arial" w:eastAsia="Times New Roman" w:hAnsi="Arial" w:cs="Arial"/>
                <w:b/>
                <w:sz w:val="24"/>
                <w:szCs w:val="24"/>
                <w:lang w:val="en-US"/>
              </w:rPr>
            </w:pPr>
            <w:r w:rsidRPr="002B338B">
              <w:rPr>
                <w:rFonts w:ascii="Arial" w:eastAsia="Times New Roman" w:hAnsi="Arial" w:cs="Arial"/>
                <w:b/>
                <w:sz w:val="24"/>
                <w:szCs w:val="24"/>
                <w:lang w:val="en-US"/>
              </w:rPr>
              <w:t>Oversee infrastructure deployment</w:t>
            </w: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2B7B9210" w14:textId="76305F0B" w:rsidR="002B338B" w:rsidRPr="002B338B"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 xml:space="preserve">Assist in the design and implementation of infrastructure solutions across </w:t>
            </w:r>
            <w:proofErr w:type="spellStart"/>
            <w:r w:rsidRPr="002B338B">
              <w:rPr>
                <w:rFonts w:ascii="Arial" w:hAnsi="Arial" w:cs="Arial"/>
                <w:color w:val="000000" w:themeColor="text1"/>
                <w:sz w:val="24"/>
                <w:szCs w:val="24"/>
              </w:rPr>
              <w:t>on-premise</w:t>
            </w:r>
            <w:proofErr w:type="spellEnd"/>
            <w:r w:rsidRPr="002B338B">
              <w:rPr>
                <w:rFonts w:ascii="Arial" w:hAnsi="Arial" w:cs="Arial"/>
                <w:color w:val="000000" w:themeColor="text1"/>
                <w:sz w:val="24"/>
                <w:szCs w:val="24"/>
              </w:rPr>
              <w:t xml:space="preserve"> and cloud infrastructure that adhere to current architecture standards</w:t>
            </w:r>
          </w:p>
        </w:tc>
      </w:tr>
      <w:tr w:rsidR="002B338B" w:rsidRPr="00214697" w14:paraId="102D29A1"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7D42143"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600CD676"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678C65E0" w14:textId="38BB18A4" w:rsidR="002B338B" w:rsidRPr="002B338B"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Evaluate the feasibility of integrating or adopting emerging cloud and infrastructure technologies</w:t>
            </w:r>
          </w:p>
        </w:tc>
      </w:tr>
      <w:tr w:rsidR="002B338B" w:rsidRPr="00214697" w14:paraId="7FCE6026"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68590FA6"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3BBA402D"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733CD543" w14:textId="7CAD17ED" w:rsidR="002B338B" w:rsidRPr="002B338B"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Lead the testing of implemented infrastructure solutions to ensure requirements are met</w:t>
            </w:r>
          </w:p>
        </w:tc>
      </w:tr>
      <w:tr w:rsidR="002B338B" w:rsidRPr="00214697" w14:paraId="5997A00B"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6B37B769"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384157A"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0D38DD8A" w14:textId="177BE2D3" w:rsidR="002B338B" w:rsidRPr="002B338B"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Manage the integration of third-party technologies into cloud infrastructure</w:t>
            </w:r>
          </w:p>
        </w:tc>
      </w:tr>
      <w:tr w:rsidR="002B338B" w:rsidRPr="00214697" w14:paraId="515CE34F"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C410F09"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6EAA1C3" w14:textId="45140159"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024CA4DA" w14:textId="06B978B8"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 xml:space="preserve">Develop documentation on administration, installation, configuration and troubleshooting  </w:t>
            </w:r>
          </w:p>
        </w:tc>
      </w:tr>
      <w:tr w:rsidR="002B338B" w:rsidRPr="00214697" w14:paraId="1BEE591A"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7E9208D4"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43699BE9"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58F0CE4" w14:textId="1458E9F0"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Develop system and service deployment scripts</w:t>
            </w:r>
          </w:p>
        </w:tc>
      </w:tr>
      <w:tr w:rsidR="002B338B" w:rsidRPr="00214697" w14:paraId="14400BCF"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A200042"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78B6B3B2"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1418BE0F" w14:textId="32134D6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Conduct technical analysis of complex software, hardware and infrastructure equipment</w:t>
            </w:r>
          </w:p>
        </w:tc>
      </w:tr>
      <w:tr w:rsidR="002B338B" w:rsidRPr="00214697" w14:paraId="386219F2"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07721F0B"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bottom w:val="single" w:sz="4" w:space="0" w:color="auto"/>
              <w:right w:val="single" w:sz="4" w:space="0" w:color="auto"/>
            </w:tcBorders>
            <w:shd w:val="clear" w:color="auto" w:fill="auto"/>
            <w:vAlign w:val="center"/>
          </w:tcPr>
          <w:p w14:paraId="401DA3F7"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C2812B2" w14:textId="298DC250"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Oversee adherence to security requirements for infrastructure operations</w:t>
            </w:r>
          </w:p>
        </w:tc>
      </w:tr>
      <w:tr w:rsidR="002B338B" w:rsidRPr="00214697" w14:paraId="168FCBD7"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82CC40B"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val="restart"/>
            <w:tcBorders>
              <w:top w:val="single" w:sz="4" w:space="0" w:color="auto"/>
              <w:left w:val="single" w:sz="4" w:space="0" w:color="auto"/>
              <w:right w:val="single" w:sz="4" w:space="0" w:color="auto"/>
            </w:tcBorders>
            <w:shd w:val="clear" w:color="auto" w:fill="auto"/>
            <w:vAlign w:val="center"/>
          </w:tcPr>
          <w:p w14:paraId="2869BABB" w14:textId="3FDA7234" w:rsidR="002B338B" w:rsidRPr="002B338B" w:rsidRDefault="002B338B" w:rsidP="002B338B">
            <w:pPr>
              <w:spacing w:after="0" w:line="276" w:lineRule="auto"/>
              <w:rPr>
                <w:rFonts w:ascii="Arial" w:eastAsia="Times New Roman" w:hAnsi="Arial" w:cs="Arial"/>
                <w:b/>
                <w:sz w:val="24"/>
                <w:szCs w:val="24"/>
                <w:lang w:val="en-US"/>
              </w:rPr>
            </w:pPr>
            <w:r w:rsidRPr="002B338B">
              <w:rPr>
                <w:rFonts w:ascii="Arial" w:eastAsia="Times New Roman" w:hAnsi="Arial" w:cs="Arial"/>
                <w:b/>
                <w:sz w:val="24"/>
                <w:szCs w:val="24"/>
                <w:lang w:val="en-US"/>
              </w:rPr>
              <w:t>Optimise infrastructure performance and systems</w:t>
            </w: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7B2D5E83" w14:textId="3E6432A2"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Monitor metrics for performance, reliability, availability, security and billing of infrastructure systems to proactively right-size infrastructure load</w:t>
            </w:r>
          </w:p>
        </w:tc>
      </w:tr>
      <w:tr w:rsidR="002B338B" w:rsidRPr="00214697" w14:paraId="41C5EEEE"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461C19B2"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3F12A492"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94045E3" w14:textId="24F733D7"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Analyse and present findings on infrastructure capabilities and limitations</w:t>
            </w:r>
          </w:p>
        </w:tc>
      </w:tr>
      <w:tr w:rsidR="002B338B" w:rsidRPr="00214697" w14:paraId="4CF6E896"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8DA1CB6"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28C351A"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67DE0F1E" w14:textId="3A8C816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Tune infrastructure and cloud systems to ensure optimal performance</w:t>
            </w:r>
          </w:p>
        </w:tc>
      </w:tr>
      <w:tr w:rsidR="002B338B" w:rsidRPr="00214697" w14:paraId="47CD9410"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745918B"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02ED4D2D"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64B67C5B" w14:textId="3B4DB632"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Conduct technical analysis to determine the extent to which solutions perform “as required” to ensure that future solutions meet anticipated demand</w:t>
            </w:r>
          </w:p>
        </w:tc>
      </w:tr>
      <w:tr w:rsidR="002B338B" w:rsidRPr="00214697" w14:paraId="611724B3"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4B614F6"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484EF177"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179242BE" w14:textId="2F536B37"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Support initiatives to improve the infrastructure systems and service delivery through automation and virtualisation</w:t>
            </w:r>
          </w:p>
        </w:tc>
      </w:tr>
      <w:tr w:rsidR="002B338B" w:rsidRPr="00214697" w14:paraId="25A40C58"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4FE7D146"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bottom w:val="single" w:sz="4" w:space="0" w:color="auto"/>
              <w:right w:val="single" w:sz="4" w:space="0" w:color="auto"/>
            </w:tcBorders>
            <w:shd w:val="clear" w:color="auto" w:fill="auto"/>
            <w:vAlign w:val="center"/>
          </w:tcPr>
          <w:p w14:paraId="0B545A00"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3E0D773C" w14:textId="2E44E8A9"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Develop reports on performance, reliability and availability of infrastructure systems by review of service uptime, utilisation and throughput</w:t>
            </w:r>
          </w:p>
        </w:tc>
      </w:tr>
      <w:tr w:rsidR="002B338B" w:rsidRPr="00214697" w14:paraId="1FE06FC7"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17A53C1"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val="restart"/>
            <w:tcBorders>
              <w:top w:val="single" w:sz="4" w:space="0" w:color="auto"/>
              <w:left w:val="single" w:sz="4" w:space="0" w:color="auto"/>
              <w:right w:val="single" w:sz="4" w:space="0" w:color="auto"/>
            </w:tcBorders>
            <w:shd w:val="clear" w:color="auto" w:fill="auto"/>
            <w:vAlign w:val="center"/>
          </w:tcPr>
          <w:p w14:paraId="6CEBC709" w14:textId="3A5BF9AD" w:rsidR="002B338B" w:rsidRPr="002B338B" w:rsidRDefault="002B338B" w:rsidP="002B338B">
            <w:pPr>
              <w:spacing w:after="0" w:line="276" w:lineRule="auto"/>
              <w:rPr>
                <w:rFonts w:ascii="Arial" w:eastAsia="Times New Roman" w:hAnsi="Arial" w:cs="Arial"/>
                <w:b/>
                <w:sz w:val="24"/>
                <w:szCs w:val="24"/>
                <w:lang w:val="en-US"/>
              </w:rPr>
            </w:pPr>
            <w:r w:rsidRPr="002B338B">
              <w:rPr>
                <w:rFonts w:ascii="Arial" w:eastAsia="Times New Roman" w:hAnsi="Arial" w:cs="Arial"/>
                <w:b/>
                <w:sz w:val="24"/>
                <w:szCs w:val="24"/>
                <w:lang w:val="en-US"/>
              </w:rPr>
              <w:t>Resolve infrastructure-related incidents</w:t>
            </w: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2C3F9FC1" w14:textId="249E6068"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Resolve escalated or major issues relating to infrastructure operations</w:t>
            </w:r>
          </w:p>
        </w:tc>
      </w:tr>
      <w:tr w:rsidR="002B338B" w:rsidRPr="00214697" w14:paraId="4323AC4E"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002CF5C5"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7DD3D30"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5D81443C" w14:textId="6AE5346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 xml:space="preserve">Simulate user problems to perform end-to-end diagnosis for infrastructure incidents </w:t>
            </w:r>
          </w:p>
        </w:tc>
      </w:tr>
      <w:tr w:rsidR="002B338B" w:rsidRPr="00214697" w14:paraId="1556B0A8"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4A960580"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785DDF2E"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447E631" w14:textId="7618E760"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Assist senior management in disaster recovery planning and testing</w:t>
            </w:r>
          </w:p>
        </w:tc>
      </w:tr>
      <w:tr w:rsidR="002B338B" w:rsidRPr="00214697" w14:paraId="6C197DC9"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9C3E21E"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2AC65E82"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17247141" w14:textId="34714D7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Implement improvements to infrastructure resolution methods and techniques</w:t>
            </w:r>
          </w:p>
        </w:tc>
      </w:tr>
      <w:tr w:rsidR="002B338B" w:rsidRPr="00214697" w14:paraId="5B48F6C7"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8FB8A8C"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4FEE085"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50F828FB" w14:textId="79B6280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 xml:space="preserve">Maintain controls and documentation to ensure compliance with audit requirements </w:t>
            </w:r>
          </w:p>
        </w:tc>
      </w:tr>
      <w:tr w:rsidR="002B338B" w:rsidRPr="00214697" w14:paraId="202B6202"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19302914"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67A4B69C"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34FE706A" w14:textId="5C2B2F52"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Analyse audit trails to detect systematic security violations related to infrastructure</w:t>
            </w:r>
          </w:p>
        </w:tc>
      </w:tr>
      <w:tr w:rsidR="002B338B" w:rsidRPr="00214697" w14:paraId="49F907A2"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5553037D"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6CB9C340" w14:textId="2B849D95"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2D845D38" w14:textId="7FC34A68"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Oversee compliance to procedures and policies for infrastructure-related incidents</w:t>
            </w:r>
          </w:p>
        </w:tc>
      </w:tr>
      <w:tr w:rsidR="002B338B" w:rsidRPr="00214697" w14:paraId="43AF0127"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71A6A6F8"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bottom w:val="single" w:sz="4" w:space="0" w:color="auto"/>
              <w:right w:val="single" w:sz="4" w:space="0" w:color="auto"/>
            </w:tcBorders>
            <w:shd w:val="clear" w:color="auto" w:fill="auto"/>
            <w:vAlign w:val="center"/>
          </w:tcPr>
          <w:p w14:paraId="21605F1F"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092DF8D0" w14:textId="020A6E06"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Guide and/or train teams to resolve infrastructure-related incidents</w:t>
            </w:r>
          </w:p>
        </w:tc>
      </w:tr>
      <w:tr w:rsidR="002B338B" w:rsidRPr="00214697" w14:paraId="1B600C7D"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1CCB3E53"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val="restart"/>
            <w:tcBorders>
              <w:top w:val="single" w:sz="4" w:space="0" w:color="auto"/>
              <w:left w:val="single" w:sz="4" w:space="0" w:color="auto"/>
              <w:right w:val="single" w:sz="4" w:space="0" w:color="auto"/>
            </w:tcBorders>
            <w:shd w:val="clear" w:color="auto" w:fill="auto"/>
            <w:vAlign w:val="center"/>
          </w:tcPr>
          <w:p w14:paraId="3C22A8CE" w14:textId="758631F1" w:rsidR="002B338B" w:rsidRPr="002B338B" w:rsidRDefault="002B338B" w:rsidP="002B338B">
            <w:pPr>
              <w:spacing w:after="0" w:line="276" w:lineRule="auto"/>
              <w:rPr>
                <w:rFonts w:ascii="Arial" w:eastAsia="Times New Roman" w:hAnsi="Arial" w:cs="Arial"/>
                <w:b/>
                <w:sz w:val="24"/>
                <w:szCs w:val="24"/>
                <w:lang w:val="en-US"/>
              </w:rPr>
            </w:pPr>
            <w:r w:rsidRPr="002B338B">
              <w:rPr>
                <w:rFonts w:ascii="Arial" w:eastAsia="Times New Roman" w:hAnsi="Arial" w:cs="Arial"/>
                <w:b/>
                <w:sz w:val="24"/>
                <w:szCs w:val="24"/>
                <w:lang w:val="en-US"/>
              </w:rPr>
              <w:t>Manage infrastructure upgrades</w:t>
            </w: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18B2B896" w14:textId="652B8191"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Identify key infrastructure operations issues and maintenance priorities</w:t>
            </w:r>
          </w:p>
        </w:tc>
      </w:tr>
      <w:tr w:rsidR="002B338B" w:rsidRPr="00214697" w14:paraId="184A734D"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48D1AF82"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2F46E6A5"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E0B084E" w14:textId="51168A05"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Manage the implementation of agreed infrastructure change requests and maintenance routines</w:t>
            </w:r>
          </w:p>
        </w:tc>
      </w:tr>
      <w:tr w:rsidR="002B338B" w:rsidRPr="00214697" w14:paraId="4449B4C5"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511B8BE"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33E90BC5"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0E7547A1" w14:textId="68B9B356"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Organise schedules for planned maintenance and system back-up processes</w:t>
            </w:r>
          </w:p>
        </w:tc>
      </w:tr>
      <w:tr w:rsidR="002B338B" w:rsidRPr="00214697" w14:paraId="792633C6"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508C05FB"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bottom w:val="single" w:sz="4" w:space="0" w:color="auto"/>
              <w:right w:val="single" w:sz="4" w:space="0" w:color="auto"/>
            </w:tcBorders>
            <w:shd w:val="clear" w:color="auto" w:fill="auto"/>
            <w:vAlign w:val="center"/>
          </w:tcPr>
          <w:p w14:paraId="26CE501E" w14:textId="199E2656"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53E451E2" w14:textId="3721DC0F"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Oversee improvements to maintenance capability by using automation for upgrades, enterprise back-up and storage</w:t>
            </w:r>
          </w:p>
        </w:tc>
      </w:tr>
      <w:tr w:rsidR="003763A8" w:rsidRPr="00214697" w14:paraId="49C1881C" w14:textId="77777777" w:rsidTr="00D80EBB">
        <w:trPr>
          <w:gridAfter w:val="2"/>
          <w:wAfter w:w="1107" w:type="pct"/>
          <w:trHeight w:val="582"/>
        </w:trPr>
        <w:tc>
          <w:tcPr>
            <w:tcW w:w="615"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145EF4B8" w:rsidR="003763A8" w:rsidRPr="00214697" w:rsidRDefault="003763A8" w:rsidP="002B338B">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1717"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763A8" w:rsidRPr="00214697" w:rsidRDefault="003763A8" w:rsidP="002B338B">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1561"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4F30066C" w:rsidR="003763A8" w:rsidRPr="00214697" w:rsidRDefault="003763A8" w:rsidP="00F1216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4D3C8F" w:rsidRPr="00214697" w14:paraId="1813B620" w14:textId="77777777" w:rsidTr="00D80EBB">
        <w:trPr>
          <w:gridAfter w:val="2"/>
          <w:wAfter w:w="1107" w:type="pct"/>
          <w:trHeight w:val="582"/>
        </w:trPr>
        <w:tc>
          <w:tcPr>
            <w:tcW w:w="615" w:type="pct"/>
            <w:vMerge/>
            <w:tcBorders>
              <w:left w:val="single" w:sz="4" w:space="0" w:color="auto"/>
              <w:right w:val="single" w:sz="4" w:space="0" w:color="auto"/>
            </w:tcBorders>
            <w:vAlign w:val="center"/>
            <w:hideMark/>
          </w:tcPr>
          <w:p w14:paraId="208F6973"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38CD1AFF" w14:textId="3AD474D2" w:rsidR="004D3C8F" w:rsidRPr="002B338B" w:rsidRDefault="004D3C8F"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Applications Integration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2F9187A6" w14:textId="03926A5E"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7D0DAB11" w14:textId="3996CF43"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Service Orientation</w:t>
            </w:r>
          </w:p>
        </w:tc>
        <w:tc>
          <w:tcPr>
            <w:tcW w:w="690" w:type="pct"/>
            <w:tcBorders>
              <w:top w:val="single" w:sz="4" w:space="0" w:color="auto"/>
              <w:left w:val="nil"/>
              <w:bottom w:val="single" w:sz="4" w:space="0" w:color="auto"/>
              <w:right w:val="single" w:sz="4" w:space="0" w:color="auto"/>
            </w:tcBorders>
            <w:shd w:val="clear" w:color="auto" w:fill="auto"/>
            <w:vAlign w:val="center"/>
          </w:tcPr>
          <w:p w14:paraId="10689B1F" w14:textId="47C9D123"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Intermediate</w:t>
            </w:r>
          </w:p>
        </w:tc>
      </w:tr>
      <w:tr w:rsidR="004D3C8F" w:rsidRPr="00214697" w14:paraId="0EC9175D"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473EB680"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4BEC3446" w14:textId="230755F7" w:rsidR="004D3C8F" w:rsidRPr="00214697" w:rsidRDefault="004D3C8F" w:rsidP="004D3C8F">
            <w:pPr>
              <w:spacing w:after="0" w:line="276" w:lineRule="auto"/>
              <w:rPr>
                <w:rFonts w:ascii="Arial" w:eastAsia="Times New Roman" w:hAnsi="Arial" w:cs="Arial"/>
                <w:color w:val="000000"/>
                <w:sz w:val="24"/>
                <w:szCs w:val="24"/>
                <w:lang w:val="en-US"/>
              </w:rPr>
            </w:pPr>
            <w:r>
              <w:rPr>
                <w:rFonts w:ascii="Arial" w:hAnsi="Arial" w:cs="Arial"/>
                <w:sz w:val="24"/>
                <w:szCs w:val="24"/>
              </w:rPr>
              <w:t>Budgeting</w:t>
            </w:r>
          </w:p>
        </w:tc>
        <w:tc>
          <w:tcPr>
            <w:tcW w:w="554" w:type="pct"/>
            <w:tcBorders>
              <w:top w:val="single" w:sz="4" w:space="0" w:color="auto"/>
              <w:left w:val="nil"/>
              <w:bottom w:val="single" w:sz="4" w:space="0" w:color="auto"/>
              <w:right w:val="single" w:sz="4" w:space="0" w:color="auto"/>
            </w:tcBorders>
            <w:shd w:val="clear" w:color="auto" w:fill="auto"/>
            <w:vAlign w:val="center"/>
          </w:tcPr>
          <w:p w14:paraId="3F9E5139" w14:textId="6B79B8F3" w:rsidR="004D3C8F" w:rsidRPr="00214697" w:rsidRDefault="004D3C8F"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379ED1D9" w14:textId="699A117B"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Problem Solving</w:t>
            </w:r>
          </w:p>
        </w:tc>
        <w:tc>
          <w:tcPr>
            <w:tcW w:w="690" w:type="pct"/>
            <w:tcBorders>
              <w:top w:val="single" w:sz="4" w:space="0" w:color="auto"/>
              <w:left w:val="nil"/>
              <w:bottom w:val="single" w:sz="4" w:space="0" w:color="auto"/>
              <w:right w:val="single" w:sz="4" w:space="0" w:color="auto"/>
            </w:tcBorders>
            <w:shd w:val="clear" w:color="auto" w:fill="auto"/>
            <w:vAlign w:val="center"/>
          </w:tcPr>
          <w:p w14:paraId="62E53903" w14:textId="2469034F"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Advanced</w:t>
            </w:r>
          </w:p>
        </w:tc>
      </w:tr>
      <w:tr w:rsidR="004D3C8F" w:rsidRPr="00214697" w14:paraId="18DA44AA"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5391F425"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1501379" w14:textId="37B92269" w:rsidR="004D3C8F" w:rsidRPr="00214697" w:rsidRDefault="004D3C8F" w:rsidP="004D3C8F">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554" w:type="pct"/>
            <w:tcBorders>
              <w:top w:val="single" w:sz="4" w:space="0" w:color="auto"/>
              <w:left w:val="nil"/>
              <w:bottom w:val="single" w:sz="4" w:space="0" w:color="auto"/>
              <w:right w:val="single" w:sz="4" w:space="0" w:color="auto"/>
            </w:tcBorders>
            <w:shd w:val="clear" w:color="auto" w:fill="auto"/>
            <w:vAlign w:val="center"/>
          </w:tcPr>
          <w:p w14:paraId="1807CF3E" w14:textId="5469F1C8" w:rsidR="004D3C8F" w:rsidRPr="00214697" w:rsidRDefault="004D3C8F"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7EA63F88" w14:textId="569D9B36"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Resource Management</w:t>
            </w:r>
          </w:p>
        </w:tc>
        <w:tc>
          <w:tcPr>
            <w:tcW w:w="690" w:type="pct"/>
            <w:tcBorders>
              <w:top w:val="single" w:sz="4" w:space="0" w:color="auto"/>
              <w:left w:val="nil"/>
              <w:bottom w:val="single" w:sz="4" w:space="0" w:color="auto"/>
              <w:right w:val="single" w:sz="4" w:space="0" w:color="auto"/>
            </w:tcBorders>
            <w:shd w:val="clear" w:color="auto" w:fill="auto"/>
            <w:vAlign w:val="center"/>
          </w:tcPr>
          <w:p w14:paraId="4AE04595" w14:textId="6BB0AE23"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Intermediate</w:t>
            </w:r>
          </w:p>
        </w:tc>
      </w:tr>
      <w:tr w:rsidR="004D3C8F" w:rsidRPr="00214697" w14:paraId="4D4DBA34"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0888F7F1"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99C8549" w14:textId="7F6D651D" w:rsidR="004D3C8F" w:rsidRPr="00214697" w:rsidRDefault="004D3C8F" w:rsidP="004D3C8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54B205DA" w14:textId="22CCF31C" w:rsidR="004D3C8F" w:rsidRPr="00214697" w:rsidRDefault="004D3C8F"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4C976F36" w14:textId="7758464C"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Teamwork</w:t>
            </w:r>
          </w:p>
        </w:tc>
        <w:tc>
          <w:tcPr>
            <w:tcW w:w="690" w:type="pct"/>
            <w:tcBorders>
              <w:top w:val="single" w:sz="4" w:space="0" w:color="auto"/>
              <w:left w:val="nil"/>
              <w:bottom w:val="single" w:sz="4" w:space="0" w:color="auto"/>
              <w:right w:val="single" w:sz="4" w:space="0" w:color="auto"/>
            </w:tcBorders>
            <w:shd w:val="clear" w:color="auto" w:fill="auto"/>
            <w:vAlign w:val="center"/>
          </w:tcPr>
          <w:p w14:paraId="68923D7C" w14:textId="741556A5"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Basic</w:t>
            </w:r>
          </w:p>
        </w:tc>
      </w:tr>
      <w:tr w:rsidR="004D3C8F" w:rsidRPr="00214697" w14:paraId="43DE1428"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39ED35E8"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5C39D707" w14:textId="2B975077" w:rsidR="004D3C8F" w:rsidRPr="00214697" w:rsidRDefault="004D3C8F"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Business Needs Analysis</w:t>
            </w:r>
          </w:p>
        </w:tc>
        <w:tc>
          <w:tcPr>
            <w:tcW w:w="554" w:type="pct"/>
            <w:tcBorders>
              <w:top w:val="single" w:sz="4" w:space="0" w:color="auto"/>
              <w:left w:val="nil"/>
              <w:bottom w:val="single" w:sz="4" w:space="0" w:color="auto"/>
              <w:right w:val="single" w:sz="4" w:space="0" w:color="auto"/>
            </w:tcBorders>
            <w:shd w:val="clear" w:color="auto" w:fill="auto"/>
            <w:vAlign w:val="center"/>
          </w:tcPr>
          <w:p w14:paraId="31FB07E7" w14:textId="66F6B028" w:rsidR="004D3C8F" w:rsidRPr="00214697" w:rsidRDefault="004D3C8F"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066AF307" w14:textId="108DD017"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Sense Making</w:t>
            </w:r>
          </w:p>
        </w:tc>
        <w:tc>
          <w:tcPr>
            <w:tcW w:w="690" w:type="pct"/>
            <w:tcBorders>
              <w:top w:val="single" w:sz="4" w:space="0" w:color="auto"/>
              <w:left w:val="nil"/>
              <w:bottom w:val="single" w:sz="4" w:space="0" w:color="auto"/>
              <w:right w:val="single" w:sz="4" w:space="0" w:color="auto"/>
            </w:tcBorders>
            <w:shd w:val="clear" w:color="auto" w:fill="auto"/>
            <w:vAlign w:val="center"/>
          </w:tcPr>
          <w:p w14:paraId="4FF9F94E" w14:textId="71A9E15D"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Intermediate</w:t>
            </w:r>
          </w:p>
        </w:tc>
      </w:tr>
      <w:tr w:rsidR="0024712C" w:rsidRPr="00214697" w14:paraId="38E8AEE4" w14:textId="77777777" w:rsidTr="0024712C">
        <w:trPr>
          <w:gridAfter w:val="2"/>
          <w:wAfter w:w="1107" w:type="pct"/>
          <w:trHeight w:val="582"/>
        </w:trPr>
        <w:tc>
          <w:tcPr>
            <w:tcW w:w="615" w:type="pct"/>
            <w:vMerge/>
            <w:tcBorders>
              <w:left w:val="single" w:sz="4" w:space="0" w:color="auto"/>
              <w:right w:val="single" w:sz="4" w:space="0" w:color="auto"/>
            </w:tcBorders>
            <w:vAlign w:val="center"/>
            <w:hideMark/>
          </w:tcPr>
          <w:p w14:paraId="39B80ECF"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51CF197" w14:textId="20D0E0F3"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554" w:type="pct"/>
            <w:tcBorders>
              <w:top w:val="single" w:sz="4" w:space="0" w:color="auto"/>
              <w:left w:val="nil"/>
              <w:bottom w:val="single" w:sz="4" w:space="0" w:color="auto"/>
              <w:right w:val="single" w:sz="4" w:space="0" w:color="auto"/>
            </w:tcBorders>
            <w:shd w:val="clear" w:color="auto" w:fill="auto"/>
            <w:vAlign w:val="center"/>
          </w:tcPr>
          <w:p w14:paraId="226D1841" w14:textId="08528BC5"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7574EC3E" w:rsidR="0024712C" w:rsidRPr="00214697" w:rsidRDefault="0024712C" w:rsidP="004D3C8F">
            <w:pPr>
              <w:spacing w:after="0" w:line="276" w:lineRule="auto"/>
              <w:jc w:val="center"/>
              <w:rPr>
                <w:rFonts w:ascii="Arial" w:eastAsia="Times New Roman" w:hAnsi="Arial" w:cs="Arial"/>
                <w:color w:val="000000"/>
                <w:sz w:val="24"/>
                <w:szCs w:val="24"/>
                <w:lang w:val="en-US"/>
              </w:rPr>
            </w:pPr>
            <w:bookmarkStart w:id="0" w:name="_GoBack"/>
            <w:bookmarkEnd w:id="0"/>
          </w:p>
        </w:tc>
      </w:tr>
      <w:tr w:rsidR="0024712C" w:rsidRPr="00214697" w14:paraId="2C16DAE3"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0FCC15AE"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3687CE5" w14:textId="61C8AE99"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7A8C1802" w14:textId="6ADF1FF6"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73A56B6B" w14:textId="60975BB2"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76A049D2"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03D8096A"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11EDDDE9" w14:textId="0CDA0E4A"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Change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D66E22C" w14:textId="2462F258"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513B9A6E" w14:textId="5153DCCD"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DE1514D"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7E3CF1A6"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30F70F5" w14:textId="02F7DC0F"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 xml:space="preserve">Cloud Computing </w:t>
            </w:r>
          </w:p>
        </w:tc>
        <w:tc>
          <w:tcPr>
            <w:tcW w:w="554" w:type="pct"/>
            <w:tcBorders>
              <w:top w:val="single" w:sz="4" w:space="0" w:color="auto"/>
              <w:left w:val="nil"/>
              <w:bottom w:val="single" w:sz="4" w:space="0" w:color="auto"/>
              <w:right w:val="single" w:sz="4" w:space="0" w:color="auto"/>
            </w:tcBorders>
            <w:shd w:val="clear" w:color="auto" w:fill="auto"/>
            <w:vAlign w:val="center"/>
          </w:tcPr>
          <w:p w14:paraId="026D2007" w14:textId="79C1E6DD"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561" w:type="pct"/>
            <w:gridSpan w:val="3"/>
            <w:vMerge/>
            <w:tcBorders>
              <w:left w:val="nil"/>
              <w:right w:val="single" w:sz="4" w:space="0" w:color="auto"/>
            </w:tcBorders>
            <w:shd w:val="clear" w:color="auto" w:fill="BFBFBF" w:themeFill="background1" w:themeFillShade="BF"/>
            <w:vAlign w:val="center"/>
          </w:tcPr>
          <w:p w14:paraId="532AD95B" w14:textId="5A46EFF3"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3539C658"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37F8B743"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5B9B5955" w14:textId="1EC2AE11"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Configuration Tracking</w:t>
            </w:r>
          </w:p>
        </w:tc>
        <w:tc>
          <w:tcPr>
            <w:tcW w:w="554" w:type="pct"/>
            <w:tcBorders>
              <w:top w:val="single" w:sz="4" w:space="0" w:color="auto"/>
              <w:left w:val="nil"/>
              <w:bottom w:val="single" w:sz="4" w:space="0" w:color="auto"/>
              <w:right w:val="single" w:sz="4" w:space="0" w:color="auto"/>
            </w:tcBorders>
            <w:shd w:val="clear" w:color="auto" w:fill="auto"/>
            <w:vAlign w:val="center"/>
          </w:tcPr>
          <w:p w14:paraId="71BF0378" w14:textId="2D9C7D72"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1C3B97C3" w14:textId="5D47CAAA"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17B9D6E9"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047AE1C8"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793477E4" w14:textId="67854BE3"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Contract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CE8558B" w14:textId="7FBD3C9F"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6F187127" w14:textId="1D40307B"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BDA4687"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4F76784B"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EF1B24F" w14:textId="19CB94F4"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Cyber and Data Breach Incident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9524B1A" w14:textId="321E0B6A"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561" w:type="pct"/>
            <w:gridSpan w:val="3"/>
            <w:vMerge/>
            <w:tcBorders>
              <w:left w:val="nil"/>
              <w:right w:val="single" w:sz="4" w:space="0" w:color="auto"/>
            </w:tcBorders>
            <w:shd w:val="clear" w:color="auto" w:fill="BFBFBF" w:themeFill="background1" w:themeFillShade="BF"/>
            <w:vAlign w:val="center"/>
          </w:tcPr>
          <w:p w14:paraId="56A24FBF" w14:textId="3E978854"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BA5F020"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6FD07159"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A99480A" w14:textId="45A8B2E1"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Emerging Technology Synthesis</w:t>
            </w:r>
          </w:p>
        </w:tc>
        <w:tc>
          <w:tcPr>
            <w:tcW w:w="554" w:type="pct"/>
            <w:tcBorders>
              <w:top w:val="single" w:sz="4" w:space="0" w:color="auto"/>
              <w:left w:val="nil"/>
              <w:bottom w:val="single" w:sz="4" w:space="0" w:color="auto"/>
              <w:right w:val="single" w:sz="4" w:space="0" w:color="auto"/>
            </w:tcBorders>
            <w:shd w:val="clear" w:color="auto" w:fill="auto"/>
            <w:vAlign w:val="center"/>
          </w:tcPr>
          <w:p w14:paraId="556D5FE7" w14:textId="73E3459D"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561" w:type="pct"/>
            <w:gridSpan w:val="3"/>
            <w:vMerge/>
            <w:tcBorders>
              <w:left w:val="nil"/>
              <w:right w:val="single" w:sz="4" w:space="0" w:color="auto"/>
            </w:tcBorders>
            <w:shd w:val="clear" w:color="auto" w:fill="BFBFBF" w:themeFill="background1" w:themeFillShade="BF"/>
            <w:vAlign w:val="center"/>
          </w:tcPr>
          <w:p w14:paraId="3C733ADC" w14:textId="3318523C"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44C38FC6"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17F9CC2D"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51A97F0" w14:textId="70F29D1B"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Deployment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4843B7DD" w14:textId="2682056D"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14A62419" w14:textId="716FB293"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6AD24BA7" w14:textId="77777777" w:rsidTr="0024712C">
        <w:trPr>
          <w:gridAfter w:val="2"/>
          <w:wAfter w:w="1107" w:type="pct"/>
          <w:trHeight w:val="582"/>
        </w:trPr>
        <w:tc>
          <w:tcPr>
            <w:tcW w:w="615" w:type="pct"/>
            <w:vMerge/>
            <w:tcBorders>
              <w:left w:val="single" w:sz="4" w:space="0" w:color="auto"/>
              <w:right w:val="single" w:sz="4" w:space="0" w:color="auto"/>
            </w:tcBorders>
            <w:vAlign w:val="center"/>
            <w:hideMark/>
          </w:tcPr>
          <w:p w14:paraId="518A2191"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3B368F1E" w14:textId="651700BC"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Design</w:t>
            </w:r>
          </w:p>
        </w:tc>
        <w:tc>
          <w:tcPr>
            <w:tcW w:w="554" w:type="pct"/>
            <w:tcBorders>
              <w:top w:val="single" w:sz="4" w:space="0" w:color="auto"/>
              <w:left w:val="nil"/>
              <w:bottom w:val="single" w:sz="4" w:space="0" w:color="auto"/>
              <w:right w:val="single" w:sz="4" w:space="0" w:color="auto"/>
            </w:tcBorders>
            <w:shd w:val="clear" w:color="auto" w:fill="auto"/>
            <w:vAlign w:val="center"/>
          </w:tcPr>
          <w:p w14:paraId="371D4AC4" w14:textId="3E8419D8"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562F2CB0" w14:textId="7ABA4A74"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48F0F25E"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7B0805F3"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7DD94824" w14:textId="6CE03C5F" w:rsidR="0024712C" w:rsidRPr="003763A8" w:rsidRDefault="0024712C" w:rsidP="004D3C8F">
            <w:pPr>
              <w:spacing w:after="0" w:line="276" w:lineRule="auto"/>
              <w:rPr>
                <w:rFonts w:ascii="Arial" w:eastAsia="Times New Roman" w:hAnsi="Arial" w:cs="Arial"/>
                <w:b/>
                <w:color w:val="000000"/>
                <w:sz w:val="24"/>
                <w:szCs w:val="24"/>
                <w:lang w:val="en-US"/>
              </w:rPr>
            </w:pPr>
            <w:r w:rsidRPr="00DB45BE">
              <w:rPr>
                <w:rFonts w:ascii="Arial" w:eastAsia="Times New Roman" w:hAnsi="Arial" w:cs="Arial"/>
                <w:color w:val="000000"/>
                <w:sz w:val="24"/>
                <w:szCs w:val="24"/>
                <w:lang w:val="en-US"/>
              </w:rPr>
              <w:t>Infrastructure Support</w:t>
            </w:r>
          </w:p>
        </w:tc>
        <w:tc>
          <w:tcPr>
            <w:tcW w:w="554" w:type="pct"/>
            <w:tcBorders>
              <w:top w:val="single" w:sz="4" w:space="0" w:color="auto"/>
              <w:left w:val="nil"/>
              <w:bottom w:val="single" w:sz="4" w:space="0" w:color="auto"/>
              <w:right w:val="single" w:sz="4" w:space="0" w:color="auto"/>
            </w:tcBorders>
            <w:shd w:val="clear" w:color="auto" w:fill="auto"/>
            <w:vAlign w:val="center"/>
          </w:tcPr>
          <w:p w14:paraId="13B17981" w14:textId="7178FE99"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79A84F23" w14:textId="13C38810"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08EE4C3B"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2DE35C08"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64E5861" w14:textId="49CC179C"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Administration and Maintenance</w:t>
            </w:r>
          </w:p>
        </w:tc>
        <w:tc>
          <w:tcPr>
            <w:tcW w:w="554" w:type="pct"/>
            <w:tcBorders>
              <w:top w:val="single" w:sz="4" w:space="0" w:color="auto"/>
              <w:left w:val="nil"/>
              <w:bottom w:val="single" w:sz="4" w:space="0" w:color="auto"/>
              <w:right w:val="single" w:sz="4" w:space="0" w:color="auto"/>
            </w:tcBorders>
            <w:shd w:val="clear" w:color="auto" w:fill="auto"/>
            <w:vAlign w:val="center"/>
          </w:tcPr>
          <w:p w14:paraId="06A140EE" w14:textId="35B2A865"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2CB077BD" w14:textId="094B369D"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3F8CA5CD"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0331EB87"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D254AE6" w14:textId="21F2F3AC"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Configuration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0AB71D85" w14:textId="007AE42E"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0D1A2867" w14:textId="74C84BA6"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3B2F9BE0" w14:textId="77777777" w:rsidTr="007A1A25">
        <w:trPr>
          <w:gridAfter w:val="2"/>
          <w:wAfter w:w="1107" w:type="pct"/>
          <w:trHeight w:val="582"/>
        </w:trPr>
        <w:tc>
          <w:tcPr>
            <w:tcW w:w="615" w:type="pct"/>
            <w:vMerge/>
            <w:tcBorders>
              <w:left w:val="single" w:sz="4" w:space="0" w:color="auto"/>
              <w:right w:val="single" w:sz="4" w:space="0" w:color="auto"/>
            </w:tcBorders>
            <w:vAlign w:val="center"/>
          </w:tcPr>
          <w:p w14:paraId="3EDFBE1B"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88CEE6C" w14:textId="05907242"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Security</w:t>
            </w:r>
          </w:p>
        </w:tc>
        <w:tc>
          <w:tcPr>
            <w:tcW w:w="554" w:type="pct"/>
            <w:tcBorders>
              <w:top w:val="single" w:sz="4" w:space="0" w:color="auto"/>
              <w:left w:val="nil"/>
              <w:bottom w:val="single" w:sz="4" w:space="0" w:color="auto"/>
              <w:right w:val="single" w:sz="4" w:space="0" w:color="auto"/>
            </w:tcBorders>
            <w:shd w:val="clear" w:color="auto" w:fill="auto"/>
            <w:vAlign w:val="center"/>
          </w:tcPr>
          <w:p w14:paraId="41A36C31" w14:textId="117C14A3"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34E11D58"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0449CB" w:rsidRPr="00214697" w14:paraId="7266192B"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713F223C" w14:textId="77777777" w:rsidR="000449CB" w:rsidRPr="00214697" w:rsidRDefault="000449CB"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1E114CD6" w14:textId="4993DA0A" w:rsidR="000449CB" w:rsidRPr="001E5AEC" w:rsidRDefault="000449CB" w:rsidP="004D3C8F">
            <w:pPr>
              <w:spacing w:after="0" w:line="276" w:lineRule="auto"/>
              <w:rPr>
                <w:rFonts w:ascii="Arial" w:hAnsi="Arial" w:cs="Arial"/>
                <w:sz w:val="24"/>
                <w:szCs w:val="24"/>
              </w:rPr>
            </w:pPr>
            <w:r>
              <w:rPr>
                <w:rFonts w:ascii="Arial" w:hAnsi="Arial" w:cs="Arial"/>
                <w:sz w:val="24"/>
                <w:szCs w:val="24"/>
              </w:rPr>
              <w:t>Partnership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18BD7D18" w14:textId="726E1320" w:rsidR="000449CB" w:rsidRPr="001E5AEC" w:rsidRDefault="000449CB" w:rsidP="004D3C8F">
            <w:pPr>
              <w:spacing w:after="0" w:line="276" w:lineRule="auto"/>
              <w:jc w:val="center"/>
              <w:rPr>
                <w:rFonts w:ascii="Arial" w:hAnsi="Arial" w:cs="Arial"/>
                <w:sz w:val="24"/>
                <w:szCs w:val="24"/>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3874C2E8" w14:textId="77777777" w:rsidR="000449CB" w:rsidRPr="002B338B" w:rsidRDefault="000449CB" w:rsidP="004D3C8F">
            <w:pPr>
              <w:spacing w:after="0" w:line="276" w:lineRule="auto"/>
              <w:jc w:val="center"/>
              <w:rPr>
                <w:rFonts w:ascii="Arial" w:eastAsia="Times New Roman" w:hAnsi="Arial" w:cs="Arial"/>
                <w:color w:val="000000"/>
                <w:sz w:val="24"/>
                <w:szCs w:val="24"/>
                <w:lang w:val="en-US"/>
              </w:rPr>
            </w:pPr>
          </w:p>
        </w:tc>
      </w:tr>
      <w:tr w:rsidR="0024712C" w:rsidRPr="00214697" w14:paraId="6516DAD1"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011A6127"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C0DD514" w14:textId="60307B33"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Performance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9B45E25" w14:textId="3EF34720"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1561" w:type="pct"/>
            <w:gridSpan w:val="3"/>
            <w:vMerge/>
            <w:tcBorders>
              <w:left w:val="nil"/>
              <w:right w:val="single" w:sz="4" w:space="0" w:color="auto"/>
            </w:tcBorders>
            <w:shd w:val="clear" w:color="auto" w:fill="BFBFBF" w:themeFill="background1" w:themeFillShade="BF"/>
            <w:vAlign w:val="center"/>
          </w:tcPr>
          <w:p w14:paraId="7868BC90"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74AEB43E"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2291D632"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4FD30E6F" w14:textId="15FC5C63"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Problem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EDDA318" w14:textId="0D70F991"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3034CD24"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6F5AB9C7"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525D4E33"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08DC9E0" w14:textId="4222DA9C"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554" w:type="pct"/>
            <w:tcBorders>
              <w:top w:val="single" w:sz="4" w:space="0" w:color="auto"/>
              <w:left w:val="nil"/>
              <w:bottom w:val="single" w:sz="4" w:space="0" w:color="auto"/>
              <w:right w:val="single" w:sz="4" w:space="0" w:color="auto"/>
            </w:tcBorders>
            <w:shd w:val="clear" w:color="auto" w:fill="auto"/>
            <w:vAlign w:val="center"/>
          </w:tcPr>
          <w:p w14:paraId="3A867DED" w14:textId="4E296F95"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2A99F50D"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03680F10"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7E61A144"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274AC56" w14:textId="26AA89F6"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510411D1" w14:textId="777B6C3E"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57D437A8"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FFF5D93"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4DA26214"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999720E" w14:textId="54F48A79"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Quality Engineering</w:t>
            </w:r>
          </w:p>
        </w:tc>
        <w:tc>
          <w:tcPr>
            <w:tcW w:w="554" w:type="pct"/>
            <w:tcBorders>
              <w:top w:val="single" w:sz="4" w:space="0" w:color="auto"/>
              <w:left w:val="nil"/>
              <w:bottom w:val="single" w:sz="4" w:space="0" w:color="auto"/>
              <w:right w:val="single" w:sz="4" w:space="0" w:color="auto"/>
            </w:tcBorders>
            <w:shd w:val="clear" w:color="auto" w:fill="auto"/>
            <w:vAlign w:val="center"/>
          </w:tcPr>
          <w:p w14:paraId="3EB9664B" w14:textId="447118DA"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3D2E304A"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402B0790"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585B9407"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4C4AAC2E" w14:textId="41D33551"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Security Administration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67BC402B" w14:textId="5EB14143"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7EACA461"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4A75C6D4"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08BF2B87"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28F58188" w14:textId="3093AEE2" w:rsidR="0024712C" w:rsidRPr="00DB45BE" w:rsidRDefault="0024712C" w:rsidP="007174D1">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Service Level Management </w:t>
            </w:r>
          </w:p>
        </w:tc>
        <w:tc>
          <w:tcPr>
            <w:tcW w:w="554" w:type="pct"/>
            <w:tcBorders>
              <w:top w:val="nil"/>
              <w:left w:val="nil"/>
              <w:bottom w:val="single" w:sz="4" w:space="0" w:color="auto"/>
              <w:right w:val="single" w:sz="4" w:space="0" w:color="auto"/>
            </w:tcBorders>
            <w:shd w:val="clear" w:color="auto" w:fill="auto"/>
            <w:vAlign w:val="center"/>
          </w:tcPr>
          <w:p w14:paraId="6D770DAE" w14:textId="57C81F71" w:rsidR="0024712C"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0B54ACCC" w14:textId="77777777"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5B5BD484"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20AD3F34"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315E7958" w14:textId="51218334"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Software Configuration</w:t>
            </w:r>
          </w:p>
        </w:tc>
        <w:tc>
          <w:tcPr>
            <w:tcW w:w="554" w:type="pct"/>
            <w:tcBorders>
              <w:top w:val="nil"/>
              <w:left w:val="nil"/>
              <w:bottom w:val="single" w:sz="4" w:space="0" w:color="auto"/>
              <w:right w:val="single" w:sz="4" w:space="0" w:color="auto"/>
            </w:tcBorders>
            <w:shd w:val="clear" w:color="auto" w:fill="auto"/>
            <w:vAlign w:val="center"/>
          </w:tcPr>
          <w:p w14:paraId="1061FB70" w14:textId="0DB32FE5"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50F4D352" w14:textId="621C5081"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527D6DD5"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3D80E4DA"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14D860AE" w14:textId="2E411B0A"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Solution Architecture</w:t>
            </w:r>
          </w:p>
        </w:tc>
        <w:tc>
          <w:tcPr>
            <w:tcW w:w="554" w:type="pct"/>
            <w:tcBorders>
              <w:top w:val="nil"/>
              <w:left w:val="nil"/>
              <w:bottom w:val="single" w:sz="4" w:space="0" w:color="auto"/>
              <w:right w:val="single" w:sz="4" w:space="0" w:color="auto"/>
            </w:tcBorders>
            <w:shd w:val="clear" w:color="auto" w:fill="auto"/>
            <w:vAlign w:val="center"/>
          </w:tcPr>
          <w:p w14:paraId="4C01B2C0" w14:textId="12B726FA"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62C8F575" w14:textId="5D981E4F"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3A04922F"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53FC1DA8"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0A0AA514" w14:textId="175EFE38"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Stakeholder Management</w:t>
            </w:r>
          </w:p>
        </w:tc>
        <w:tc>
          <w:tcPr>
            <w:tcW w:w="554" w:type="pct"/>
            <w:tcBorders>
              <w:top w:val="nil"/>
              <w:left w:val="nil"/>
              <w:bottom w:val="single" w:sz="4" w:space="0" w:color="auto"/>
              <w:right w:val="single" w:sz="4" w:space="0" w:color="auto"/>
            </w:tcBorders>
            <w:shd w:val="clear" w:color="auto" w:fill="auto"/>
            <w:vAlign w:val="center"/>
          </w:tcPr>
          <w:p w14:paraId="556BAB15" w14:textId="324B6311"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76F1EC56" w14:textId="4C306263"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14330DBB"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22C80C90"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6F96C7FA" w14:textId="112449E9"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Test Planning</w:t>
            </w:r>
          </w:p>
        </w:tc>
        <w:tc>
          <w:tcPr>
            <w:tcW w:w="554" w:type="pct"/>
            <w:tcBorders>
              <w:top w:val="nil"/>
              <w:left w:val="nil"/>
              <w:bottom w:val="single" w:sz="4" w:space="0" w:color="auto"/>
              <w:right w:val="single" w:sz="4" w:space="0" w:color="auto"/>
            </w:tcBorders>
            <w:shd w:val="clear" w:color="auto" w:fill="auto"/>
            <w:vAlign w:val="center"/>
          </w:tcPr>
          <w:p w14:paraId="0682AF98" w14:textId="3834351B"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6490705A" w14:textId="77777777"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7846DEAE"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53130A74"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1C84D644" w14:textId="45E60EE5"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Vendor Management</w:t>
            </w:r>
          </w:p>
        </w:tc>
        <w:tc>
          <w:tcPr>
            <w:tcW w:w="554" w:type="pct"/>
            <w:tcBorders>
              <w:top w:val="nil"/>
              <w:left w:val="nil"/>
              <w:bottom w:val="single" w:sz="4" w:space="0" w:color="auto"/>
              <w:right w:val="single" w:sz="4" w:space="0" w:color="auto"/>
            </w:tcBorders>
            <w:shd w:val="clear" w:color="auto" w:fill="auto"/>
            <w:vAlign w:val="center"/>
          </w:tcPr>
          <w:p w14:paraId="2F1CA52D" w14:textId="25D648FA"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185E649F" w14:textId="77777777"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4D3C8F" w:rsidRPr="00214697" w14:paraId="766C7F4B" w14:textId="389D2BA4" w:rsidTr="003763A8">
        <w:trPr>
          <w:gridAfter w:val="1"/>
          <w:wAfter w:w="554" w:type="pct"/>
          <w:trHeight w:val="590"/>
        </w:trPr>
        <w:tc>
          <w:tcPr>
            <w:tcW w:w="61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4D3C8F" w:rsidRPr="00214697" w:rsidRDefault="004D3C8F" w:rsidP="004D3C8F">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3278" w:type="pct"/>
            <w:gridSpan w:val="6"/>
            <w:tcBorders>
              <w:top w:val="single" w:sz="4" w:space="0" w:color="auto"/>
              <w:left w:val="nil"/>
              <w:bottom w:val="single" w:sz="4" w:space="0" w:color="auto"/>
              <w:right w:val="single" w:sz="4" w:space="0" w:color="auto"/>
            </w:tcBorders>
            <w:shd w:val="clear" w:color="000000" w:fill="FFFFFF"/>
            <w:vAlign w:val="center"/>
          </w:tcPr>
          <w:p w14:paraId="742CD176" w14:textId="68C26383"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009FF98A" w14:textId="3F5ACEEC" w:rsidR="004D3C8F" w:rsidRPr="00214697" w:rsidRDefault="004D3C8F" w:rsidP="004D3C8F"/>
        </w:tc>
      </w:tr>
      <w:tr w:rsidR="004D3C8F" w:rsidRPr="00214697" w14:paraId="1880A4D7" w14:textId="77777777" w:rsidTr="003763A8">
        <w:trPr>
          <w:gridAfter w:val="2"/>
          <w:wAfter w:w="1107" w:type="pct"/>
          <w:trHeight w:val="56"/>
        </w:trPr>
        <w:tc>
          <w:tcPr>
            <w:tcW w:w="615" w:type="pct"/>
            <w:tcBorders>
              <w:top w:val="nil"/>
              <w:left w:val="nil"/>
              <w:bottom w:val="nil"/>
              <w:right w:val="nil"/>
            </w:tcBorders>
            <w:shd w:val="clear" w:color="auto" w:fill="auto"/>
            <w:vAlign w:val="center"/>
            <w:hideMark/>
          </w:tcPr>
          <w:p w14:paraId="3B5C61F3"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971" w:type="pct"/>
            <w:tcBorders>
              <w:top w:val="nil"/>
              <w:left w:val="nil"/>
              <w:bottom w:val="nil"/>
              <w:right w:val="nil"/>
            </w:tcBorders>
            <w:shd w:val="clear" w:color="auto" w:fill="auto"/>
            <w:vAlign w:val="center"/>
          </w:tcPr>
          <w:p w14:paraId="62266AF0" w14:textId="6E1B5B7E" w:rsidR="004D3C8F" w:rsidRPr="00214697" w:rsidRDefault="004D3C8F" w:rsidP="004D3C8F">
            <w:pPr>
              <w:spacing w:after="0" w:line="276" w:lineRule="auto"/>
              <w:jc w:val="center"/>
              <w:rPr>
                <w:rFonts w:ascii="Arial" w:eastAsia="Times New Roman" w:hAnsi="Arial" w:cs="Arial"/>
                <w:sz w:val="24"/>
                <w:szCs w:val="24"/>
                <w:lang w:val="en-US"/>
              </w:rPr>
            </w:pPr>
          </w:p>
        </w:tc>
        <w:tc>
          <w:tcPr>
            <w:tcW w:w="746" w:type="pct"/>
            <w:gridSpan w:val="2"/>
            <w:tcBorders>
              <w:top w:val="nil"/>
              <w:left w:val="nil"/>
              <w:bottom w:val="nil"/>
              <w:right w:val="nil"/>
            </w:tcBorders>
            <w:shd w:val="clear" w:color="auto" w:fill="auto"/>
            <w:vAlign w:val="center"/>
          </w:tcPr>
          <w:p w14:paraId="76E153D9" w14:textId="04709546" w:rsidR="004D3C8F" w:rsidRPr="00214697" w:rsidRDefault="004D3C8F" w:rsidP="004D3C8F">
            <w:pPr>
              <w:spacing w:after="0" w:line="276" w:lineRule="auto"/>
              <w:rPr>
                <w:rFonts w:ascii="Arial" w:eastAsia="Times New Roman" w:hAnsi="Arial" w:cs="Arial"/>
                <w:sz w:val="24"/>
                <w:szCs w:val="24"/>
                <w:lang w:val="en-US"/>
              </w:rPr>
            </w:pPr>
          </w:p>
        </w:tc>
        <w:tc>
          <w:tcPr>
            <w:tcW w:w="746" w:type="pct"/>
            <w:tcBorders>
              <w:top w:val="nil"/>
              <w:left w:val="nil"/>
              <w:bottom w:val="nil"/>
              <w:right w:val="nil"/>
            </w:tcBorders>
            <w:shd w:val="clear" w:color="auto" w:fill="auto"/>
            <w:vAlign w:val="center"/>
            <w:hideMark/>
          </w:tcPr>
          <w:p w14:paraId="3D5AA3CB" w14:textId="77777777" w:rsidR="004D3C8F" w:rsidRPr="00214697" w:rsidRDefault="004D3C8F" w:rsidP="004D3C8F">
            <w:pPr>
              <w:spacing w:after="0" w:line="276" w:lineRule="auto"/>
              <w:rPr>
                <w:rFonts w:ascii="Arial" w:eastAsia="Times New Roman" w:hAnsi="Arial" w:cs="Arial"/>
                <w:sz w:val="24"/>
                <w:szCs w:val="24"/>
                <w:lang w:val="en-US"/>
              </w:rPr>
            </w:pPr>
          </w:p>
        </w:tc>
        <w:tc>
          <w:tcPr>
            <w:tcW w:w="815" w:type="pct"/>
            <w:gridSpan w:val="2"/>
            <w:tcBorders>
              <w:top w:val="nil"/>
              <w:left w:val="nil"/>
              <w:bottom w:val="nil"/>
              <w:right w:val="nil"/>
            </w:tcBorders>
            <w:shd w:val="clear" w:color="auto" w:fill="auto"/>
            <w:vAlign w:val="center"/>
            <w:hideMark/>
          </w:tcPr>
          <w:p w14:paraId="594A753E" w14:textId="77777777" w:rsidR="004D3C8F" w:rsidRPr="00214697" w:rsidRDefault="004D3C8F" w:rsidP="004D3C8F">
            <w:pPr>
              <w:spacing w:after="0" w:line="276" w:lineRule="auto"/>
              <w:rPr>
                <w:rFonts w:ascii="Arial" w:eastAsia="Times New Roman" w:hAnsi="Arial" w:cs="Arial"/>
                <w:sz w:val="24"/>
                <w:szCs w:val="24"/>
                <w:lang w:val="en-US"/>
              </w:rPr>
            </w:pPr>
          </w:p>
        </w:tc>
      </w:tr>
      <w:tr w:rsidR="004D3C8F" w:rsidRPr="00214697" w14:paraId="3A6226A9" w14:textId="57D3E9F3" w:rsidTr="003763A8">
        <w:trPr>
          <w:trHeight w:val="360"/>
        </w:trPr>
        <w:tc>
          <w:tcPr>
            <w:tcW w:w="3893" w:type="pct"/>
            <w:gridSpan w:val="7"/>
            <w:tcBorders>
              <w:top w:val="nil"/>
              <w:left w:val="nil"/>
              <w:bottom w:val="nil"/>
              <w:right w:val="nil"/>
            </w:tcBorders>
            <w:shd w:val="clear" w:color="auto" w:fill="auto"/>
            <w:vAlign w:val="center"/>
            <w:hideMark/>
          </w:tcPr>
          <w:p w14:paraId="1A40935D" w14:textId="77777777" w:rsidR="004D3C8F" w:rsidRPr="00214697" w:rsidRDefault="004D3C8F" w:rsidP="004D3C8F">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c>
          <w:tcPr>
            <w:tcW w:w="553" w:type="pct"/>
            <w:vAlign w:val="center"/>
          </w:tcPr>
          <w:p w14:paraId="77C2F999" w14:textId="0B9247F0" w:rsidR="004D3C8F" w:rsidRPr="00214697" w:rsidRDefault="004D3C8F" w:rsidP="004D3C8F"/>
        </w:tc>
        <w:tc>
          <w:tcPr>
            <w:tcW w:w="554" w:type="pct"/>
            <w:vAlign w:val="center"/>
          </w:tcPr>
          <w:p w14:paraId="0DEE591F" w14:textId="5CBAF693" w:rsidR="004D3C8F" w:rsidRPr="00214697" w:rsidRDefault="004D3C8F" w:rsidP="004D3C8F"/>
        </w:tc>
      </w:tr>
      <w:tr w:rsidR="004D3C8F" w:rsidRPr="00214697" w14:paraId="3B86AB17" w14:textId="77777777" w:rsidTr="003763A8">
        <w:trPr>
          <w:trHeight w:val="360"/>
        </w:trPr>
        <w:tc>
          <w:tcPr>
            <w:tcW w:w="3893" w:type="pct"/>
            <w:gridSpan w:val="7"/>
            <w:tcBorders>
              <w:top w:val="nil"/>
              <w:left w:val="nil"/>
              <w:bottom w:val="nil"/>
              <w:right w:val="nil"/>
            </w:tcBorders>
            <w:shd w:val="clear" w:color="auto" w:fill="auto"/>
            <w:vAlign w:val="center"/>
          </w:tcPr>
          <w:p w14:paraId="4222AFC3"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47BDAC1F" w14:textId="4182F5DF" w:rsidR="004D3C8F" w:rsidRPr="00DB45BE" w:rsidRDefault="004D3C8F" w:rsidP="004D3C8F">
            <w:pPr>
              <w:rPr>
                <w:rFonts w:ascii="Arial" w:eastAsia="Times New Roman" w:hAnsi="Arial" w:cs="Arial"/>
                <w:color w:val="000000"/>
                <w:sz w:val="24"/>
                <w:szCs w:val="24"/>
                <w:lang w:val="en-US"/>
              </w:rPr>
            </w:pPr>
          </w:p>
        </w:tc>
        <w:tc>
          <w:tcPr>
            <w:tcW w:w="554" w:type="pct"/>
            <w:vAlign w:val="center"/>
          </w:tcPr>
          <w:p w14:paraId="52810AC3" w14:textId="05DE7033" w:rsidR="004D3C8F" w:rsidRDefault="004D3C8F" w:rsidP="004D3C8F">
            <w:pPr>
              <w:rPr>
                <w:rFonts w:ascii="Arial" w:eastAsia="Times New Roman" w:hAnsi="Arial" w:cs="Arial"/>
                <w:color w:val="000000"/>
                <w:sz w:val="24"/>
                <w:szCs w:val="24"/>
                <w:lang w:val="en-US"/>
              </w:rPr>
            </w:pPr>
          </w:p>
        </w:tc>
      </w:tr>
      <w:tr w:rsidR="004D3C8F" w:rsidRPr="00214697" w14:paraId="503FA0DC" w14:textId="77777777" w:rsidTr="003763A8">
        <w:trPr>
          <w:trHeight w:val="360"/>
        </w:trPr>
        <w:tc>
          <w:tcPr>
            <w:tcW w:w="3893" w:type="pct"/>
            <w:gridSpan w:val="7"/>
            <w:tcBorders>
              <w:top w:val="nil"/>
              <w:left w:val="nil"/>
              <w:bottom w:val="nil"/>
              <w:right w:val="nil"/>
            </w:tcBorders>
            <w:shd w:val="clear" w:color="auto" w:fill="auto"/>
            <w:vAlign w:val="center"/>
          </w:tcPr>
          <w:p w14:paraId="6ACDF977"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7AE83B85" w14:textId="41CD791E" w:rsidR="004D3C8F" w:rsidRPr="001E5AEC" w:rsidRDefault="004D3C8F" w:rsidP="004D3C8F">
            <w:pPr>
              <w:rPr>
                <w:rFonts w:ascii="Arial" w:hAnsi="Arial" w:cs="Arial"/>
                <w:sz w:val="24"/>
                <w:szCs w:val="24"/>
              </w:rPr>
            </w:pPr>
          </w:p>
        </w:tc>
        <w:tc>
          <w:tcPr>
            <w:tcW w:w="554" w:type="pct"/>
            <w:vAlign w:val="center"/>
          </w:tcPr>
          <w:p w14:paraId="3A404FBC" w14:textId="581F3F55" w:rsidR="004D3C8F" w:rsidRPr="001E5AEC" w:rsidRDefault="004D3C8F" w:rsidP="004D3C8F">
            <w:pPr>
              <w:rPr>
                <w:rFonts w:ascii="Arial" w:hAnsi="Arial" w:cs="Arial"/>
                <w:sz w:val="24"/>
                <w:szCs w:val="24"/>
              </w:rPr>
            </w:pPr>
          </w:p>
        </w:tc>
      </w:tr>
      <w:tr w:rsidR="004D3C8F" w:rsidRPr="00214697" w14:paraId="6ABAB8BB" w14:textId="77777777" w:rsidTr="003763A8">
        <w:trPr>
          <w:trHeight w:val="360"/>
        </w:trPr>
        <w:tc>
          <w:tcPr>
            <w:tcW w:w="3893" w:type="pct"/>
            <w:gridSpan w:val="7"/>
            <w:tcBorders>
              <w:top w:val="nil"/>
              <w:left w:val="nil"/>
              <w:bottom w:val="nil"/>
              <w:right w:val="nil"/>
            </w:tcBorders>
            <w:shd w:val="clear" w:color="auto" w:fill="auto"/>
            <w:vAlign w:val="center"/>
          </w:tcPr>
          <w:p w14:paraId="15645A9F"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45F54F31" w14:textId="291AA738" w:rsidR="004D3C8F" w:rsidRDefault="004D3C8F" w:rsidP="004D3C8F">
            <w:pPr>
              <w:rPr>
                <w:rFonts w:ascii="Arial" w:hAnsi="Arial" w:cs="Arial"/>
                <w:sz w:val="24"/>
                <w:szCs w:val="24"/>
              </w:rPr>
            </w:pPr>
          </w:p>
        </w:tc>
        <w:tc>
          <w:tcPr>
            <w:tcW w:w="554" w:type="pct"/>
            <w:vAlign w:val="center"/>
          </w:tcPr>
          <w:p w14:paraId="6EEBE4F0" w14:textId="02AC5A8E" w:rsidR="004D3C8F" w:rsidRDefault="004D3C8F" w:rsidP="004D3C8F">
            <w:pPr>
              <w:rPr>
                <w:rFonts w:ascii="Arial" w:hAnsi="Arial" w:cs="Arial"/>
                <w:sz w:val="24"/>
                <w:szCs w:val="24"/>
              </w:rPr>
            </w:pPr>
          </w:p>
        </w:tc>
      </w:tr>
      <w:tr w:rsidR="004D3C8F" w:rsidRPr="00214697" w14:paraId="58B93F17" w14:textId="77777777" w:rsidTr="003763A8">
        <w:trPr>
          <w:trHeight w:val="360"/>
        </w:trPr>
        <w:tc>
          <w:tcPr>
            <w:tcW w:w="3893" w:type="pct"/>
            <w:gridSpan w:val="7"/>
            <w:tcBorders>
              <w:top w:val="nil"/>
              <w:left w:val="nil"/>
              <w:bottom w:val="nil"/>
              <w:right w:val="nil"/>
            </w:tcBorders>
            <w:shd w:val="clear" w:color="auto" w:fill="auto"/>
            <w:vAlign w:val="center"/>
          </w:tcPr>
          <w:p w14:paraId="002A2E42"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6D3D5744" w14:textId="230711F8" w:rsidR="004D3C8F" w:rsidRPr="00DB45BE" w:rsidRDefault="004D3C8F" w:rsidP="004D3C8F">
            <w:pPr>
              <w:rPr>
                <w:rFonts w:ascii="Arial" w:eastAsia="Times New Roman" w:hAnsi="Arial" w:cs="Arial"/>
                <w:color w:val="000000"/>
                <w:sz w:val="24"/>
                <w:szCs w:val="24"/>
                <w:lang w:val="en-US"/>
              </w:rPr>
            </w:pPr>
          </w:p>
        </w:tc>
        <w:tc>
          <w:tcPr>
            <w:tcW w:w="554" w:type="pct"/>
            <w:vAlign w:val="center"/>
          </w:tcPr>
          <w:p w14:paraId="6549BBDF" w14:textId="7E8DDA92" w:rsidR="004D3C8F" w:rsidRDefault="004D3C8F" w:rsidP="004D3C8F">
            <w:pPr>
              <w:rPr>
                <w:rFonts w:ascii="Arial" w:eastAsia="Times New Roman" w:hAnsi="Arial" w:cs="Arial"/>
                <w:color w:val="000000"/>
                <w:sz w:val="24"/>
                <w:szCs w:val="24"/>
                <w:lang w:val="en-US"/>
              </w:rPr>
            </w:pPr>
          </w:p>
        </w:tc>
      </w:tr>
    </w:tbl>
    <w:p w14:paraId="441608B5" w14:textId="7A8D505F"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1DD7E" w14:textId="77777777" w:rsidR="005B3C18" w:rsidRDefault="005B3C18" w:rsidP="005C674C">
      <w:pPr>
        <w:spacing w:after="0" w:line="240" w:lineRule="auto"/>
      </w:pPr>
      <w:r>
        <w:separator/>
      </w:r>
    </w:p>
  </w:endnote>
  <w:endnote w:type="continuationSeparator" w:id="0">
    <w:p w14:paraId="3E9CDD43" w14:textId="77777777" w:rsidR="005B3C18" w:rsidRDefault="005B3C18"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20190" w14:textId="77777777" w:rsidR="00C600B1" w:rsidRPr="00C600B1" w:rsidRDefault="00C600B1" w:rsidP="00C600B1">
    <w:pPr>
      <w:pStyle w:val="Footer"/>
      <w:rPr>
        <w:szCs w:val="11"/>
      </w:rPr>
    </w:pPr>
    <w:r w:rsidRPr="00C600B1">
      <w:rPr>
        <w:szCs w:val="11"/>
      </w:rPr>
      <w:t>©SkillsFuture Singapore and Infocomm Media Development Authority</w:t>
    </w:r>
  </w:p>
  <w:p w14:paraId="6B0709E4" w14:textId="09D2DAE4" w:rsidR="005C674C" w:rsidRPr="00C600B1" w:rsidRDefault="00C600B1" w:rsidP="00C600B1">
    <w:pPr>
      <w:pStyle w:val="Footer"/>
    </w:pPr>
    <w:r w:rsidRPr="00C600B1">
      <w:rPr>
        <w:szCs w:val="11"/>
      </w:rP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46E65" w14:textId="77777777" w:rsidR="005B3C18" w:rsidRDefault="005B3C18" w:rsidP="005C674C">
      <w:pPr>
        <w:spacing w:after="0" w:line="240" w:lineRule="auto"/>
      </w:pPr>
      <w:r>
        <w:separator/>
      </w:r>
    </w:p>
  </w:footnote>
  <w:footnote w:type="continuationSeparator" w:id="0">
    <w:p w14:paraId="1A48AE27" w14:textId="77777777" w:rsidR="005B3C18" w:rsidRDefault="005B3C18"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449CB"/>
    <w:rsid w:val="00060238"/>
    <w:rsid w:val="0007133A"/>
    <w:rsid w:val="00117F20"/>
    <w:rsid w:val="00131EFD"/>
    <w:rsid w:val="00132373"/>
    <w:rsid w:val="00167E05"/>
    <w:rsid w:val="001874BB"/>
    <w:rsid w:val="00194174"/>
    <w:rsid w:val="001C5306"/>
    <w:rsid w:val="001E599A"/>
    <w:rsid w:val="00207A40"/>
    <w:rsid w:val="00214697"/>
    <w:rsid w:val="00237803"/>
    <w:rsid w:val="0024712C"/>
    <w:rsid w:val="002600E8"/>
    <w:rsid w:val="00265888"/>
    <w:rsid w:val="00266775"/>
    <w:rsid w:val="00271DBC"/>
    <w:rsid w:val="00281AC6"/>
    <w:rsid w:val="002B338B"/>
    <w:rsid w:val="002C1436"/>
    <w:rsid w:val="002F47F2"/>
    <w:rsid w:val="00310D31"/>
    <w:rsid w:val="003233E0"/>
    <w:rsid w:val="00347D66"/>
    <w:rsid w:val="003713A1"/>
    <w:rsid w:val="00371895"/>
    <w:rsid w:val="003763A8"/>
    <w:rsid w:val="003B5E66"/>
    <w:rsid w:val="003E5EBE"/>
    <w:rsid w:val="00412893"/>
    <w:rsid w:val="004530DD"/>
    <w:rsid w:val="00477873"/>
    <w:rsid w:val="004A3547"/>
    <w:rsid w:val="004D1D88"/>
    <w:rsid w:val="004D3C8F"/>
    <w:rsid w:val="005843EC"/>
    <w:rsid w:val="005A73D0"/>
    <w:rsid w:val="005B05A9"/>
    <w:rsid w:val="005B3C18"/>
    <w:rsid w:val="005C674C"/>
    <w:rsid w:val="006438DE"/>
    <w:rsid w:val="00653E1C"/>
    <w:rsid w:val="00662BEF"/>
    <w:rsid w:val="00663473"/>
    <w:rsid w:val="006B40EE"/>
    <w:rsid w:val="006B50DB"/>
    <w:rsid w:val="00702D80"/>
    <w:rsid w:val="0070580C"/>
    <w:rsid w:val="007174D1"/>
    <w:rsid w:val="00772BC8"/>
    <w:rsid w:val="00785598"/>
    <w:rsid w:val="007B5C5C"/>
    <w:rsid w:val="008065B8"/>
    <w:rsid w:val="00857D79"/>
    <w:rsid w:val="00886EC1"/>
    <w:rsid w:val="008F07A2"/>
    <w:rsid w:val="008F74AB"/>
    <w:rsid w:val="00974D5D"/>
    <w:rsid w:val="00991DF3"/>
    <w:rsid w:val="00997DE9"/>
    <w:rsid w:val="00A2141E"/>
    <w:rsid w:val="00A7489D"/>
    <w:rsid w:val="00A90558"/>
    <w:rsid w:val="00AA0E6B"/>
    <w:rsid w:val="00AA1F74"/>
    <w:rsid w:val="00AB5938"/>
    <w:rsid w:val="00AC4217"/>
    <w:rsid w:val="00B26CE8"/>
    <w:rsid w:val="00B3340E"/>
    <w:rsid w:val="00B41FD9"/>
    <w:rsid w:val="00B532F8"/>
    <w:rsid w:val="00BA176C"/>
    <w:rsid w:val="00BA336D"/>
    <w:rsid w:val="00C35093"/>
    <w:rsid w:val="00C440FD"/>
    <w:rsid w:val="00C54D3A"/>
    <w:rsid w:val="00C600B1"/>
    <w:rsid w:val="00C75C40"/>
    <w:rsid w:val="00CC1186"/>
    <w:rsid w:val="00D5364A"/>
    <w:rsid w:val="00D64ED4"/>
    <w:rsid w:val="00D76565"/>
    <w:rsid w:val="00DD77C5"/>
    <w:rsid w:val="00E128A5"/>
    <w:rsid w:val="00E6300F"/>
    <w:rsid w:val="00E65BDC"/>
    <w:rsid w:val="00E70AAA"/>
    <w:rsid w:val="00E91271"/>
    <w:rsid w:val="00EB52E3"/>
    <w:rsid w:val="00ED5042"/>
    <w:rsid w:val="00F0318F"/>
    <w:rsid w:val="00F12165"/>
    <w:rsid w:val="00F16DEF"/>
    <w:rsid w:val="00F31206"/>
    <w:rsid w:val="00F36BBB"/>
    <w:rsid w:val="00F42987"/>
    <w:rsid w:val="00F73AF6"/>
    <w:rsid w:val="00FB7B49"/>
    <w:rsid w:val="00FC0221"/>
    <w:rsid w:val="00FC4834"/>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62115764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4013376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2020-03-10T03:38:00Z</dcterms:created>
  <dcterms:modified xsi:type="dcterms:W3CDTF">2020-03-10T06:04:00Z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