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4067B9" w:rsidRPr="00D84870" w14:paraId="304C040B" w14:textId="77777777" w:rsidTr="006715F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14:paraId="78DA2CDF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64F84FD6" w14:textId="77777777" w:rsidR="004067B9" w:rsidRPr="00D84870" w:rsidRDefault="004067B9" w:rsidP="004067B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14:paraId="251BA314" w14:textId="77777777" w:rsidR="004067B9" w:rsidRDefault="00E87927" w:rsidP="004067B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Governance and Compliance</w:t>
            </w:r>
          </w:p>
        </w:tc>
      </w:tr>
      <w:tr w:rsidR="004B3BFD" w:rsidRPr="00D84870" w14:paraId="2B81337C" w14:textId="77777777" w:rsidTr="006715F7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33"/>
          </w:tcPr>
          <w:p w14:paraId="6F43E24D" w14:textId="632980C3" w:rsidR="004B3BFD" w:rsidRPr="00D84870" w:rsidRDefault="004B3BFD" w:rsidP="004B3BF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6715F7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33"/>
          </w:tcPr>
          <w:p w14:paraId="1A4D88AE" w14:textId="77777777" w:rsidR="004B3BFD" w:rsidRPr="00EF1E00" w:rsidRDefault="004B3BFD" w:rsidP="004B3BFD">
            <w:pPr>
              <w:tabs>
                <w:tab w:val="left" w:pos="2067"/>
              </w:tabs>
              <w:spacing w:before="120"/>
              <w:rPr>
                <w:rFonts w:ascii="Arial" w:hAnsi="Arial" w:cs="Arial"/>
              </w:rPr>
            </w:pPr>
            <w:r w:rsidRPr="00EF1E00">
              <w:rPr>
                <w:rFonts w:ascii="Arial" w:hAnsi="Arial" w:cs="Arial"/>
              </w:rPr>
              <w:t>Data Ethics</w:t>
            </w:r>
          </w:p>
        </w:tc>
      </w:tr>
      <w:tr w:rsidR="004B3BFD" w:rsidRPr="00D84870" w14:paraId="74CA1400" w14:textId="77777777" w:rsidTr="006715F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14:paraId="16A0DF56" w14:textId="77777777" w:rsidR="004B3BFD" w:rsidRPr="00D84870" w:rsidRDefault="004B3BFD" w:rsidP="004B3BFD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34A49E11" w14:textId="77777777" w:rsidR="004B3BFD" w:rsidRPr="00D84870" w:rsidRDefault="004B3BFD" w:rsidP="004B3BF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14:paraId="2A50B204" w14:textId="4891EC7B" w:rsidR="004B3BFD" w:rsidRPr="00EF1E00" w:rsidRDefault="004B3BFD" w:rsidP="004B3BFD">
            <w:pPr>
              <w:spacing w:before="120"/>
              <w:rPr>
                <w:rFonts w:ascii="Arial" w:hAnsi="Arial" w:cs="Arial"/>
              </w:rPr>
            </w:pPr>
            <w:r w:rsidRPr="00EF1E00">
              <w:rPr>
                <w:rFonts w:ascii="Arial" w:hAnsi="Arial" w:cs="Arial"/>
              </w:rPr>
              <w:t>Apply legal and ethical principles in the collection,</w:t>
            </w:r>
            <w:r>
              <w:rPr>
                <w:rFonts w:ascii="Arial" w:hAnsi="Arial" w:cs="Arial"/>
              </w:rPr>
              <w:t xml:space="preserve"> use, storage</w:t>
            </w:r>
            <w:r w:rsidR="00803B93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disposal of data</w:t>
            </w:r>
          </w:p>
        </w:tc>
      </w:tr>
      <w:tr w:rsidR="004067B9" w:rsidRPr="00D84870" w14:paraId="571BA9F8" w14:textId="77777777" w:rsidTr="006715F7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E27F5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A178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4CA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E7F4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5F7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7028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7CE8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43081E53" w14:textId="77777777" w:rsidTr="006715F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B547931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BA2E6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9425CD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FC46" w14:textId="34F97E96" w:rsidR="004067B9" w:rsidRPr="006715F7" w:rsidRDefault="006715F7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ICT-LGL-3004-1.1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B1E4" w14:textId="1E34450D" w:rsidR="004067B9" w:rsidRPr="006715F7" w:rsidRDefault="006715F7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ICT-LGL-4004-1.1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54F7" w14:textId="7A735BEA" w:rsidR="004067B9" w:rsidRPr="006715F7" w:rsidRDefault="006715F7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ICG-LGL-5004-1.1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155919" w14:textId="28036523" w:rsidR="004067B9" w:rsidRPr="006715F7" w:rsidRDefault="006715F7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ICT-LGL-6004-1.1</w:t>
            </w:r>
          </w:p>
        </w:tc>
      </w:tr>
      <w:tr w:rsidR="004B3BFD" w:rsidRPr="00D84870" w14:paraId="574E142A" w14:textId="77777777" w:rsidTr="006715F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8034F0" w14:textId="77777777" w:rsidR="004B3BFD" w:rsidRPr="00D84870" w:rsidRDefault="004B3BFD" w:rsidP="004B3BFD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67BAC69" w14:textId="77777777" w:rsidR="004B3BFD" w:rsidRPr="00D84870" w:rsidRDefault="004B3BFD" w:rsidP="004B3BF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920E16" w14:textId="77777777" w:rsidR="004B3BFD" w:rsidRPr="00D84870" w:rsidRDefault="004B3BFD" w:rsidP="004B3BF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348F2" w14:textId="77777777" w:rsidR="004B3BFD" w:rsidRPr="004B3BFD" w:rsidRDefault="004B3BFD" w:rsidP="004B3BFD">
            <w:pPr>
              <w:pStyle w:val="CommentTex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  <w:lang w:val="en-US"/>
              </w:rPr>
              <w:t>Apply and uphold principles of professional, legal and ethical conduct, policies and procedures in the handling of data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2356C" w14:textId="77777777" w:rsidR="004B3BFD" w:rsidRPr="004B3BFD" w:rsidRDefault="004B3BFD" w:rsidP="004B3BFD">
            <w:pPr>
              <w:spacing w:after="24" w:line="276" w:lineRule="auto"/>
              <w:rPr>
                <w:rFonts w:ascii="Arial" w:hAnsi="Arial" w:cs="Arial"/>
              </w:rPr>
            </w:pPr>
            <w:r w:rsidRPr="004B3BFD">
              <w:rPr>
                <w:rFonts w:ascii="Arial" w:hAnsi="Arial" w:cs="Arial"/>
              </w:rPr>
              <w:t>Analyse unethical practices and apply ethical decision-making models and strategies to address ethical dilemmas and issues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2AFB" w14:textId="77777777" w:rsidR="004B3BFD" w:rsidRPr="004B3BFD" w:rsidRDefault="004B3BFD" w:rsidP="004B3BFD">
            <w:pPr>
              <w:spacing w:after="24" w:line="276" w:lineRule="auto"/>
              <w:rPr>
                <w:rFonts w:ascii="Arial" w:hAnsi="Arial" w:cs="Arial"/>
              </w:rPr>
            </w:pPr>
            <w:r w:rsidRPr="004B3BFD">
              <w:rPr>
                <w:rFonts w:ascii="Arial" w:hAnsi="Arial" w:cs="Arial"/>
              </w:rPr>
              <w:t>Formulate the organisation’s code of ethics, systems and processes to ensure adherence to professional, legal and ethical requirements for data usage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5A23E" w14:textId="77777777" w:rsidR="004B3BFD" w:rsidRPr="004B3BFD" w:rsidRDefault="004B3BFD" w:rsidP="004B3BFD">
            <w:pPr>
              <w:spacing w:after="24" w:line="276" w:lineRule="auto"/>
              <w:rPr>
                <w:rFonts w:ascii="Arial" w:hAnsi="Arial" w:cs="Arial"/>
              </w:rPr>
            </w:pPr>
            <w:r w:rsidRPr="004B3BFD">
              <w:rPr>
                <w:rFonts w:ascii="Arial" w:hAnsi="Arial" w:cs="Arial"/>
              </w:rPr>
              <w:t>Drive professional, legal and ethical accountability and responsibility within and across organisations</w:t>
            </w:r>
          </w:p>
        </w:tc>
      </w:tr>
      <w:tr w:rsidR="004B3BFD" w:rsidRPr="00D84870" w14:paraId="62007F0B" w14:textId="77777777" w:rsidTr="006715F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6881F9" w14:textId="77777777" w:rsidR="004B3BFD" w:rsidRPr="00D84870" w:rsidRDefault="004B3BFD" w:rsidP="004B3BF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694F0AD1" w14:textId="77777777" w:rsidR="004B3BFD" w:rsidRPr="00D84870" w:rsidRDefault="004B3BFD" w:rsidP="004B3BFD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85EDA35" w14:textId="77777777" w:rsidR="004B3BFD" w:rsidRPr="00D84870" w:rsidRDefault="004B3BFD" w:rsidP="004B3BFD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9E5D469" w14:textId="77777777" w:rsidR="004B3BFD" w:rsidRPr="00D84870" w:rsidRDefault="004B3BFD" w:rsidP="004B3BF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12799D" w14:textId="77777777" w:rsidR="004B3BFD" w:rsidRPr="00B611C8" w:rsidRDefault="004B3BFD" w:rsidP="004B3BFD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06216" w14:textId="77777777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Organisation’s code of conduct, policies and procedures for handling data</w:t>
            </w:r>
          </w:p>
          <w:p w14:paraId="714FCEF7" w14:textId="77777777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Concept of accountability in the data lifecycle </w:t>
            </w:r>
          </w:p>
          <w:p w14:paraId="1DC3C5EE" w14:textId="77777777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Ethical decision-making framework </w:t>
            </w:r>
          </w:p>
          <w:p w14:paraId="7A8CFA06" w14:textId="77777777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Types of data-related ethical issues and dilemmas and their impact</w:t>
            </w:r>
          </w:p>
          <w:p w14:paraId="0D60ABB9" w14:textId="77777777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Legal, ethical and regulatory requirements </w:t>
            </w:r>
          </w:p>
          <w:p w14:paraId="50A88F47" w14:textId="388D11F6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Personal Data Protection Act</w:t>
            </w:r>
            <w:r w:rsidR="0040540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(PDPA)</w:t>
            </w:r>
          </w:p>
          <w:p w14:paraId="6D8D8409" w14:textId="15203DA3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 AI Governance Framework</w:t>
            </w:r>
          </w:p>
          <w:p w14:paraId="690F4707" w14:textId="77777777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Industry-related code of ethics relating to data</w:t>
            </w:r>
          </w:p>
          <w:p w14:paraId="0A24B7D4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3DAD0327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315EBF6B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1AE233F4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72EFE770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788E9EAF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126A881A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1BF40FE9" w14:textId="77777777" w:rsidR="004B3BFD" w:rsidRPr="004B3BFD" w:rsidRDefault="004B3BFD" w:rsidP="004B3BFD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3158A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Types and indicators of breaches in data ethics</w:t>
            </w:r>
          </w:p>
          <w:p w14:paraId="602E3C4D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Principles and reasons underlying legislation and ethical decision-making, and ethical decision-making models for addressing ethical dilemmas</w:t>
            </w:r>
          </w:p>
          <w:p w14:paraId="68CC48D6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Personal and professional boundaries for ethical decision-making</w:t>
            </w:r>
          </w:p>
          <w:p w14:paraId="0013250B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Organisation’s code of conduct, policies and procedures for handling data</w:t>
            </w:r>
          </w:p>
          <w:p w14:paraId="7980CEAA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Concept of accountability in the data lifecycle </w:t>
            </w:r>
          </w:p>
          <w:p w14:paraId="5D854E63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Legal, ethical and regulatory requirements </w:t>
            </w:r>
          </w:p>
          <w:p w14:paraId="5E1D128A" w14:textId="5005E52D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Personal Data Protection Act</w:t>
            </w:r>
            <w:r w:rsidR="00266FB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(PDPA)</w:t>
            </w:r>
          </w:p>
          <w:p w14:paraId="1C5D2B86" w14:textId="6166755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 AI Governance Framework</w:t>
            </w:r>
          </w:p>
          <w:p w14:paraId="3D5B8307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Industry-related code of ethics relating to data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E8B17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Implications of ethics in handling of data</w:t>
            </w:r>
          </w:p>
          <w:p w14:paraId="7AEAF29A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Organisational policies and procedures for reviewing and reporting on governance and compliance</w:t>
            </w:r>
          </w:p>
          <w:p w14:paraId="226A0AE3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Underlying principles governing legislation and ethical decision-making</w:t>
            </w:r>
          </w:p>
          <w:p w14:paraId="59307391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Hierarchy of guiding principles in resolution of ethical dilemmas</w:t>
            </w:r>
          </w:p>
          <w:p w14:paraId="32CE57FF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Legal, ethical and regulatory requirements </w:t>
            </w:r>
          </w:p>
          <w:p w14:paraId="31128EB4" w14:textId="29E9B96E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Personal Data Protection Act</w:t>
            </w:r>
            <w:r w:rsidR="001A311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(PDPA)</w:t>
            </w:r>
          </w:p>
          <w:p w14:paraId="2FF96AA8" w14:textId="0027D4B5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 AI Governance Framework</w:t>
            </w:r>
          </w:p>
          <w:p w14:paraId="0E7D6BA7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Industry-related code of ethics relating to data</w:t>
            </w:r>
          </w:p>
          <w:p w14:paraId="7C97971E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Global trends and developments in data ethics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8D559A" w14:textId="77777777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Procedures and guidelines for benchmarking ethical practices and conducting audits and evaluations within and across organisations</w:t>
            </w:r>
          </w:p>
          <w:p w14:paraId="6F19F0F3" w14:textId="77777777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Government policies, practice guidelines and requirements relating to data ethics</w:t>
            </w:r>
          </w:p>
          <w:p w14:paraId="513D8BB8" w14:textId="77777777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Global trends and developments in data ethics</w:t>
            </w:r>
          </w:p>
          <w:p w14:paraId="4125EBFC" w14:textId="77777777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Legal, ethical and regulatory requirements </w:t>
            </w:r>
          </w:p>
          <w:p w14:paraId="66DAE9BA" w14:textId="2208DE64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Personal Data Protection Act</w:t>
            </w:r>
            <w:r w:rsidR="001A311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(PDPA)</w:t>
            </w:r>
          </w:p>
          <w:p w14:paraId="774573D6" w14:textId="14D3E22C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 AI Governance Framework</w:t>
            </w:r>
          </w:p>
          <w:p w14:paraId="3E79CED4" w14:textId="77777777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Industry-related code of ethics relating to data</w:t>
            </w:r>
          </w:p>
        </w:tc>
      </w:tr>
      <w:tr w:rsidR="004B3BFD" w:rsidRPr="00D84870" w14:paraId="0D8896DA" w14:textId="77777777" w:rsidTr="006715F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6B5A4" w14:textId="77777777" w:rsidR="004B3BFD" w:rsidRPr="00D84870" w:rsidRDefault="004B3BFD" w:rsidP="004B3BF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2A433CF4" w14:textId="77777777" w:rsidR="004B3BFD" w:rsidRPr="00D84870" w:rsidRDefault="004B3BFD" w:rsidP="004B3BF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0863773" w14:textId="77777777" w:rsidR="004B3BFD" w:rsidRPr="00D84870" w:rsidRDefault="004B3BFD" w:rsidP="004B3BFD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680A3CAC" w14:textId="77777777" w:rsidR="004B3BFD" w:rsidRPr="00D84870" w:rsidRDefault="004B3BFD" w:rsidP="004B3BF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BC68319" w14:textId="77777777" w:rsidR="004B3BFD" w:rsidRPr="00D84870" w:rsidRDefault="004B3BFD" w:rsidP="004B3BF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9A05683" w14:textId="77777777" w:rsidR="004B3BFD" w:rsidRPr="00D84870" w:rsidRDefault="004B3BFD" w:rsidP="004B3BFD">
            <w:pPr>
              <w:rPr>
                <w:rFonts w:ascii="Arial" w:hAnsi="Arial" w:cs="Arial"/>
                <w:b/>
              </w:rPr>
            </w:pPr>
          </w:p>
          <w:p w14:paraId="57239FF4" w14:textId="77777777" w:rsidR="004B3BFD" w:rsidRPr="00D84870" w:rsidRDefault="004B3BFD" w:rsidP="004B3BFD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CBC2E9B" w14:textId="77777777" w:rsidR="004B3BFD" w:rsidRPr="00D84870" w:rsidRDefault="004B3BFD" w:rsidP="004B3BF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54B76B" w14:textId="77777777" w:rsidR="004B3BFD" w:rsidRPr="00B611C8" w:rsidRDefault="004B3BFD" w:rsidP="004B3BFD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D45D0" w14:textId="77777777" w:rsidR="004B3BFD" w:rsidRPr="004B3BFD" w:rsidRDefault="004B3BFD" w:rsidP="004B3BFD">
            <w:pPr>
              <w:pStyle w:val="ListParagraph"/>
              <w:numPr>
                <w:ilvl w:val="0"/>
                <w:numId w:val="11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Adhere to the organisation’s code of conduct and the PDPA in the collection, use, retrieval and disposal of personal data</w:t>
            </w:r>
          </w:p>
          <w:p w14:paraId="0B3BEA0C" w14:textId="77777777" w:rsidR="004B3BFD" w:rsidRPr="004B3BFD" w:rsidRDefault="004B3BFD" w:rsidP="004B3BFD">
            <w:pPr>
              <w:pStyle w:val="ListParagraph"/>
              <w:numPr>
                <w:ilvl w:val="0"/>
                <w:numId w:val="11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Accept responsibility for own behaviour</w:t>
            </w:r>
          </w:p>
          <w:p w14:paraId="148E8BA7" w14:textId="77777777" w:rsidR="004B3BFD" w:rsidRPr="004B3BFD" w:rsidRDefault="004B3BFD" w:rsidP="004B3BFD">
            <w:pPr>
              <w:pStyle w:val="ListParagraph"/>
              <w:numPr>
                <w:ilvl w:val="0"/>
                <w:numId w:val="11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Recognise and report potential breaches in code of ethics </w:t>
            </w:r>
          </w:p>
          <w:p w14:paraId="3B904F79" w14:textId="77777777" w:rsidR="004B3BFD" w:rsidRPr="004B3BFD" w:rsidRDefault="004B3BFD" w:rsidP="004B3BFD">
            <w:pPr>
              <w:pStyle w:val="ListParagraph"/>
              <w:numPr>
                <w:ilvl w:val="0"/>
                <w:numId w:val="11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Apply decision-making process to resolve ethical dilemmas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5AB93" w14:textId="77777777" w:rsidR="004B3BFD" w:rsidRPr="004B3BFD" w:rsidRDefault="004B3BFD" w:rsidP="004B3BFD">
            <w:pPr>
              <w:pStyle w:val="ListParagraph"/>
              <w:numPr>
                <w:ilvl w:val="0"/>
                <w:numId w:val="8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Review internal code of ethics to identify gaps and improve accountability in the use of data </w:t>
            </w:r>
          </w:p>
          <w:p w14:paraId="4DD3FF57" w14:textId="77777777" w:rsidR="004B3BFD" w:rsidRPr="004B3BFD" w:rsidRDefault="004B3BFD" w:rsidP="004B3BFD">
            <w:pPr>
              <w:pStyle w:val="ListParagraph"/>
              <w:numPr>
                <w:ilvl w:val="0"/>
                <w:numId w:val="8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Monitor compliance to professional, ethical practices, legal and regulatory requirements </w:t>
            </w:r>
          </w:p>
          <w:p w14:paraId="58F79DBF" w14:textId="77777777" w:rsidR="004B3BFD" w:rsidRPr="004B3BFD" w:rsidRDefault="004B3BFD" w:rsidP="004B3BFD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Maintain relevancy and currency of organisation legal and ethical operational procedures</w:t>
            </w:r>
          </w:p>
          <w:p w14:paraId="2E6B8CDE" w14:textId="77777777" w:rsidR="004B3BFD" w:rsidRPr="004B3BFD" w:rsidRDefault="004B3BFD" w:rsidP="004B3BFD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7EA60" w14:textId="77777777" w:rsidR="004B3BFD" w:rsidRPr="004B3BFD" w:rsidRDefault="004B3BFD" w:rsidP="004B3BFD">
            <w:pPr>
              <w:pStyle w:val="ListParagraph"/>
              <w:numPr>
                <w:ilvl w:val="0"/>
                <w:numId w:val="9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Establish procedures to identify and address ethical problems</w:t>
            </w:r>
          </w:p>
          <w:p w14:paraId="1E26939A" w14:textId="2B614A22" w:rsidR="004B3BFD" w:rsidRPr="005A5AB1" w:rsidRDefault="004B3BFD" w:rsidP="005A5AB1">
            <w:pPr>
              <w:pStyle w:val="ListParagraph"/>
              <w:numPr>
                <w:ilvl w:val="0"/>
                <w:numId w:val="9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Develop and implement procedures to maintain confidentiality </w:t>
            </w:r>
            <w:r w:rsidR="005A5AB1">
              <w:rPr>
                <w:rFonts w:ascii="Arial" w:hAnsi="Arial" w:cs="Arial"/>
                <w:sz w:val="22"/>
                <w:szCs w:val="22"/>
              </w:rPr>
              <w:t>in accordance with data protection and ethics guidelines</w:t>
            </w:r>
          </w:p>
          <w:p w14:paraId="48F94C51" w14:textId="77777777" w:rsidR="004B3BFD" w:rsidRPr="004B3BFD" w:rsidRDefault="004B3BFD" w:rsidP="004B3BFD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Evaluate compliance requirements</w:t>
            </w:r>
          </w:p>
          <w:p w14:paraId="1EF1A34F" w14:textId="77777777" w:rsidR="004B3BFD" w:rsidRPr="004B3BFD" w:rsidRDefault="004B3BFD" w:rsidP="004B3BFD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Disseminate changes and updates in ethical-legal requirements, professional code of conduct and standards of practice</w:t>
            </w:r>
          </w:p>
          <w:p w14:paraId="3712C60C" w14:textId="664C5853" w:rsidR="004B3BFD" w:rsidRPr="004B3BFD" w:rsidRDefault="004B3BFD" w:rsidP="004B3BF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Maintain an environment conducive </w:t>
            </w:r>
            <w:r w:rsidR="00DE4136">
              <w:rPr>
                <w:rFonts w:ascii="Arial" w:hAnsi="Arial" w:cs="Arial"/>
                <w:sz w:val="22"/>
                <w:szCs w:val="22"/>
              </w:rPr>
              <w:t>to upholding ethical data usage</w:t>
            </w:r>
          </w:p>
          <w:p w14:paraId="6644849C" w14:textId="65B5AE1F" w:rsidR="004B3BFD" w:rsidRPr="004B3BFD" w:rsidRDefault="004B3BFD" w:rsidP="004B3BFD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Facilitate resolution of ethical conflicts </w:t>
            </w:r>
            <w:r w:rsidR="00DE4136">
              <w:rPr>
                <w:rFonts w:ascii="Arial" w:hAnsi="Arial" w:cs="Arial"/>
                <w:sz w:val="22"/>
                <w:szCs w:val="22"/>
              </w:rPr>
              <w:t xml:space="preserve">in </w:t>
            </w:r>
            <w:r w:rsidR="005A5AB1">
              <w:rPr>
                <w:rFonts w:ascii="Arial" w:hAnsi="Arial" w:cs="Arial"/>
                <w:sz w:val="22"/>
                <w:szCs w:val="22"/>
              </w:rPr>
              <w:t>situations of breach of data et</w:t>
            </w:r>
            <w:r w:rsidR="00DE4136">
              <w:rPr>
                <w:rFonts w:ascii="Arial" w:hAnsi="Arial" w:cs="Arial"/>
                <w:sz w:val="22"/>
                <w:szCs w:val="22"/>
              </w:rPr>
              <w:t>hics</w:t>
            </w:r>
          </w:p>
          <w:p w14:paraId="6DA05519" w14:textId="77777777" w:rsidR="004B3BFD" w:rsidRPr="004B3BFD" w:rsidRDefault="004B3BFD" w:rsidP="004B3BFD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ED86A9" w14:textId="2129F95D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Evaluate organisational governance, compliance and risk management policies and procedures in relation to code of conduct relating to data</w:t>
            </w:r>
          </w:p>
          <w:p w14:paraId="4553CE7F" w14:textId="77777777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Assess changes in legislation and regulations, and benchmark ethical practices in the local and international contexts</w:t>
            </w:r>
          </w:p>
          <w:p w14:paraId="3B25B474" w14:textId="01BBC4FE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Design new </w:t>
            </w:r>
            <w:r w:rsidR="00AF5F4D">
              <w:rPr>
                <w:rFonts w:ascii="Arial" w:hAnsi="Arial" w:cs="Arial"/>
                <w:sz w:val="22"/>
                <w:szCs w:val="22"/>
              </w:rPr>
              <w:t>data ethics</w:t>
            </w:r>
            <w:r w:rsidRPr="004B3BFD">
              <w:rPr>
                <w:rFonts w:ascii="Arial" w:hAnsi="Arial" w:cs="Arial"/>
                <w:sz w:val="22"/>
                <w:szCs w:val="22"/>
              </w:rPr>
              <w:t xml:space="preserve"> frameworks, formulating change structures and procedures</w:t>
            </w:r>
          </w:p>
          <w:p w14:paraId="3088A992" w14:textId="31C1CFE3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Determine ethical and legal implications on professional practices in policy review initiatives </w:t>
            </w:r>
          </w:p>
          <w:p w14:paraId="05DE214E" w14:textId="77777777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Establish and monitor quality assurance procedures to ensure governance and ethical accountability</w:t>
            </w:r>
          </w:p>
          <w:p w14:paraId="35B069F4" w14:textId="7A7384A6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Identify </w:t>
            </w:r>
            <w:r w:rsidR="005A5AB1">
              <w:rPr>
                <w:rFonts w:ascii="Arial" w:hAnsi="Arial" w:cs="Arial"/>
                <w:sz w:val="22"/>
                <w:szCs w:val="22"/>
              </w:rPr>
              <w:t xml:space="preserve">and incorporate </w:t>
            </w:r>
            <w:r w:rsidRPr="004B3BFD">
              <w:rPr>
                <w:rFonts w:ascii="Arial" w:hAnsi="Arial" w:cs="Arial"/>
                <w:sz w:val="22"/>
                <w:szCs w:val="22"/>
              </w:rPr>
              <w:t>changes in ethical practices, professional guidelines, legislation, regulations and reporting requirements with referenc</w:t>
            </w:r>
            <w:r w:rsidR="005A5AB1">
              <w:rPr>
                <w:rFonts w:ascii="Arial" w:hAnsi="Arial" w:cs="Arial"/>
                <w:sz w:val="22"/>
                <w:szCs w:val="22"/>
              </w:rPr>
              <w:t xml:space="preserve">e to </w:t>
            </w:r>
            <w:r w:rsidR="00BB00BE">
              <w:rPr>
                <w:rFonts w:ascii="Arial" w:hAnsi="Arial" w:cs="Arial"/>
                <w:sz w:val="22"/>
                <w:szCs w:val="22"/>
              </w:rPr>
              <w:t xml:space="preserve">data-related </w:t>
            </w:r>
            <w:r w:rsidR="005A5AB1">
              <w:rPr>
                <w:rFonts w:ascii="Arial" w:hAnsi="Arial" w:cs="Arial"/>
                <w:sz w:val="22"/>
                <w:szCs w:val="22"/>
              </w:rPr>
              <w:t>government initiatives</w:t>
            </w:r>
          </w:p>
          <w:p w14:paraId="4BDD8D75" w14:textId="77777777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Foster inter-disciplinary team collaborations to address ethical concerns, risks or considerations, benefits and outcomes of data-related projects</w:t>
            </w:r>
          </w:p>
        </w:tc>
      </w:tr>
      <w:tr w:rsidR="004067B9" w:rsidRPr="00D84870" w14:paraId="6CA90F66" w14:textId="77777777" w:rsidTr="00A670D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0FD866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16EDAB88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A3827" w14:textId="54CBB1F2" w:rsidR="004067B9" w:rsidRPr="00E87927" w:rsidRDefault="00A670D4" w:rsidP="00E8792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color w:val="000000"/>
              </w:rPr>
              <w:t xml:space="preserve">For Data Protection-related programmes, please refer “Guide to Develop Training Courses for Data Protection Officer (DPO)”, Personal Data Protection Commission (PDPC), </w:t>
            </w:r>
            <w:hyperlink r:id="rId7" w:history="1">
              <w:r>
                <w:rPr>
                  <w:rStyle w:val="Hyperlink"/>
                  <w:rFonts w:ascii="Arial" w:hAnsi="Arial" w:cs="Arial"/>
                  <w:color w:val="000000"/>
                </w:rPr>
                <w:t>http://www.pdpc.gov.sg/dp-competency</w:t>
              </w:r>
            </w:hyperlink>
            <w:r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[March 2020]</w:t>
            </w:r>
            <w:bookmarkStart w:id="0" w:name="_GoBack"/>
            <w:bookmarkEnd w:id="0"/>
          </w:p>
        </w:tc>
      </w:tr>
    </w:tbl>
    <w:p w14:paraId="2CC0B717" w14:textId="77777777" w:rsidR="006173D7" w:rsidRDefault="006173D7"/>
    <w:sectPr w:rsidR="006173D7" w:rsidSect="00132A5E">
      <w:headerReference w:type="default" r:id="rId8"/>
      <w:footerReference w:type="default" r:id="rId9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7747F" w14:textId="77777777" w:rsidR="005870F0" w:rsidRDefault="005870F0">
      <w:pPr>
        <w:spacing w:after="0" w:line="240" w:lineRule="auto"/>
      </w:pPr>
      <w:r>
        <w:separator/>
      </w:r>
    </w:p>
  </w:endnote>
  <w:endnote w:type="continuationSeparator" w:id="0">
    <w:p w14:paraId="76D66D76" w14:textId="77777777" w:rsidR="005870F0" w:rsidRDefault="0058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D0874" w14:textId="77777777" w:rsidR="00672446" w:rsidRDefault="00A81118" w:rsidP="00672446">
    <w:pPr>
      <w:pStyle w:val="Footer"/>
    </w:pPr>
    <w:r>
      <w:t>©SkillsFuture Singapore and Infocomm Media Development Authority</w:t>
    </w:r>
  </w:p>
  <w:p w14:paraId="097A39B6" w14:textId="513E7172"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A670D4">
      <w:rPr>
        <w:noProof/>
      </w:rPr>
      <w:t>2</w:t>
    </w:r>
    <w:r w:rsidR="00132A5E">
      <w:fldChar w:fldCharType="end"/>
    </w:r>
    <w:r w:rsidR="00132A5E">
      <w:t xml:space="preserve"> of </w:t>
    </w:r>
    <w:r w:rsidR="005870F0">
      <w:fldChar w:fldCharType="begin"/>
    </w:r>
    <w:r w:rsidR="005870F0">
      <w:instrText xml:space="preserve"> NUMPAGES   \* MERGEFORMAT </w:instrText>
    </w:r>
    <w:r w:rsidR="005870F0">
      <w:fldChar w:fldCharType="separate"/>
    </w:r>
    <w:r w:rsidR="00A670D4">
      <w:rPr>
        <w:noProof/>
      </w:rPr>
      <w:t>2</w:t>
    </w:r>
    <w:r w:rsidR="005870F0">
      <w:rPr>
        <w:noProof/>
      </w:rPr>
      <w:fldChar w:fldCharType="end"/>
    </w:r>
  </w:p>
  <w:p w14:paraId="3104C05A" w14:textId="77777777" w:rsidR="00AE7701" w:rsidRDefault="00587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6A432" w14:textId="77777777" w:rsidR="005870F0" w:rsidRDefault="005870F0">
      <w:pPr>
        <w:spacing w:after="0" w:line="240" w:lineRule="auto"/>
      </w:pPr>
      <w:r>
        <w:separator/>
      </w:r>
    </w:p>
  </w:footnote>
  <w:footnote w:type="continuationSeparator" w:id="0">
    <w:p w14:paraId="574D18B1" w14:textId="77777777" w:rsidR="005870F0" w:rsidRDefault="00587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3FF47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899A4A1" wp14:editId="094D633F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0532C5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3E79594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5063BF7B" w14:textId="77777777" w:rsidR="00AE7701" w:rsidRDefault="005870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7816"/>
    <w:multiLevelType w:val="hybridMultilevel"/>
    <w:tmpl w:val="EFD2D5E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04113"/>
    <w:multiLevelType w:val="hybridMultilevel"/>
    <w:tmpl w:val="B4EA1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  <w:sz w:val="22"/>
        <w:szCs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860B1"/>
    <w:multiLevelType w:val="hybridMultilevel"/>
    <w:tmpl w:val="3D3EE9C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34C5A"/>
    <w:multiLevelType w:val="hybridMultilevel"/>
    <w:tmpl w:val="FA4CD4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E659B"/>
    <w:multiLevelType w:val="hybridMultilevel"/>
    <w:tmpl w:val="064E43F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F2B32"/>
    <w:multiLevelType w:val="hybridMultilevel"/>
    <w:tmpl w:val="976475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A27097"/>
    <w:multiLevelType w:val="hybridMultilevel"/>
    <w:tmpl w:val="9ECED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D71DDF"/>
    <w:multiLevelType w:val="hybridMultilevel"/>
    <w:tmpl w:val="DB643F0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09D6"/>
    <w:rsid w:val="001A19AB"/>
    <w:rsid w:val="001A3115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6FB7"/>
    <w:rsid w:val="002672C8"/>
    <w:rsid w:val="0027041A"/>
    <w:rsid w:val="00272045"/>
    <w:rsid w:val="00274B85"/>
    <w:rsid w:val="00276E72"/>
    <w:rsid w:val="00277512"/>
    <w:rsid w:val="0028126E"/>
    <w:rsid w:val="00282219"/>
    <w:rsid w:val="00284948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5D93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0B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405"/>
    <w:rsid w:val="00405EFF"/>
    <w:rsid w:val="004067B9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3BFD"/>
    <w:rsid w:val="004B7EB2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0F0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A5AB1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326"/>
    <w:rsid w:val="006668C3"/>
    <w:rsid w:val="006715F7"/>
    <w:rsid w:val="006719D8"/>
    <w:rsid w:val="00672446"/>
    <w:rsid w:val="00680BFA"/>
    <w:rsid w:val="00682E5B"/>
    <w:rsid w:val="0068407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D7304"/>
    <w:rsid w:val="006E18DC"/>
    <w:rsid w:val="006E281D"/>
    <w:rsid w:val="006E5AB4"/>
    <w:rsid w:val="006F5826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B93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529E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670D4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AF5F4D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1C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0BE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13436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6714D"/>
    <w:rsid w:val="00D7161D"/>
    <w:rsid w:val="00D73529"/>
    <w:rsid w:val="00D76090"/>
    <w:rsid w:val="00D768CF"/>
    <w:rsid w:val="00D8256B"/>
    <w:rsid w:val="00D9329E"/>
    <w:rsid w:val="00D9593F"/>
    <w:rsid w:val="00DA4415"/>
    <w:rsid w:val="00DA49F3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E4136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87927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689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2998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179B3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9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9D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70D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dpc.gov.sg/dp-compet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24</cp:revision>
  <dcterms:created xsi:type="dcterms:W3CDTF">2020-01-07T10:03:00Z</dcterms:created>
  <dcterms:modified xsi:type="dcterms:W3CDTF">2020-03-03T07:12:00Z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2020-02-13T04:06:15.3764593Z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ee1a4c0d-561b-4c83-b645-0a7af735928f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2020-02-13T04:06:15.3764593Z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ee1a4c0d-561b-4c83-b645-0a7af735928f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