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1341">
      <w:pPr>
        <w:jc w:val="center"/>
        <w:rPr>
          <w:rFonts w:hint="eastAsia"/>
          <w:b/>
          <w:sz w:val="52"/>
        </w:rPr>
      </w:pPr>
    </w:p>
    <w:p w14:paraId="6BB57452">
      <w:pPr>
        <w:jc w:val="center"/>
        <w:rPr>
          <w:rFonts w:hint="eastAsia"/>
          <w:b/>
          <w:sz w:val="72"/>
        </w:rPr>
      </w:pPr>
      <w:r>
        <w:rPr>
          <w:rFonts w:hint="eastAsia"/>
          <w:b/>
          <w:sz w:val="72"/>
        </w:rPr>
        <w:t>北 京 师 范 大 学</w:t>
      </w:r>
    </w:p>
    <w:p w14:paraId="1703E628">
      <w:pPr>
        <w:jc w:val="center"/>
        <w:rPr>
          <w:rFonts w:hint="eastAsia"/>
          <w:b/>
          <w:sz w:val="48"/>
          <w:szCs w:val="48"/>
        </w:rPr>
      </w:pPr>
      <w:r>
        <w:rPr>
          <w:rFonts w:hint="eastAsia"/>
          <w:b/>
          <w:sz w:val="48"/>
          <w:szCs w:val="48"/>
        </w:rPr>
        <w:t>硕士研究生学位论文开题报告</w:t>
      </w:r>
    </w:p>
    <w:p w14:paraId="7D0CEA9D">
      <w:pPr>
        <w:rPr>
          <w:rFonts w:hint="eastAsia"/>
          <w:b/>
          <w:sz w:val="28"/>
          <w:szCs w:val="48"/>
        </w:rPr>
      </w:pPr>
    </w:p>
    <w:p w14:paraId="2B0AC574">
      <w:pPr>
        <w:rPr>
          <w:rFonts w:hint="eastAsia"/>
          <w:sz w:val="28"/>
        </w:rPr>
      </w:pPr>
    </w:p>
    <w:p w14:paraId="0CAD0147">
      <w:pPr>
        <w:rPr>
          <w:rFonts w:hint="eastAsia"/>
          <w:sz w:val="28"/>
          <w:u w:val="single"/>
        </w:rPr>
      </w:pPr>
      <w:r>
        <w:rPr>
          <w:rFonts w:ascii="Times New Roman" w:hAnsi="Times New Roman" w:eastAsia="宋体"/>
          <w:b w:val="0"/>
          <w:i w:val="0"/>
          <w:color w:val="000000"/>
          <w:sz w:val="28"/>
        </w:rPr>
        <w:t>研 究 生 姓 名  __________________</w:t>
      </w:r>
    </w:p>
    <w:p w14:paraId="159B98EE">
      <w:pPr>
        <w:rPr>
          <w:sz w:val="28"/>
          <w:u w:val="single"/>
        </w:rPr>
      </w:pPr>
      <w:r>
        <w:rPr>
          <w:rFonts w:ascii="Times New Roman" w:hAnsi="Times New Roman" w:eastAsia="宋体"/>
          <w:b w:val="0"/>
          <w:i w:val="0"/>
          <w:color w:val="000000"/>
          <w:sz w:val="28"/>
        </w:rPr>
        <w:t>学        号  __________________</w:t>
      </w:r>
    </w:p>
    <w:p w14:paraId="76A60B1E">
      <w:pPr>
        <w:rPr>
          <w:rFonts w:hint="eastAsia"/>
          <w:sz w:val="28"/>
          <w:u w:val="single"/>
        </w:rPr>
      </w:pPr>
      <w:r>
        <w:rPr>
          <w:rFonts w:ascii="Times New Roman" w:hAnsi="Times New Roman" w:eastAsia="宋体"/>
          <w:b w:val="0"/>
          <w:i w:val="0"/>
          <w:color w:val="000000"/>
          <w:sz w:val="28"/>
        </w:rPr>
        <w:t>导师姓名、职称  __________________</w:t>
      </w:r>
    </w:p>
    <w:p w14:paraId="1516A92F">
      <w:pPr>
        <w:rPr>
          <w:rFonts w:hint="eastAsia"/>
          <w:sz w:val="28"/>
          <w:u w:val="single"/>
        </w:rPr>
      </w:pPr>
      <w:r>
        <w:rPr>
          <w:rFonts w:hint="eastAsia"/>
          <w:sz w:val="28"/>
        </w:rPr>
        <w:t xml:space="preserve">           培  养  单  位</w:t>
      </w:r>
      <w:r>
        <w:rPr>
          <w:rFonts w:hint="eastAsia"/>
          <w:sz w:val="28"/>
          <w:u w:val="single"/>
        </w:rPr>
        <w:t xml:space="preserve">   心理学部      </w:t>
      </w:r>
    </w:p>
    <w:p w14:paraId="47933E02">
      <w:pPr>
        <w:rPr>
          <w:rFonts w:hint="eastAsia"/>
          <w:sz w:val="28"/>
          <w:u w:val="single"/>
        </w:rPr>
      </w:pPr>
      <w:r>
        <w:rPr>
          <w:rFonts w:hint="eastAsia"/>
          <w:sz w:val="28"/>
        </w:rPr>
        <w:t xml:space="preserve">           专          业</w:t>
      </w:r>
      <w:r>
        <w:rPr>
          <w:rFonts w:hint="eastAsia"/>
          <w:sz w:val="28"/>
          <w:u w:val="single"/>
        </w:rPr>
        <w:t xml:space="preserve">   应用心理     </w:t>
      </w:r>
    </w:p>
    <w:p w14:paraId="25A1EBAB">
      <w:pPr>
        <w:spacing w:line="336" w:lineRule="auto"/>
        <w:rPr>
          <w:rFonts w:hint="eastAsia"/>
          <w:sz w:val="28"/>
          <w:u w:val="single"/>
        </w:rPr>
      </w:pPr>
      <w:r>
        <w:rPr>
          <w:rFonts w:ascii="Times New Roman" w:hAnsi="Times New Roman" w:eastAsia="宋体"/>
          <w:b w:val="0"/>
          <w:i w:val="0"/>
          <w:color w:val="000000"/>
          <w:sz w:val="28"/>
        </w:rPr>
        <w:t>研 究 方 向  用户体验（UX）</w:t>
      </w:r>
    </w:p>
    <w:p w14:paraId="7FE4F8AE">
      <w:pPr>
        <w:rPr>
          <w:rFonts w:hint="eastAsia"/>
          <w:sz w:val="28"/>
          <w:u w:val="single"/>
        </w:rPr>
      </w:pPr>
      <w:r>
        <w:rPr>
          <w:rFonts w:hint="eastAsia"/>
          <w:sz w:val="28"/>
        </w:rPr>
        <w:t xml:space="preserve">           入  学  时  间</w:t>
      </w:r>
      <w:r>
        <w:rPr>
          <w:rFonts w:hint="eastAsia"/>
          <w:sz w:val="28"/>
          <w:u w:val="single"/>
        </w:rPr>
        <w:t xml:space="preserve">   20   年   月  </w:t>
      </w:r>
    </w:p>
    <w:p w14:paraId="7C00BFE9">
      <w:pPr>
        <w:rPr>
          <w:rFonts w:hint="eastAsia"/>
          <w:sz w:val="28"/>
          <w:u w:val="single"/>
        </w:rPr>
      </w:pPr>
    </w:p>
    <w:p w14:paraId="7DCD624B">
      <w:pPr>
        <w:rPr>
          <w:rFonts w:hint="eastAsia"/>
          <w:sz w:val="28"/>
        </w:rPr>
      </w:pPr>
    </w:p>
    <w:p w14:paraId="1D467483">
      <w:pPr>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14:paraId="01D32BAB">
      <w:pPr>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tc>
      </w:tr>
      <w:tr w14:paraId="69C6AA21">
        <w:trPr>
          <w:jc w:val="center"/>
        </w:trPr>
        <w:tc>
          <w:tcPr>
            <w:tcW w:w="10440" w:type="dxa"/>
            <w:tcMar>
              <w:top w:w="0" w:type="dxa"/>
              <w:left w:w="160" w:type="dxa"/>
              <w:bottom w:w="0" w:type="dxa"/>
              <w:right w:w="160" w:type="dxa"/>
            </w:tcMar>
            <w:vAlign w:val="top"/>
          </w:tcPr>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14:paraId="72C4A733">
        <w:trPr>
          <w:jc w:val="center"/>
        </w:trPr>
        <w:tc>
          <w:tcPr>
            <w:tcW w:w="10440" w:type="dxa"/>
            <w:tcMar>
              <w:top w:w="0" w:type="dxa"/>
              <w:left w:w="160" w:type="dxa"/>
              <w:bottom w:w="0" w:type="dxa"/>
              <w:right w:w="160" w:type="dxa"/>
            </w:tcMar>
            <w:vAlign w:val="top"/>
          </w:tcPr>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14:paraId="6E951E78">
        <w:trPr>
          <w:jc w:val="center"/>
        </w:trPr>
        <w:tc>
          <w:tcPr>
            <w:tcW w:w="10440" w:type="dxa"/>
            <w:tcMar>
              <w:top w:w="0" w:type="dxa"/>
              <w:left w:w="160" w:type="dxa"/>
              <w:bottom w:w="0" w:type="dxa"/>
              <w:right w:w="160" w:type="dxa"/>
            </w:tcMar>
            <w:vAlign w:val="top"/>
          </w:tcPr>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14:paraId="7E4CED07">
        <w:trPr>
          <w:jc w:val="center"/>
        </w:trPr>
        <w:tc>
          <w:tcPr>
            <w:tcW w:w="10440" w:type="dxa"/>
            <w:tcMar>
              <w:top w:w="0" w:type="dxa"/>
              <w:left w:w="160" w:type="dxa"/>
              <w:bottom w:w="0" w:type="dxa"/>
              <w:right w:w="160" w:type="dxa"/>
            </w:tcMar>
            <w:vAlign w:val="top"/>
          </w:tcPr>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14:paraId="6A212D97">
        <w:trPr>
          <w:jc w:val="center"/>
        </w:trPr>
        <w:tc>
          <w:tcPr>
            <w:tcW w:w="10440" w:type="dxa"/>
            <w:tcMar>
              <w:top w:w="0" w:type="dxa"/>
              <w:left w:w="160" w:type="dxa"/>
              <w:bottom w:w="0" w:type="dxa"/>
              <w:right w:w="160" w:type="dxa"/>
            </w:tcMar>
            <w:vAlign w:val="top"/>
          </w:tcPr>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tc>
      </w:tr>
      <w:tr w14:paraId="59DDF622">
        <w:trPr>
          <w:jc w:val="center"/>
        </w:trPr>
        <w:tc>
          <w:tcPr>
            <w:tcW w:w="10440" w:type="dxa"/>
            <w:tcMar>
              <w:top w:w="0" w:type="dxa"/>
              <w:left w:w="160" w:type="dxa"/>
              <w:bottom w:w="0" w:type="dxa"/>
              <w:right w:w="160" w:type="dxa"/>
            </w:tcMar>
            <w:vAlign w:val="top"/>
          </w:tcPr>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14:paraId="4D8DDA13">
        <w:trPr>
          <w:jc w:val="center"/>
        </w:trPr>
        <w:tc>
          <w:tcPr>
            <w:tcW w:w="10440" w:type="dxa"/>
            <w:tcMar>
              <w:top w:w="0" w:type="dxa"/>
              <w:left w:w="160" w:type="dxa"/>
              <w:bottom w:w="0" w:type="dxa"/>
              <w:right w:w="160" w:type="dxa"/>
            </w:tcMar>
            <w:vAlign w:val="top"/>
          </w:tcPr>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14:paraId="3E2C9454">
        <w:trPr>
          <w:jc w:val="center"/>
        </w:trPr>
        <w:tc>
          <w:tcPr>
            <w:tcW w:w="10440" w:type="dxa"/>
            <w:tcMar>
              <w:top w:w="0" w:type="dxa"/>
              <w:left w:w="160" w:type="dxa"/>
              <w:bottom w:w="0" w:type="dxa"/>
              <w:right w:w="160" w:type="dxa"/>
            </w:tcMar>
            <w:vAlign w:val="top"/>
          </w:tcPr>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14:paraId="7120FE3D">
        <w:trPr>
          <w:jc w:val="center"/>
        </w:trPr>
        <w:tc>
          <w:tcPr>
            <w:tcW w:w="10440" w:type="dxa"/>
            <w:tcMar>
              <w:top w:w="0" w:type="dxa"/>
              <w:left w:w="160" w:type="dxa"/>
              <w:bottom w:w="0" w:type="dxa"/>
              <w:right w:w="160" w:type="dxa"/>
            </w:tcMar>
            <w:vAlign w:val="top"/>
          </w:tcPr>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14:paraId="6D29F730">
        <w:trPr>
          <w:jc w:val="center"/>
        </w:trPr>
        <w:tc>
          <w:tcPr>
            <w:tcW w:w="10440" w:type="dxa"/>
            <w:tcMar>
              <w:top w:w="0" w:type="dxa"/>
              <w:left w:w="160" w:type="dxa"/>
              <w:bottom w:w="0" w:type="dxa"/>
              <w:right w:w="160" w:type="dxa"/>
            </w:tcMar>
            <w:vAlign w:val="top"/>
          </w:tcPr>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14:paraId="6FB90DB8">
        <w:trPr>
          <w:jc w:val="center"/>
        </w:trPr>
        <w:tc>
          <w:tcPr>
            <w:tcW w:w="10440" w:type="dxa"/>
            <w:tcMar>
              <w:top w:w="0" w:type="dxa"/>
              <w:left w:w="160" w:type="dxa"/>
              <w:bottom w:w="0" w:type="dxa"/>
              <w:right w:w="160" w:type="dxa"/>
            </w:tcMar>
            <w:vAlign w:val="top"/>
          </w:tcPr>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1990）通过专家共识研究，将批判性思维描述为有目的、自我调节的判断，涉及解释、分析、评价、推论、说明和自我调节等技能。其中，分析证据与主张的联系、评价推断是否成立、说明判断的理由，均与研究论文阅读中的评价活动相关。这一框架明确了批判性思维所包含的认知技能，为将笼统的“批判性”转化为具体任务要求提供了依据。</w:t>
            </w:r>
          </w:p>
        </w:tc>
      </w:tr>
      <w:tr w14:paraId="27608951">
        <w:trPr>
          <w:jc w:val="center"/>
        </w:trPr>
        <w:tc>
          <w:tcPr>
            <w:tcW w:w="10440" w:type="dxa"/>
            <w:tcMar>
              <w:top w:w="0" w:type="dxa"/>
              <w:left w:w="160" w:type="dxa"/>
              <w:bottom w:w="0" w:type="dxa"/>
              <w:right w:w="160" w:type="dxa"/>
            </w:tcMar>
            <w:vAlign w:val="top"/>
          </w:tcPr>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围绕研究问题、样本选择、分组、测量、分析及解释讨论科研批判性评价，强调结合研究目标与具体条件判断方法是否适当、推断是否成立。其配套评析既指出研究中的问题，也说明这些问题如何影响结论。例如，发现没有随机分组与解释原有组间差异如何构成替代解释，体现了不同的评价要求。作者同时强调评价应针对具体研究：泛泛要求“样本应更大”“方法应更多”，不足以说明缺陷成立；有依据的评价也可以支持某项设计、否定一条批评，或指出报告信息不足。因此，科研评价不仅涉及理解作者做了什么，还要求检查研究做法、证据与推断之间的联系。</w:t>
            </w:r>
          </w:p>
        </w:tc>
      </w:tr>
      <w:tr w14:paraId="58D0AEA8">
        <w:trPr>
          <w:jc w:val="center"/>
        </w:trPr>
        <w:tc>
          <w:tcPr>
            <w:tcW w:w="10440" w:type="dxa"/>
            <w:tcMar>
              <w:top w:w="0" w:type="dxa"/>
              <w:left w:w="160" w:type="dxa"/>
              <w:bottom w:w="0" w:type="dxa"/>
              <w:right w:w="160" w:type="dxa"/>
            </w:tcMar>
            <w:vAlign w:val="top"/>
          </w:tcPr>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Insight Assessment（n.d.）对CCTDI的说明区分了批判性思维技能与批判性思维倾向：技能涉及能否分析信息、评价证据并作出有依据的判断，倾向则涉及是否愿意寻求理由、考虑证据和认真检查判断。CCTDI评价的是运用批判性思维的倾向，与要求参与者实际完成分析或评价的表现性任务不同。这一区分说明，思维倾向、自我感受与实际评价表现需要通过相应的评价方式加以考察。</w:t>
            </w:r>
          </w:p>
        </w:tc>
      </w:tr>
      <w:tr w14:paraId="5EBDAA72">
        <w:trPr>
          <w:jc w:val="center"/>
        </w:trPr>
        <w:tc>
          <w:tcPr>
            <w:tcW w:w="10440" w:type="dxa"/>
            <w:tcMar>
              <w:top w:w="0" w:type="dxa"/>
              <w:left w:w="160" w:type="dxa"/>
              <w:bottom w:w="0" w:type="dxa"/>
              <w:right w:w="160" w:type="dxa"/>
            </w:tcMar>
            <w:vAlign w:val="top"/>
          </w:tcPr>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上述文献对本研究的启示是，应把训练目标落实为结合论文信息审查证据与推断，并区分内容理解、问题识别和理由解释。新手需要先理解作者研究了什么、如何研究及结果显示了什么，再检查结论是否得到支持。因此，Agent既要帮助学生理解论文，也要引导其说明批评的依据及其对结论的影响；效果评价则需要观察实际阅读产出，并将批判性思维倾向与任务表现分别考察。</w:t>
            </w:r>
          </w:p>
        </w:tc>
      </w:tr>
      <w:tr w14:paraId="2072A15F">
        <w:trPr>
          <w:jc w:val="center"/>
        </w:trPr>
        <w:tc>
          <w:tcPr>
            <w:tcW w:w="10440" w:type="dxa"/>
            <w:tcMar>
              <w:top w:w="0" w:type="dxa"/>
              <w:left w:w="160" w:type="dxa"/>
              <w:bottom w:w="0" w:type="dxa"/>
              <w:right w:w="160" w:type="dxa"/>
            </w:tcMar>
            <w:vAlign w:val="top"/>
          </w:tcPr>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14:paraId="6597A327">
        <w:trPr>
          <w:jc w:val="center"/>
        </w:trPr>
        <w:tc>
          <w:tcPr>
            <w:tcW w:w="10440" w:type="dxa"/>
            <w:tcMar>
              <w:top w:w="0" w:type="dxa"/>
              <w:left w:w="160" w:type="dxa"/>
              <w:bottom w:w="0" w:type="dxa"/>
              <w:right w:w="160" w:type="dxa"/>
            </w:tcMar>
            <w:vAlign w:val="top"/>
          </w:tcPr>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14:paraId="1A898FC8">
        <w:trPr>
          <w:jc w:val="center"/>
        </w:trPr>
        <w:tc>
          <w:tcPr>
            <w:tcW w:w="10440" w:type="dxa"/>
            <w:tcMar>
              <w:top w:w="0" w:type="dxa"/>
              <w:left w:w="160" w:type="dxa"/>
              <w:bottom w:w="0" w:type="dxa"/>
              <w:right w:w="160" w:type="dxa"/>
            </w:tcMar>
            <w:vAlign w:val="top"/>
          </w:tcPr>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上述研究为本研究提供了阅读活动组织与效果评价两方面的启示。明确主张、证据和推理等分析方向，有助于把阅读指导落实到具体材料；讨论后的修订则为学习者完善判断提供了机会。本研究据此将追问嵌入真实阅读过程，使学生围绕自己的判断展开讨论并修正理由，同时通过独立阅读任务考察训练后的表现，将对话中的即时改善与个人学习收获区分开来。</w:t>
            </w:r>
          </w:p>
        </w:tc>
      </w:tr>
      <w:tr w14:paraId="78B01D1F">
        <w:trPr>
          <w:jc w:val="center"/>
        </w:trPr>
        <w:tc>
          <w:tcPr>
            <w:tcW w:w="10440" w:type="dxa"/>
            <w:tcMar>
              <w:top w:w="0" w:type="dxa"/>
              <w:left w:w="160" w:type="dxa"/>
              <w:bottom w:w="0" w:type="dxa"/>
              <w:right w:w="160" w:type="dxa"/>
            </w:tcMar>
            <w:vAlign w:val="top"/>
          </w:tcPr>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14:paraId="4EEE82CF">
        <w:trPr>
          <w:jc w:val="center"/>
        </w:trPr>
        <w:tc>
          <w:tcPr>
            <w:tcW w:w="10440" w:type="dxa"/>
            <w:tcMar>
              <w:top w:w="0" w:type="dxa"/>
              <w:left w:w="160" w:type="dxa"/>
              <w:bottom w:w="0" w:type="dxa"/>
              <w:right w:w="160" w:type="dxa"/>
            </w:tcMar>
            <w:vAlign w:val="top"/>
          </w:tcPr>
          <w:p w14:paraId="055A727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tc>
      </w:tr>
      <w:tr w14:paraId="5F5F1F79">
        <w:trPr>
          <w:jc w:val="center"/>
        </w:trPr>
        <w:tc>
          <w:tcPr>
            <w:tcW w:w="10440" w:type="dxa"/>
            <w:tcMar>
              <w:top w:w="0" w:type="dxa"/>
              <w:left w:w="160" w:type="dxa"/>
              <w:bottom w:w="0" w:type="dxa"/>
              <w:right w:w="160" w:type="dxa"/>
            </w:tcMar>
            <w:vAlign w:val="top"/>
          </w:tcPr>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immerman等人（2011）开发科学写作评分量规，将研究假设、研究设计、数据分析和讨论等环节转化为可观察的科学推理表现。量规关注评价理由与证据之间的联系，使评分能够呈现论证是否充分，而不只统计学生提到了多少问题。其评价对象是科学写作产出，为分析研究论证中的不同表现提供了参照。</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Arriagada Anabalón等人（2026）依据批判性思维框架，对师范生学术写作中的解释、分析、说明和评价分别评分，并报告独立评分的一致性。分维度评分呈现了学生在不同思维活动中的表现，也使评价要求能够落实到具体文本。该研究采用固定任务顺序且缺少对照组，其学习效果仍需结合更充分的比较证据判断。</w:t>
            </w:r>
          </w:p>
        </w:tc>
      </w:tr>
      <w:tr w14:paraId="0E3404A0">
        <w:trPr>
          <w:jc w:val="center"/>
        </w:trPr>
        <w:tc>
          <w:tcPr>
            <w:tcW w:w="10440" w:type="dxa"/>
            <w:tcMar>
              <w:top w:w="0" w:type="dxa"/>
              <w:left w:w="160" w:type="dxa"/>
              <w:bottom w:w="0" w:type="dxa"/>
              <w:right w:w="160" w:type="dxa"/>
            </w:tcMar>
            <w:vAlign w:val="top"/>
          </w:tcPr>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研究对本研究的启示是，评价任务应让学生自主审查研究并表达理由，评分同时关注问题是否成立及解释是否有依据。模拟研究及配套评析可用于确定材料中的评价参照，开放式审稿任务可用于观察自主发现，论证评分则可帮助判断理由与证据的联系。本研究据此采用独立书面评价任务，将缺陷识别与解释质量分别考察，并辅以内容概括，以了解参与者是否准确理解了所评价的论文。</w:t>
            </w:r>
          </w:p>
        </w:tc>
      </w:tr>
      <w:tr w14:paraId="29A22DAE">
        <w:trPr>
          <w:jc w:val="center"/>
        </w:trPr>
        <w:tc>
          <w:tcPr>
            <w:tcW w:w="10440" w:type="dxa"/>
            <w:tcMar>
              <w:top w:w="0" w:type="dxa"/>
              <w:left w:w="160" w:type="dxa"/>
              <w:bottom w:w="0" w:type="dxa"/>
              <w:right w:w="160" w:type="dxa"/>
            </w:tcMar>
            <w:vAlign w:val="top"/>
          </w:tcPr>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戚佳等人（2024）基于1,781份高校学生问卷，考察生成式AI使用与批判性思维及自主学习能力的关系。研究发现，使用生成式AI工具的学生以及持续使用者，在批判性思维与自主学习能力指标上表现较好；同时，多数学生向AI提出的问题仍以封闭式问题为主。其发现说明，AI使用与较好的自报学习表现相关，但实际互动中仍存在探究深度有限的情况。</w:t>
            </w:r>
          </w:p>
        </w:tc>
      </w:tr>
      <w:tr w14:paraId="65ACB503">
        <w:trPr>
          <w:jc w:val="center"/>
        </w:trPr>
        <w:tc>
          <w:tcPr>
            <w:tcW w:w="10440" w:type="dxa"/>
            <w:tcMar>
              <w:top w:w="0" w:type="dxa"/>
              <w:left w:w="160" w:type="dxa"/>
              <w:bottom w:w="0" w:type="dxa"/>
              <w:right w:w="160" w:type="dxa"/>
            </w:tcMar>
            <w:vAlign w:val="top"/>
          </w:tcPr>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研究从使用频率、目的与认同等方面揭示了AI使用和自报批判性思维的关联，表明这种关系不能仅以使用与否或使用次数概括。问卷结果提供了使用行为与思维表现之间的关联证据，具体支持方式的学习效果仍需通过实验考察。</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上述研究提示，本研究需要把“使用AI”进一步落实为具体的互动方式，考察学习者是否在互动中主动分析依据与生成理由。因此，实验在共同阅读任务下设置通用Agent、苏格拉底式Agent和无AI条件，通过独立任务表现比较不同支持方式的效果，并结合对话记录了解学生实际进行了哪些思考活动。</w:t>
            </w:r>
          </w:p>
        </w:tc>
      </w:tr>
      <w:tr w14:paraId="78C8B297">
        <w:trPr>
          <w:jc w:val="center"/>
        </w:trPr>
        <w:tc>
          <w:tcPr>
            <w:tcW w:w="10440" w:type="dxa"/>
            <w:tcMar>
              <w:top w:w="0" w:type="dxa"/>
              <w:left w:w="160" w:type="dxa"/>
              <w:bottom w:w="0" w:type="dxa"/>
              <w:right w:w="160" w:type="dxa"/>
            </w:tcMar>
            <w:vAlign w:val="top"/>
          </w:tcPr>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14:paraId="204CA491">
        <w:trPr>
          <w:jc w:val="center"/>
        </w:trPr>
        <w:tc>
          <w:tcPr>
            <w:tcW w:w="10440" w:type="dxa"/>
            <w:tcMar>
              <w:top w:w="0" w:type="dxa"/>
              <w:left w:w="160" w:type="dxa"/>
              <w:bottom w:w="0" w:type="dxa"/>
              <w:right w:w="160" w:type="dxa"/>
            </w:tcMar>
            <w:vAlign w:val="top"/>
          </w:tcPr>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tc>
      </w:tr>
      <w:tr w14:paraId="464D475C">
        <w:trPr>
          <w:jc w:val="center"/>
        </w:trPr>
        <w:tc>
          <w:tcPr>
            <w:tcW w:w="10440" w:type="dxa"/>
            <w:tcMar>
              <w:top w:w="0" w:type="dxa"/>
              <w:left w:w="160" w:type="dxa"/>
              <w:bottom w:w="0" w:type="dxa"/>
              <w:right w:w="160" w:type="dxa"/>
            </w:tcMar>
            <w:vAlign w:val="top"/>
          </w:tcPr>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tc>
      </w:tr>
      <w:tr w14:paraId="2CE60C19">
        <w:trPr>
          <w:jc w:val="center"/>
        </w:trPr>
        <w:tc>
          <w:tcPr>
            <w:tcW w:w="10440" w:type="dxa"/>
            <w:tcMar>
              <w:top w:w="0" w:type="dxa"/>
              <w:left w:w="160" w:type="dxa"/>
              <w:bottom w:w="0" w:type="dxa"/>
              <w:right w:w="160" w:type="dxa"/>
            </w:tcMar>
            <w:vAlign w:val="top"/>
          </w:tcPr>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上述研究对本研究的启示是，AI工具的效果需要同时结合支持方式、独立表现和互动过程判断。更轻松地获取信息或更快地完成当前任务，并不必然意味着学生形成了更充分的理解与论证能力。本研究据此统一两个AI组的模型与信息条件，将教学互动策略作为主要操纵，在撤去AI后评价独立阅读表现，并以对话过程记录补充说明学生如何使用这些支持。</w:t>
            </w:r>
          </w:p>
        </w:tc>
      </w:tr>
      <w:tr w14:paraId="68D814C4">
        <w:trPr>
          <w:jc w:val="center"/>
        </w:trPr>
        <w:tc>
          <w:tcPr>
            <w:tcW w:w="10440" w:type="dxa"/>
            <w:tcMar>
              <w:top w:w="0" w:type="dxa"/>
              <w:left w:w="160" w:type="dxa"/>
              <w:bottom w:w="0" w:type="dxa"/>
              <w:right w:w="160" w:type="dxa"/>
            </w:tcMar>
            <w:vAlign w:val="top"/>
          </w:tcPr>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14:paraId="10269519">
        <w:trPr>
          <w:jc w:val="center"/>
        </w:trPr>
        <w:tc>
          <w:tcPr>
            <w:tcW w:w="10440" w:type="dxa"/>
            <w:tcMar>
              <w:top w:w="0" w:type="dxa"/>
              <w:left w:w="160" w:type="dxa"/>
              <w:bottom w:w="0" w:type="dxa"/>
              <w:right w:w="160" w:type="dxa"/>
            </w:tcMar>
            <w:vAlign w:val="top"/>
          </w:tcPr>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14:paraId="5C493B7F">
        <w:trPr>
          <w:jc w:val="center"/>
        </w:trPr>
        <w:tc>
          <w:tcPr>
            <w:tcW w:w="10440" w:type="dxa"/>
            <w:tcMar>
              <w:top w:w="0" w:type="dxa"/>
              <w:left w:w="160" w:type="dxa"/>
              <w:bottom w:w="0" w:type="dxa"/>
              <w:right w:w="160" w:type="dxa"/>
            </w:tcMar>
            <w:vAlign w:val="top"/>
          </w:tcPr>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两项研究为本研究提供了将阅读、主动表达与反馈连接起来的设计依据，也说明训练效果可以通过撤去工具后的阅读产出评价。本研究据此保留围绕论文具体内容展开讨论及反馈后修订的机会，将任务扩展至完整研究的方法与证据审查，并进一步考察根据学生当前理由持续追问，能否改善独立缺陷识别及解释质量。</w:t>
            </w:r>
          </w:p>
        </w:tc>
      </w:tr>
      <w:tr w14:paraId="1B55D3A5">
        <w:trPr>
          <w:jc w:val="center"/>
        </w:trPr>
        <w:tc>
          <w:tcPr>
            <w:tcW w:w="10440" w:type="dxa"/>
            <w:tcMar>
              <w:top w:w="0" w:type="dxa"/>
              <w:left w:w="160" w:type="dxa"/>
              <w:bottom w:w="0" w:type="dxa"/>
              <w:right w:w="160" w:type="dxa"/>
            </w:tcMar>
            <w:vAlign w:val="top"/>
          </w:tcPr>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14:paraId="0EFEAAEE">
        <w:trPr>
          <w:jc w:val="center"/>
        </w:trPr>
        <w:tc>
          <w:tcPr>
            <w:tcW w:w="10440" w:type="dxa"/>
            <w:tcMar>
              <w:top w:w="0" w:type="dxa"/>
              <w:left w:w="160" w:type="dxa"/>
              <w:bottom w:w="0" w:type="dxa"/>
              <w:right w:w="160" w:type="dxa"/>
            </w:tcMar>
            <w:vAlign w:val="top"/>
          </w:tcPr>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tc>
      </w:tr>
      <w:tr w14:paraId="1EDEC1CD">
        <w:trPr>
          <w:jc w:val="center"/>
        </w:trPr>
        <w:tc>
          <w:tcPr>
            <w:tcW w:w="10440" w:type="dxa"/>
            <w:tcMar>
              <w:top w:w="0" w:type="dxa"/>
              <w:left w:w="160" w:type="dxa"/>
              <w:bottom w:w="0" w:type="dxa"/>
              <w:right w:w="160" w:type="dxa"/>
            </w:tcMar>
            <w:vAlign w:val="top"/>
          </w:tcPr>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借助Toulmin模型组织论证内容，围绕理由、文本证据、隐含前提、替代解释及观点限定进行持续追问，并根据上轮回应调整后续问题；当学生难以继续时提供提示，能够自主完成时减少支持。三组比较使教学互动策略与AI支持整体的作用能够得到不同层面的考察。研究结果主要来自改编量表与参与者反馈，反映了外语学习情境下自报思维与论证表现的改善，其作用能否延伸至科研论文的方法评价，还需要结合相应任务检验。</w:t>
            </w:r>
          </w:p>
        </w:tc>
      </w:tr>
      <w:tr w14:paraId="17788774">
        <w:trPr>
          <w:jc w:val="center"/>
        </w:trPr>
        <w:tc>
          <w:tcPr>
            <w:tcW w:w="10440" w:type="dxa"/>
            <w:tcMar>
              <w:top w:w="0" w:type="dxa"/>
              <w:left w:w="160" w:type="dxa"/>
              <w:bottom w:w="0" w:type="dxa"/>
              <w:right w:w="160" w:type="dxa"/>
            </w:tcMar>
            <w:vAlign w:val="top"/>
          </w:tcPr>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tc>
      </w:tr>
      <w:tr w14:paraId="7D17BB35">
        <w:trPr>
          <w:jc w:val="center"/>
        </w:trPr>
        <w:tc>
          <w:tcPr>
            <w:tcW w:w="10440" w:type="dxa"/>
            <w:tcMar>
              <w:top w:w="0" w:type="dxa"/>
              <w:left w:w="160" w:type="dxa"/>
              <w:bottom w:w="0" w:type="dxa"/>
              <w:right w:w="160" w:type="dxa"/>
            </w:tcMar>
            <w:vAlign w:val="top"/>
          </w:tcPr>
          <w:p w14:paraId="5C7FD74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14:paraId="4F49A0E2">
        <w:trPr>
          <w:jc w:val="center"/>
        </w:trPr>
        <w:tc>
          <w:tcPr>
            <w:tcW w:w="10440" w:type="dxa"/>
            <w:tcMar>
              <w:top w:w="0" w:type="dxa"/>
              <w:left w:w="160" w:type="dxa"/>
              <w:bottom w:w="0" w:type="dxa"/>
              <w:right w:w="160" w:type="dxa"/>
            </w:tcMar>
            <w:vAlign w:val="top"/>
          </w:tcPr>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研究对本研究的启示是，苏格拉底式Agent需要把追问与具体任务、学生已有回应以及适当帮助结合起来。本研究据此围绕判断依据、推断理由和替代解释组织对话，根据当前困难调整提示，并利用跨轮记录承接已有讨论。在效果验证上，采用相同底层模型下的不同互动策略比较，通过独立文献评价任务考察学习收获，避免仅用使用感受或对话表现代替训练效果。</w:t>
            </w:r>
          </w:p>
        </w:tc>
      </w:tr>
      <w:tr w14:paraId="2C2EBF4C">
        <w:trPr>
          <w:jc w:val="center"/>
        </w:trPr>
        <w:tc>
          <w:tcPr>
            <w:tcW w:w="10440" w:type="dxa"/>
            <w:tcMar>
              <w:top w:w="0" w:type="dxa"/>
              <w:left w:w="160" w:type="dxa"/>
              <w:bottom w:w="0" w:type="dxa"/>
              <w:right w:w="160" w:type="dxa"/>
            </w:tcMar>
            <w:vAlign w:val="top"/>
          </w:tcPr>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hi等人（2026）的LFTutor依据论证内容与学生回应选择教学意图，并记录未解决的分歧。其实现将论证分析、策略选择、对话执行与回复检查联系起来，使系统能够围绕当前需要澄清的关系继续追问。研究通过自动评价、消融分析及20名参与者的人类评价考察系统，主要支持其导师对话质量，为根据论证状态安排后续互动提供了实现参照。</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Hugenroth等人（2026）的Critical Inker预印本将论证结构分析、可视化反馈与苏格拉底式对话用于AI辅助写作。系统联系原文位置分析论证中的支持关系，并据此组织问题计划和对话反馈。研究报告技术评价及小规模试用结果，主要考察系统能否完成相应分析与交互，为将论证结构和具体追问连接起来提供了工程实现依据。</w:t>
            </w:r>
          </w:p>
        </w:tc>
      </w:tr>
      <w:tr w14:paraId="36BDFBF6">
        <w:trPr>
          <w:jc w:val="center"/>
        </w:trPr>
        <w:tc>
          <w:tcPr>
            <w:tcW w:w="10440" w:type="dxa"/>
            <w:tcMar>
              <w:top w:w="0" w:type="dxa"/>
              <w:left w:w="160" w:type="dxa"/>
              <w:bottom w:w="0" w:type="dxa"/>
              <w:right w:w="160" w:type="dxa"/>
            </w:tcMar>
            <w:vAlign w:val="top"/>
          </w:tcPr>
          <w:p w14:paraId="620CDAF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tc>
      </w:tr>
      <w:tr w14:paraId="7968BFEC">
        <w:trPr>
          <w:jc w:val="center"/>
        </w:trPr>
        <w:tc>
          <w:tcPr>
            <w:tcW w:w="10440" w:type="dxa"/>
            <w:tcMar>
              <w:top w:w="0" w:type="dxa"/>
              <w:left w:w="160" w:type="dxa"/>
              <w:bottom w:w="0" w:type="dxa"/>
              <w:right w:w="160" w:type="dxa"/>
            </w:tcMar>
            <w:vAlign w:val="top"/>
          </w:tcPr>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综合上述系统及表1的比较，本研究在实现上需要把“理解当前判断—选择追问对象—生成反馈”衔接起来，并检查Agent是否实际执行了相应策略。在验证上，研究二通过可用性测试了解新手能否理解和使用这些支持，研究三再通过独立测验检验训练效果。这样的安排使产品是否可用、追问是否得到执行，以及学生是否学会独立评价，分别获得对应的证据。</w:t>
            </w:r>
          </w:p>
        </w:tc>
      </w:tr>
      <w:tr w14:paraId="092CC22C">
        <w:trPr>
          <w:jc w:val="center"/>
        </w:trPr>
        <w:tc>
          <w:tcPr>
            <w:tcW w:w="10440" w:type="dxa"/>
            <w:tcMar>
              <w:top w:w="0" w:type="dxa"/>
              <w:left w:w="160" w:type="dxa"/>
              <w:bottom w:w="0" w:type="dxa"/>
              <w:right w:w="160" w:type="dxa"/>
            </w:tcMar>
            <w:vAlign w:val="top"/>
          </w:tcPr>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Wittrock（1974/2010）提出生成性学习观点，强调理解涉及学习者主动建立意义：学习者在材料各部分之间生成联系，并将新材料与已有知识相联系。学习过程因此包含对信息的主动组织与解释，而不仅是接收或记住外部提供的内容。这一观点为分析学习活动如何促进理解提供了总体框架。</w:t>
            </w:r>
          </w:p>
        </w:tc>
      </w:tr>
      <w:tr w14:paraId="6439E669">
        <w:trPr>
          <w:jc w:val="center"/>
        </w:trPr>
        <w:tc>
          <w:tcPr>
            <w:tcW w:w="10440" w:type="dxa"/>
            <w:tcMar>
              <w:top w:w="0" w:type="dxa"/>
              <w:left w:w="160" w:type="dxa"/>
              <w:bottom w:w="0" w:type="dxa"/>
              <w:right w:w="160" w:type="dxa"/>
            </w:tcMar>
            <w:vAlign w:val="top"/>
          </w:tcPr>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iorella和Mayer（2016）从选择、组织和整合信息的角度解释生成性学习活动：学习者选择重要内容，将其组织成有意义的关系，再与已有知识联系起来。自我解释是实现这类加工的一种活动，学习者需要组织材料、生成推论并建立与已有知识的联系。作者指出，解释提示的作用取决于学习者能否生成有质量的解释，部分学习者需要更聚焦的提示或指导。因此，学习活动的效果需要结合解释内容考察，不能仅以回答长度或重复材料的数量判断。</w:t>
            </w:r>
          </w:p>
        </w:tc>
      </w:tr>
      <w:tr w14:paraId="109C1446">
        <w:trPr>
          <w:jc w:val="center"/>
        </w:trPr>
        <w:tc>
          <w:tcPr>
            <w:tcW w:w="10440" w:type="dxa"/>
            <w:tcMar>
              <w:top w:w="0" w:type="dxa"/>
              <w:left w:w="160" w:type="dxa"/>
              <w:bottom w:w="0" w:type="dxa"/>
              <w:right w:w="160" w:type="dxa"/>
            </w:tcMar>
            <w:vAlign w:val="top"/>
          </w:tcPr>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等人（1994）通过提示学生对学习材料进行自我解释，考察这种活动对文本理解的影响。接受自我解释提示的学生，其文本理解优于未接受相应提示的条件。研究表明，引导学习者表达自己对材料的解释，可以促进其理解，为通过提问诱发主动解释提供了实验证据。</w:t>
            </w:r>
          </w:p>
        </w:tc>
      </w:tr>
      <w:tr w14:paraId="16A4540C">
        <w:trPr>
          <w:jc w:val="center"/>
        </w:trPr>
        <w:tc>
          <w:tcPr>
            <w:tcW w:w="10440" w:type="dxa"/>
            <w:tcMar>
              <w:top w:w="0" w:type="dxa"/>
              <w:left w:w="160" w:type="dxa"/>
              <w:bottom w:w="0" w:type="dxa"/>
              <w:right w:w="160" w:type="dxa"/>
            </w:tcMar>
            <w:vAlign w:val="top"/>
          </w:tcPr>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2000）进一步从生成推论和修复心理模型两个过程解释自我解释的作用。学习者为自己解释材料中的关系、原理或推理过程，能够补充文本没有直接说明的联系；当解释暴露出原有理解的不一致时，学习者也有机会修正理解。这一分析将自我解释落实为可观察的推论生成与理解修正，使其区别于仅复述材料或表达一个结论。</w:t>
            </w:r>
          </w:p>
        </w:tc>
      </w:tr>
      <w:tr w14:paraId="4F0CDAD2">
        <w:trPr>
          <w:jc w:val="center"/>
        </w:trPr>
        <w:tc>
          <w:tcPr>
            <w:tcW w:w="10440" w:type="dxa"/>
            <w:tcMar>
              <w:top w:w="0" w:type="dxa"/>
              <w:left w:w="160" w:type="dxa"/>
              <w:bottom w:w="0" w:type="dxa"/>
              <w:right w:w="160" w:type="dxa"/>
            </w:tcMar>
            <w:vAlign w:val="top"/>
          </w:tcPr>
          <w:p w14:paraId="3EE1912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tc>
      </w:tr>
      <w:tr w14:paraId="725943AF">
        <w:trPr>
          <w:jc w:val="center"/>
        </w:trPr>
        <w:tc>
          <w:tcPr>
            <w:tcW w:w="10440" w:type="dxa"/>
            <w:tcMar>
              <w:top w:w="0" w:type="dxa"/>
              <w:left w:w="160" w:type="dxa"/>
              <w:bottom w:w="0" w:type="dxa"/>
              <w:right w:w="160" w:type="dxa"/>
            </w:tcMar>
            <w:vAlign w:val="top"/>
          </w:tcPr>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研究对本研究的启示是，追问应引导学生生成研究做法、方法学原则与结论之间的联系。例如，学生说“分组不合理”后，Agent可继续询问原文依据、这一做法如何影响结论，以及是否存在其他解释，使学生逐步说明自行选择参加干预可能带来的原有组间差异。本研究据此将选择、组织和整合落实到证据定位、关系解释及方法学知识应用中，并通过后续反馈支持判断修正（见表2）；过程分析关注学生生成了怎样的联系及理由。</w:t>
            </w:r>
          </w:p>
        </w:tc>
      </w:tr>
      <w:tr w14:paraId="3C10C373">
        <w:trPr>
          <w:jc w:val="center"/>
        </w:trPr>
        <w:tc>
          <w:tcPr>
            <w:tcW w:w="10440" w:type="dxa"/>
            <w:tcMar>
              <w:top w:w="0" w:type="dxa"/>
              <w:left w:w="160" w:type="dxa"/>
              <w:bottom w:w="0" w:type="dxa"/>
              <w:right w:w="160" w:type="dxa"/>
            </w:tcMar>
            <w:vAlign w:val="top"/>
          </w:tcPr>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1978）用最近发展区描述学习者当前独立完成的水平与在适当指导或合作下能够达到的水平之间的距离。该观点强调理解学习者当前能力与可以在帮助下完成的活动之间的关系，为根据实际困难安排支持提供理论依据。支持需要回应学习者尚不能独立完成的部分，并为其进一步发展创造条件。</w:t>
            </w:r>
          </w:p>
        </w:tc>
      </w:tr>
      <w:tr w14:paraId="746E94C2">
        <w:trPr>
          <w:jc w:val="center"/>
        </w:trPr>
        <w:tc>
          <w:tcPr>
            <w:tcW w:w="10440" w:type="dxa"/>
            <w:tcMar>
              <w:top w:w="0" w:type="dxa"/>
              <w:left w:w="160" w:type="dxa"/>
              <w:bottom w:w="0" w:type="dxa"/>
              <w:right w:w="160" w:type="dxa"/>
            </w:tcMar>
            <w:vAlign w:val="top"/>
          </w:tcPr>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一理论对本研究的启示是，应根据学生实际回应调整帮助程度。已有判断但理由不足时，可通过追问保留自行推理的空间；缺少必要概念时，先提供讲解；已经能够定位依据并解释关系时，则减少提示。本研究据此设置开放引导、方向提示、具体支持和必要讲解四种帮助程度，随讨论进展灵活调整。例如，学生尚未区分随机分配与随机抽样时需要概念说明，能够区分后则转向其对当前研究推断的影响，使学习者逐步承担原先需要支持的评价活动。</w:t>
            </w:r>
          </w:p>
        </w:tc>
      </w:tr>
      <w:tr w14:paraId="1A5422AC">
        <w:trPr>
          <w:jc w:val="center"/>
        </w:trPr>
        <w:tc>
          <w:tcPr>
            <w:tcW w:w="10440" w:type="dxa"/>
            <w:tcMar>
              <w:top w:w="0" w:type="dxa"/>
              <w:left w:w="160" w:type="dxa"/>
              <w:bottom w:w="0" w:type="dxa"/>
              <w:right w:w="160" w:type="dxa"/>
            </w:tcMar>
            <w:vAlign w:val="top"/>
          </w:tcPr>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2003）的论证模型区分主张、依据、连接依据与主张的论证理由、对理由的支持、限定条件及反驳或例外。模型关注一项判断如何得到证据支持，以及从证据走向判断需要哪些推断原则和适用条件。它为检查“有什么证据”“证据为什么支持判断”“判断在什么条件下成立”提供了结构化框架，也使论证中的支持关系、限定与可能反例能够分别受到审查。</w:t>
            </w:r>
          </w:p>
        </w:tc>
      </w:tr>
      <w:tr w14:paraId="5496B0C9">
        <w:trPr>
          <w:jc w:val="center"/>
        </w:trPr>
        <w:tc>
          <w:tcPr>
            <w:tcW w:w="10440" w:type="dxa"/>
            <w:tcMar>
              <w:top w:w="0" w:type="dxa"/>
              <w:left w:w="160" w:type="dxa"/>
              <w:bottom w:w="0" w:type="dxa"/>
              <w:right w:w="160" w:type="dxa"/>
            </w:tcMar>
            <w:vAlign w:val="top"/>
          </w:tcPr>
          <w:p w14:paraId="4B2EBA1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tc>
      </w:tr>
      <w:tr w14:paraId="65B622CE">
        <w:trPr>
          <w:jc w:val="center"/>
        </w:trPr>
        <w:tc>
          <w:tcPr>
            <w:tcW w:w="10440" w:type="dxa"/>
            <w:tcMar>
              <w:top w:w="0" w:type="dxa"/>
              <w:left w:w="160" w:type="dxa"/>
              <w:bottom w:w="0" w:type="dxa"/>
              <w:right w:w="160" w:type="dxa"/>
            </w:tcMar>
            <w:vAlign w:val="top"/>
          </w:tcPr>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该模型对本研究的启示是，Agent应先确认当前讨论的是作者的研究结论还是学生的评价判断，再检查其依据、推理和适用边界（见表3）。例如，对“样本太小，所以研究无效”的评价，可先追问哪一种推断受到影响，再讨论估计不确定性与结论强度之间的关系；已有充分理由但结论过强时，则追问限定条件。本研究据此组织追问内容并辅助策略选择，将生成性学习与自我解释所要求的主动加工落实到具体论证关系，再依据学生当前困难调整帮助程度。</w:t>
            </w:r>
          </w:p>
        </w:tc>
      </w:tr>
      <w:tr w14:paraId="4824116A">
        <w:trPr>
          <w:jc w:val="center"/>
        </w:trPr>
        <w:tc>
          <w:tcPr>
            <w:tcW w:w="10440" w:type="dxa"/>
            <w:tcMar>
              <w:top w:w="0" w:type="dxa"/>
              <w:left w:w="160" w:type="dxa"/>
              <w:bottom w:w="0" w:type="dxa"/>
              <w:right w:w="160" w:type="dxa"/>
            </w:tcMar>
            <w:vAlign w:val="top"/>
          </w:tcPr>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057AF6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14:paraId="0426AFE8">
        <w:trPr>
          <w:jc w:val="center"/>
        </w:trPr>
        <w:tc>
          <w:tcPr>
            <w:tcW w:w="10440" w:type="dxa"/>
            <w:tcMar>
              <w:top w:w="0" w:type="dxa"/>
              <w:left w:w="160" w:type="dxa"/>
              <w:bottom w:w="0" w:type="dxa"/>
              <w:right w:w="160" w:type="dxa"/>
            </w:tcMar>
            <w:vAlign w:val="top"/>
          </w:tcPr>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14:paraId="180635FA">
        <w:trPr>
          <w:jc w:val="center"/>
        </w:trPr>
        <w:tc>
          <w:tcPr>
            <w:tcW w:w="10440" w:type="dxa"/>
            <w:tcMar>
              <w:top w:w="0" w:type="dxa"/>
              <w:left w:w="160" w:type="dxa"/>
              <w:bottom w:w="0" w:type="dxa"/>
              <w:right w:w="160" w:type="dxa"/>
            </w:tcMar>
            <w:vAlign w:val="top"/>
          </w:tcPr>
          <w:p w14:paraId="0C6E3BB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14:paraId="0FF4065A">
        <w:trPr>
          <w:jc w:val="center"/>
        </w:trPr>
        <w:tc>
          <w:tcPr>
            <w:tcW w:w="10440" w:type="dxa"/>
            <w:tcMar>
              <w:top w:w="0" w:type="dxa"/>
              <w:left w:w="160" w:type="dxa"/>
              <w:bottom w:w="0" w:type="dxa"/>
              <w:right w:w="160" w:type="dxa"/>
            </w:tcMar>
            <w:vAlign w:val="top"/>
          </w:tcPr>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14:paraId="2CAFF9BE">
        <w:trPr>
          <w:jc w:val="center"/>
        </w:trPr>
        <w:tc>
          <w:tcPr>
            <w:tcW w:w="10440" w:type="dxa"/>
            <w:tcMar>
              <w:top w:w="0" w:type="dxa"/>
              <w:left w:w="160" w:type="dxa"/>
              <w:bottom w:w="0" w:type="dxa"/>
              <w:right w:w="160" w:type="dxa"/>
            </w:tcMar>
            <w:vAlign w:val="top"/>
          </w:tcPr>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14:paraId="424082A0">
        <w:trPr>
          <w:jc w:val="center"/>
        </w:trPr>
        <w:tc>
          <w:tcPr>
            <w:tcW w:w="10440" w:type="dxa"/>
            <w:tcMar>
              <w:top w:w="0" w:type="dxa"/>
              <w:left w:w="160" w:type="dxa"/>
              <w:bottom w:w="0" w:type="dxa"/>
              <w:right w:w="160" w:type="dxa"/>
            </w:tcMar>
            <w:vAlign w:val="top"/>
          </w:tcPr>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三个研究的内容与阶段产出</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主要研究内容</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采用的方法</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阶段产出及用途</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梳理支持科研新手评价论文的理论与系统，了解真实阅读中的困难和支持需要</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形成设计依据、典型困难和功能要求，指导Agent规则与界面设计</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研究二：产品开发与可用性测试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将追问内容、帮助程度和跨轮讨论规则转化为可运行系统</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原型与Agent开发、两轮各5—6人的可用性测试</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形成正式实验可用的系统、交互规范及迭代记录</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研究三：效果实验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检验三种辅助方式对独立缺陷识别、解释质量和概括表现的影响</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4人预实验、三组随机前后测实验、盲评及统计分析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形成独立表现证据、过程描述及产品设计建议</w:t>
                  </w:r>
                </w:p>
              </w:tc>
            </w:tr>
          </w:tbl>
          <w:p w14:paraId="4C9FE179">
            <w:pPr>
              <w:spacing w:before="0" w:after="40" w:line="40" w:lineRule="exact"/>
            </w:pPr>
          </w:p>
        </w:tc>
      </w:tr>
      <w:tr w14:paraId="350AEDA2">
        <w:trPr>
          <w:jc w:val="center"/>
        </w:trPr>
        <w:tc>
          <w:tcPr>
            <w:tcW w:w="10440" w:type="dxa"/>
            <w:tcMar>
              <w:top w:w="0" w:type="dxa"/>
              <w:left w:w="160" w:type="dxa"/>
              <w:bottom w:w="0" w:type="dxa"/>
              <w:right w:w="160" w:type="dxa"/>
            </w:tcMar>
            <w:vAlign w:val="top"/>
          </w:tcPr>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14:paraId="1582607A">
        <w:trPr>
          <w:jc w:val="center"/>
        </w:trPr>
        <w:tc>
          <w:tcPr>
            <w:tcW w:w="10440" w:type="dxa"/>
            <w:tcMar>
              <w:top w:w="0" w:type="dxa"/>
              <w:left w:w="160" w:type="dxa"/>
              <w:bottom w:w="0" w:type="dxa"/>
              <w:right w:w="160" w:type="dxa"/>
            </w:tcMar>
            <w:vAlign w:val="top"/>
          </w:tcPr>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14:paraId="79B18581">
        <w:trPr>
          <w:jc w:val="center"/>
        </w:trPr>
        <w:tc>
          <w:tcPr>
            <w:tcW w:w="10440" w:type="dxa"/>
            <w:tcMar>
              <w:top w:w="0" w:type="dxa"/>
              <w:left w:w="160" w:type="dxa"/>
              <w:bottom w:w="0" w:type="dxa"/>
              <w:right w:w="160" w:type="dxa"/>
            </w:tcMar>
            <w:vAlign w:val="top"/>
          </w:tcPr>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14:paraId="386D1476">
        <w:trPr>
          <w:jc w:val="center"/>
        </w:trPr>
        <w:tc>
          <w:tcPr>
            <w:tcW w:w="10440" w:type="dxa"/>
            <w:tcMar>
              <w:top w:w="0" w:type="dxa"/>
              <w:left w:w="160" w:type="dxa"/>
              <w:bottom w:w="0" w:type="dxa"/>
              <w:right w:w="160" w:type="dxa"/>
            </w:tcMar>
            <w:vAlign w:val="top"/>
          </w:tcPr>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14:paraId="3EB3E8CD">
        <w:trPr>
          <w:jc w:val="center"/>
        </w:trPr>
        <w:tc>
          <w:tcPr>
            <w:tcW w:w="10440" w:type="dxa"/>
            <w:tcMar>
              <w:top w:w="0" w:type="dxa"/>
              <w:left w:w="160" w:type="dxa"/>
              <w:bottom w:w="0" w:type="dxa"/>
              <w:right w:w="160" w:type="dxa"/>
            </w:tcMar>
            <w:vAlign w:val="top"/>
          </w:tcPr>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研究问题与假设</w:t>
            </w:r>
          </w:p>
          <w:p w14:paraId="59F3E2A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RQ1：苏格拉底式Agent辅助阅读能否提升科研新手在撤去AI后的文献批判性评价表现？</w:t>
            </w:r>
          </w:p>
        </w:tc>
      </w:tr>
      <w:tr w14:paraId="40A0FEEE">
        <w:trPr>
          <w:jc w:val="center"/>
        </w:trPr>
        <w:tc>
          <w:tcPr>
            <w:tcW w:w="10440" w:type="dxa"/>
            <w:tcMar>
              <w:top w:w="0" w:type="dxa"/>
              <w:left w:w="160" w:type="dxa"/>
              <w:bottom w:w="0" w:type="dxa"/>
              <w:right w:w="160" w:type="dxa"/>
            </w:tcMar>
            <w:vAlign w:val="top"/>
          </w:tcPr>
          <w:p w14:paraId="3B140146">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H1a：控制对应前测及材料顺序后，苏格拉底式Agent组的后测缺陷识别击中率高于通用Agent组。</w:t>
            </w:r>
          </w:p>
        </w:tc>
      </w:tr>
      <w:tr w14:paraId="1E0BC6D2">
        <w:trPr>
          <w:jc w:val="center"/>
        </w:trPr>
        <w:tc>
          <w:tcPr>
            <w:tcW w:w="10440" w:type="dxa"/>
            <w:tcMar>
              <w:top w:w="0" w:type="dxa"/>
              <w:left w:w="160" w:type="dxa"/>
              <w:bottom w:w="0" w:type="dxa"/>
              <w:right w:w="160" w:type="dxa"/>
            </w:tcMar>
            <w:vAlign w:val="top"/>
          </w:tcPr>
          <w:p w14:paraId="0213C16D">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H1b：控制对应前测及材料顺序后，苏格拉底式Agent组的后测缺陷识别击中率高于无AI组。</w:t>
            </w:r>
          </w:p>
        </w:tc>
      </w:tr>
      <w:tr w14:paraId="61267078">
        <w:trPr>
          <w:jc w:val="center"/>
        </w:trPr>
        <w:tc>
          <w:tcPr>
            <w:tcW w:w="10440" w:type="dxa"/>
            <w:tcMar>
              <w:top w:w="0" w:type="dxa"/>
              <w:left w:w="160" w:type="dxa"/>
              <w:bottom w:w="0" w:type="dxa"/>
              <w:right w:w="160" w:type="dxa"/>
            </w:tcMar>
            <w:vAlign w:val="top"/>
          </w:tcPr>
          <w:p w14:paraId="6485699B">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H1c：控制对应前测及材料顺序后，苏格拉底式Agent组的后测平均解释质量高于通用Agent组。</w:t>
            </w:r>
          </w:p>
        </w:tc>
      </w:tr>
      <w:tr w14:paraId="210182C1">
        <w:trPr>
          <w:jc w:val="center"/>
        </w:trPr>
        <w:tc>
          <w:tcPr>
            <w:tcW w:w="10440" w:type="dxa"/>
            <w:tcMar>
              <w:top w:w="0" w:type="dxa"/>
              <w:left w:w="160" w:type="dxa"/>
              <w:bottom w:w="0" w:type="dxa"/>
              <w:right w:w="160" w:type="dxa"/>
            </w:tcMar>
            <w:vAlign w:val="top"/>
          </w:tcPr>
          <w:p w14:paraId="6B0C0931">
            <w:pPr>
              <w:keepNext w:val="0"/>
              <w:keepLines/>
              <w:widowControl/>
              <w:snapToGrid w:val="0"/>
              <w:spacing w:before="0" w:after="80" w:line="360" w:lineRule="exact"/>
              <w:ind w:left="0" w:right="0" w:firstLine="480"/>
              <w:jc w:val="both"/>
            </w:pPr>
            <w:r>
              <w:rPr>
                <w:rFonts w:ascii="Times New Roman" w:hAnsi="Times New Roman" w:eastAsia="宋体"/>
                <w:b w:val="0"/>
                <w:i w:val="0"/>
                <w:color w:val="000000"/>
                <w:sz w:val="24"/>
              </w:rPr>
              <w:t>H1d：控制对应前测及材料顺序后，苏格拉底式Agent组的后测平均解释质量高于无AI组。</w:t>
            </w:r>
          </w:p>
        </w:tc>
      </w:tr>
      <w:tr w14:paraId="14C21103">
        <w:trPr>
          <w:jc w:val="center"/>
        </w:trPr>
        <w:tc>
          <w:tcPr>
            <w:tcW w:w="10440" w:type="dxa"/>
            <w:tcMar>
              <w:top w:w="0" w:type="dxa"/>
              <w:left w:w="160" w:type="dxa"/>
              <w:bottom w:w="0" w:type="dxa"/>
              <w:right w:w="160" w:type="dxa"/>
            </w:tcMar>
            <w:vAlign w:val="top"/>
          </w:tcPr>
          <w:p w14:paraId="227B027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14:paraId="4C4642AA">
        <w:trPr>
          <w:jc w:val="center"/>
        </w:trPr>
        <w:tc>
          <w:tcPr>
            <w:tcW w:w="10440" w:type="dxa"/>
            <w:tcMar>
              <w:top w:w="0" w:type="dxa"/>
              <w:left w:w="160" w:type="dxa"/>
              <w:bottom w:w="0" w:type="dxa"/>
              <w:right w:w="160" w:type="dxa"/>
            </w:tcMar>
            <w:vAlign w:val="top"/>
          </w:tcPr>
          <w:p w14:paraId="742561B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14:paraId="4222D881">
        <w:trPr>
          <w:jc w:val="center"/>
        </w:trPr>
        <w:tc>
          <w:tcPr>
            <w:tcW w:w="10440" w:type="dxa"/>
            <w:tcMar>
              <w:top w:w="0" w:type="dxa"/>
              <w:left w:w="160" w:type="dxa"/>
              <w:bottom w:w="0" w:type="dxa"/>
              <w:right w:w="160" w:type="dxa"/>
            </w:tcMar>
            <w:vAlign w:val="top"/>
          </w:tcPr>
          <w:p w14:paraId="65CA5B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14:paraId="45BD32C6">
        <w:trPr>
          <w:jc w:val="center"/>
        </w:trPr>
        <w:tc>
          <w:tcPr>
            <w:tcW w:w="10440" w:type="dxa"/>
            <w:tcMar>
              <w:top w:w="0" w:type="dxa"/>
              <w:left w:w="160" w:type="dxa"/>
              <w:bottom w:w="0" w:type="dxa"/>
              <w:right w:w="160" w:type="dxa"/>
            </w:tcMar>
            <w:vAlign w:val="top"/>
          </w:tcPr>
          <w:p w14:paraId="50D3AA6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14:paraId="5FD1DA97">
        <w:trPr>
          <w:jc w:val="center"/>
        </w:trPr>
        <w:tc>
          <w:tcPr>
            <w:tcW w:w="10440" w:type="dxa"/>
            <w:tcMar>
              <w:top w:w="0" w:type="dxa"/>
              <w:left w:w="160" w:type="dxa"/>
              <w:bottom w:w="0" w:type="dxa"/>
              <w:right w:w="160" w:type="dxa"/>
            </w:tcMar>
            <w:vAlign w:val="top"/>
          </w:tcPr>
          <w:p w14:paraId="03F478B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研究问题与测量指标的对应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对应结果</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主要比较或检验</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RQ1：独立批判性评价能否改善</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每个指标比较苏格拉底组与通用组、无AI组，对应H1a—H1d</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RQ2：内容理解是否受到影响</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控制前测概括得分后比较三组后测</w:t>
                  </w:r>
                </w:p>
              </w:tc>
            </w:tr>
            <w:tr w14:paraId="2CFDD6D9">
              <w:trPr>
                <w:cantSplit/>
                <w:jc w:val="center"/>
              </w:trPr>
              <w:tc>
                <w:tcPr>
                  <w:tcW w:w="1928" w:type="dxa"/>
                  <w:tcBorders>
                    <w:top w:val="nil"/>
                    <w:left w:val="nil"/>
                    <w:bottom w:val="single"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RQ3：初始倾向是否影响收益</w:t>
                  </w:r>
                </w:p>
              </w:tc>
              <w:tc>
                <w:tcPr>
                  <w:tcW w:w="3685" w:type="dxa"/>
                  <w:tcBorders>
                    <w:top w:val="nil"/>
                    <w:left w:val="nil"/>
                    <w:bottom w:val="single"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两个主要结果与CCTDI总分</w:t>
                  </w:r>
                </w:p>
              </w:tc>
              <w:tc>
                <w:tcPr>
                  <w:tcW w:w="4309" w:type="dxa"/>
                  <w:tcBorders>
                    <w:top w:val="nil"/>
                    <w:left w:val="nil"/>
                    <w:bottom w:val="single"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检验苏格拉底组相对通用组的优势是否随初始倾向变化，对应H3a、H3b</w:t>
                  </w:r>
                </w:p>
              </w:tc>
            </w:tr>
          </w:tbl>
          <w:p w14:paraId="0B1131C4">
            <w:pPr>
              <w:spacing w:before="0" w:after="40" w:line="40" w:lineRule="exact"/>
            </w:pPr>
          </w:p>
        </w:tc>
      </w:tr>
      <w:tr w14:paraId="50C6CA4F">
        <w:trPr>
          <w:jc w:val="center"/>
        </w:trPr>
        <w:tc>
          <w:tcPr>
            <w:tcW w:w="10440" w:type="dxa"/>
            <w:tcMar>
              <w:top w:w="0" w:type="dxa"/>
              <w:left w:w="160" w:type="dxa"/>
              <w:bottom w:w="0" w:type="dxa"/>
              <w:right w:w="160" w:type="dxa"/>
            </w:tcMar>
            <w:vAlign w:val="top"/>
          </w:tcPr>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1.4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6。</w:t>
            </w:r>
          </w:p>
        </w:tc>
      </w:tr>
      <w:tr w14:paraId="5BA60183">
        <w:trPr>
          <w:jc w:val="center"/>
        </w:trPr>
        <w:tc>
          <w:tcPr>
            <w:tcW w:w="10440" w:type="dxa"/>
            <w:tcMar>
              <w:top w:w="0" w:type="dxa"/>
              <w:left w:w="160" w:type="dxa"/>
              <w:bottom w:w="0" w:type="dxa"/>
              <w:right w:w="160" w:type="dxa"/>
            </w:tcMar>
            <w:vAlign w:val="top"/>
          </w:tcPr>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bookmarkStart w:id="0" w:name="_GoBack"/>
            <w:bookmarkEnd w:id="0"/>
          </w:p>
        </w:tc>
      </w:tr>
      <w:tr w14:paraId="51EF4A33">
        <w:trPr>
          <w:jc w:val="center"/>
        </w:trPr>
        <w:tc>
          <w:tcPr>
            <w:tcW w:w="10440" w:type="dxa"/>
            <w:tcMar>
              <w:top w:w="0" w:type="dxa"/>
              <w:left w:w="160" w:type="dxa"/>
              <w:bottom w:w="0" w:type="dxa"/>
              <w:right w:w="160" w:type="dxa"/>
            </w:tcMar>
            <w:vAlign w:val="top"/>
          </w:tcPr>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14:paraId="19AC88E3">
        <w:trPr>
          <w:jc w:val="center"/>
        </w:trPr>
        <w:tc>
          <w:tcPr>
            <w:tcW w:w="10440" w:type="dxa"/>
            <w:tcMar>
              <w:top w:w="0" w:type="dxa"/>
              <w:left w:w="160" w:type="dxa"/>
              <w:bottom w:w="0" w:type="dxa"/>
              <w:right w:w="160" w:type="dxa"/>
            </w:tcMar>
            <w:vAlign w:val="top"/>
          </w:tcPr>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14:paraId="75AADF86">
        <w:trPr>
          <w:jc w:val="center"/>
        </w:trPr>
        <w:tc>
          <w:tcPr>
            <w:tcW w:w="10440" w:type="dxa"/>
            <w:tcMar>
              <w:top w:w="0" w:type="dxa"/>
              <w:left w:w="160" w:type="dxa"/>
              <w:bottom w:w="0" w:type="dxa"/>
              <w:right w:w="160" w:type="dxa"/>
            </w:tcMar>
            <w:vAlign w:val="top"/>
          </w:tcPr>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14:paraId="5420F8E2">
        <w:trPr>
          <w:jc w:val="center"/>
        </w:trPr>
        <w:tc>
          <w:tcPr>
            <w:tcW w:w="10440" w:type="dxa"/>
            <w:tcMar>
              <w:top w:w="0" w:type="dxa"/>
              <w:left w:w="160" w:type="dxa"/>
              <w:bottom w:w="0" w:type="dxa"/>
              <w:right w:w="160" w:type="dxa"/>
            </w:tcMar>
            <w:vAlign w:val="top"/>
          </w:tcPr>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14:paraId="57777D7B">
        <w:trPr>
          <w:jc w:val="center"/>
        </w:trPr>
        <w:tc>
          <w:tcPr>
            <w:tcW w:w="10440" w:type="dxa"/>
            <w:tcMar>
              <w:top w:w="0" w:type="dxa"/>
              <w:left w:w="160" w:type="dxa"/>
              <w:bottom w:w="0" w:type="dxa"/>
              <w:right w:w="160" w:type="dxa"/>
            </w:tcMar>
            <w:vAlign w:val="top"/>
          </w:tcPr>
          <w:p w14:paraId="063BB9B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tc>
      </w:tr>
      <w:tr w14:paraId="2448CDB3">
        <w:trPr>
          <w:jc w:val="center"/>
        </w:trPr>
        <w:tc>
          <w:tcPr>
            <w:tcW w:w="10440" w:type="dxa"/>
            <w:tcMar>
              <w:top w:w="0" w:type="dxa"/>
              <w:left w:w="160" w:type="dxa"/>
              <w:bottom w:w="0" w:type="dxa"/>
              <w:right w:w="160" w:type="dxa"/>
            </w:tcMar>
            <w:vAlign w:val="top"/>
          </w:tcPr>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14:paraId="1A370DFC">
        <w:trPr>
          <w:jc w:val="center"/>
        </w:trPr>
        <w:tc>
          <w:tcPr>
            <w:tcW w:w="10440" w:type="dxa"/>
            <w:tcMar>
              <w:top w:w="0" w:type="dxa"/>
              <w:left w:w="160" w:type="dxa"/>
              <w:bottom w:w="0" w:type="dxa"/>
              <w:right w:w="160" w:type="dxa"/>
            </w:tcMar>
            <w:vAlign w:val="top"/>
          </w:tcPr>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14:paraId="7DE99150">
        <w:trPr>
          <w:jc w:val="center"/>
        </w:trPr>
        <w:tc>
          <w:tcPr>
            <w:tcW w:w="10440" w:type="dxa"/>
            <w:tcMar>
              <w:top w:w="0" w:type="dxa"/>
              <w:left w:w="160" w:type="dxa"/>
              <w:bottom w:w="0" w:type="dxa"/>
              <w:right w:w="160" w:type="dxa"/>
            </w:tcMar>
            <w:vAlign w:val="top"/>
          </w:tcPr>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14:paraId="571234F1">
        <w:trPr>
          <w:jc w:val="center"/>
        </w:trPr>
        <w:tc>
          <w:tcPr>
            <w:tcW w:w="10440" w:type="dxa"/>
            <w:tcMar>
              <w:top w:w="0" w:type="dxa"/>
              <w:left w:w="160" w:type="dxa"/>
              <w:bottom w:w="0" w:type="dxa"/>
              <w:right w:w="160" w:type="dxa"/>
            </w:tcMar>
            <w:vAlign w:val="top"/>
          </w:tcPr>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14:paraId="4DC40C86">
        <w:trPr>
          <w:jc w:val="center"/>
        </w:trPr>
        <w:tc>
          <w:tcPr>
            <w:tcW w:w="10440" w:type="dxa"/>
            <w:tcMar>
              <w:top w:w="0" w:type="dxa"/>
              <w:left w:w="160" w:type="dxa"/>
              <w:bottom w:w="0" w:type="dxa"/>
              <w:right w:w="160" w:type="dxa"/>
            </w:tcMar>
            <w:vAlign w:val="top"/>
          </w:tcPr>
          <w:p w14:paraId="6DB564D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tc>
      </w:tr>
      <w:tr w14:paraId="2935C321">
        <w:trPr>
          <w:jc w:val="center"/>
        </w:trPr>
        <w:tc>
          <w:tcPr>
            <w:tcW w:w="10440" w:type="dxa"/>
            <w:tcMar>
              <w:top w:w="0" w:type="dxa"/>
              <w:left w:w="160" w:type="dxa"/>
              <w:bottom w:w="0" w:type="dxa"/>
              <w:right w:w="160" w:type="dxa"/>
            </w:tcMar>
            <w:vAlign w:val="top"/>
          </w:tcPr>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14:paraId="256EE644">
        <w:trPr>
          <w:jc w:val="center"/>
        </w:trPr>
        <w:tc>
          <w:tcPr>
            <w:tcW w:w="10440" w:type="dxa"/>
            <w:tcMar>
              <w:top w:w="0" w:type="dxa"/>
              <w:left w:w="160" w:type="dxa"/>
              <w:bottom w:w="0" w:type="dxa"/>
              <w:right w:w="160" w:type="dxa"/>
            </w:tcMar>
            <w:vAlign w:val="top"/>
          </w:tcPr>
          <w:p w14:paraId="21D9F39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tc>
      </w:tr>
      <w:tr w14:paraId="5DECEA7B">
        <w:trPr>
          <w:jc w:val="center"/>
        </w:trPr>
        <w:tc>
          <w:tcPr>
            <w:tcW w:w="10440" w:type="dxa"/>
            <w:tcMar>
              <w:top w:w="0" w:type="dxa"/>
              <w:left w:w="160" w:type="dxa"/>
              <w:bottom w:w="0" w:type="dxa"/>
              <w:right w:w="160" w:type="dxa"/>
            </w:tcMar>
            <w:vAlign w:val="top"/>
          </w:tcPr>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14:paraId="50D68EA2">
        <w:trPr>
          <w:jc w:val="center"/>
        </w:trPr>
        <w:tc>
          <w:tcPr>
            <w:tcW w:w="10440" w:type="dxa"/>
            <w:tcMar>
              <w:top w:w="0" w:type="dxa"/>
              <w:left w:w="160" w:type="dxa"/>
              <w:bottom w:w="0" w:type="dxa"/>
              <w:right w:w="160" w:type="dxa"/>
            </w:tcMar>
            <w:vAlign w:val="top"/>
          </w:tcPr>
          <w:p w14:paraId="490543F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tc>
      </w:tr>
      <w:tr w14:paraId="1D86D06C">
        <w:trPr>
          <w:jc w:val="center"/>
        </w:trPr>
        <w:tc>
          <w:tcPr>
            <w:tcW w:w="10440" w:type="dxa"/>
            <w:tcMar>
              <w:top w:w="0" w:type="dxa"/>
              <w:left w:w="160" w:type="dxa"/>
              <w:bottom w:w="0" w:type="dxa"/>
              <w:right w:w="160" w:type="dxa"/>
            </w:tcMar>
            <w:vAlign w:val="top"/>
          </w:tcPr>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14:paraId="58AEC78D">
        <w:trPr>
          <w:jc w:val="center"/>
        </w:trPr>
        <w:tc>
          <w:tcPr>
            <w:tcW w:w="10440" w:type="dxa"/>
            <w:tcMar>
              <w:top w:w="0" w:type="dxa"/>
              <w:left w:w="160" w:type="dxa"/>
              <w:bottom w:w="0" w:type="dxa"/>
              <w:right w:w="160" w:type="dxa"/>
            </w:tcMar>
            <w:vAlign w:val="top"/>
          </w:tcPr>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14:paraId="58339928">
        <w:trPr>
          <w:jc w:val="center"/>
        </w:trPr>
        <w:tc>
          <w:tcPr>
            <w:tcW w:w="10440" w:type="dxa"/>
            <w:tcMar>
              <w:top w:w="0" w:type="dxa"/>
              <w:left w:w="160" w:type="dxa"/>
              <w:bottom w:w="0" w:type="dxa"/>
              <w:right w:w="160" w:type="dxa"/>
            </w:tcMar>
            <w:vAlign w:val="top"/>
          </w:tcPr>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14:paraId="0D3CDA9B">
        <w:trPr>
          <w:jc w:val="center"/>
        </w:trPr>
        <w:tc>
          <w:tcPr>
            <w:tcW w:w="10440" w:type="dxa"/>
            <w:tcMar>
              <w:top w:w="0" w:type="dxa"/>
              <w:left w:w="160" w:type="dxa"/>
              <w:bottom w:w="0" w:type="dxa"/>
              <w:right w:w="160" w:type="dxa"/>
            </w:tcMar>
            <w:vAlign w:val="top"/>
          </w:tcPr>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14:paraId="6EFE1EC1">
        <w:trPr>
          <w:jc w:val="center"/>
        </w:trPr>
        <w:tc>
          <w:tcPr>
            <w:tcW w:w="10440" w:type="dxa"/>
            <w:tcMar>
              <w:top w:w="0" w:type="dxa"/>
              <w:left w:w="160" w:type="dxa"/>
              <w:bottom w:w="0" w:type="dxa"/>
              <w:right w:w="160" w:type="dxa"/>
            </w:tcMar>
            <w:vAlign w:val="top"/>
          </w:tcPr>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14:paraId="1C5ECA56">
        <w:trPr>
          <w:jc w:val="center"/>
        </w:trPr>
        <w:tc>
          <w:tcPr>
            <w:tcW w:w="10440" w:type="dxa"/>
            <w:tcMar>
              <w:top w:w="0" w:type="dxa"/>
              <w:left w:w="160" w:type="dxa"/>
              <w:bottom w:w="0" w:type="dxa"/>
              <w:right w:w="160" w:type="dxa"/>
            </w:tcMar>
            <w:vAlign w:val="top"/>
          </w:tcPr>
          <w:p w14:paraId="2921062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tc>
      </w:tr>
      <w:tr w14:paraId="197CBB91">
        <w:trPr>
          <w:jc w:val="center"/>
        </w:trPr>
        <w:tc>
          <w:tcPr>
            <w:tcW w:w="10440" w:type="dxa"/>
            <w:tcMar>
              <w:top w:w="0" w:type="dxa"/>
              <w:left w:w="160" w:type="dxa"/>
              <w:bottom w:w="0" w:type="dxa"/>
              <w:right w:w="160" w:type="dxa"/>
            </w:tcMar>
            <w:vAlign w:val="top"/>
          </w:tcPr>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14:paraId="54AE771A">
        <w:trPr>
          <w:cantSplit/>
          <w:jc w:val="center"/>
        </w:trPr>
        <w:tc>
          <w:tcPr>
            <w:tcW w:w="10440" w:type="dxa"/>
            <w:tcMar>
              <w:top w:w="0" w:type="dxa"/>
              <w:left w:w="160" w:type="dxa"/>
              <w:bottom w:w="0" w:type="dxa"/>
              <w:right w:w="160" w:type="dxa"/>
            </w:tcMar>
            <w:vAlign w:val="top"/>
          </w:tcPr>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tc>
      </w:tr>
      <w:tr w14:paraId="688A1409">
        <w:trPr>
          <w:jc w:val="center"/>
        </w:trPr>
        <w:tc>
          <w:tcPr>
            <w:tcW w:w="10440" w:type="dxa"/>
            <w:tcMar>
              <w:top w:w="0" w:type="dxa"/>
              <w:left w:w="160" w:type="dxa"/>
              <w:bottom w:w="0" w:type="dxa"/>
              <w:right w:w="160" w:type="dxa"/>
            </w:tcMar>
            <w:vAlign w:val="top"/>
          </w:tcPr>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14:paraId="72BC0B93">
        <w:trPr>
          <w:jc w:val="center"/>
        </w:trPr>
        <w:tc>
          <w:tcPr>
            <w:tcW w:w="10440" w:type="dxa"/>
            <w:tcMar>
              <w:top w:w="0" w:type="dxa"/>
              <w:left w:w="160" w:type="dxa"/>
              <w:bottom w:w="0" w:type="dxa"/>
              <w:right w:w="160" w:type="dxa"/>
            </w:tcMar>
            <w:vAlign w:val="top"/>
          </w:tcPr>
          <w:p w14:paraId="524DB86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tc>
      </w:tr>
      <w:tr w14:paraId="4F2AF96E">
        <w:trPr>
          <w:jc w:val="center"/>
        </w:trPr>
        <w:tc>
          <w:tcPr>
            <w:tcW w:w="10440" w:type="dxa"/>
            <w:tcMar>
              <w:top w:w="0" w:type="dxa"/>
              <w:left w:w="160" w:type="dxa"/>
              <w:bottom w:w="0" w:type="dxa"/>
              <w:right w:w="160" w:type="dxa"/>
            </w:tcMar>
            <w:vAlign w:val="top"/>
          </w:tcPr>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14:paraId="631AEAB7">
        <w:trPr>
          <w:jc w:val="center"/>
        </w:trPr>
        <w:tc>
          <w:tcPr>
            <w:tcW w:w="10440" w:type="dxa"/>
            <w:tcMar>
              <w:top w:w="0" w:type="dxa"/>
              <w:left w:w="160" w:type="dxa"/>
              <w:bottom w:w="0" w:type="dxa"/>
              <w:right w:w="160" w:type="dxa"/>
            </w:tcMar>
            <w:vAlign w:val="top"/>
          </w:tcPr>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14:paraId="4A61F85A">
        <w:trPr>
          <w:jc w:val="center"/>
        </w:trPr>
        <w:tc>
          <w:tcPr>
            <w:tcW w:w="10440" w:type="dxa"/>
            <w:tcMar>
              <w:top w:w="0" w:type="dxa"/>
              <w:left w:w="160" w:type="dxa"/>
              <w:bottom w:w="0" w:type="dxa"/>
              <w:right w:w="160" w:type="dxa"/>
            </w:tcMar>
            <w:vAlign w:val="top"/>
          </w:tcPr>
          <w:p w14:paraId="6873896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tc>
      </w:tr>
      <w:tr w14:paraId="0B726E6D">
        <w:trPr>
          <w:jc w:val="center"/>
        </w:trPr>
        <w:tc>
          <w:tcPr>
            <w:tcW w:w="10440" w:type="dxa"/>
            <w:tcMar>
              <w:top w:w="0" w:type="dxa"/>
              <w:left w:w="160" w:type="dxa"/>
              <w:bottom w:w="0" w:type="dxa"/>
              <w:right w:w="160" w:type="dxa"/>
            </w:tcMar>
            <w:vAlign w:val="top"/>
          </w:tcPr>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14:paraId="2AC20808">
        <w:trPr>
          <w:jc w:val="center"/>
        </w:trPr>
        <w:tc>
          <w:tcPr>
            <w:tcW w:w="10440" w:type="dxa"/>
            <w:tcMar>
              <w:top w:w="0" w:type="dxa"/>
              <w:left w:w="160" w:type="dxa"/>
              <w:bottom w:w="0" w:type="dxa"/>
              <w:right w:w="160" w:type="dxa"/>
            </w:tcMar>
            <w:vAlign w:val="top"/>
          </w:tcPr>
          <w:p w14:paraId="6E55728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tc>
      </w:tr>
      <w:tr w14:paraId="4C99631F">
        <w:trPr>
          <w:jc w:val="center"/>
        </w:trPr>
        <w:tc>
          <w:tcPr>
            <w:tcW w:w="10440" w:type="dxa"/>
            <w:tcMar>
              <w:top w:w="0" w:type="dxa"/>
              <w:left w:w="160" w:type="dxa"/>
              <w:bottom w:w="0" w:type="dxa"/>
              <w:right w:w="160" w:type="dxa"/>
            </w:tcMar>
            <w:vAlign w:val="top"/>
          </w:tcPr>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14:paraId="717A4A32">
        <w:trPr>
          <w:jc w:val="center"/>
        </w:trPr>
        <w:tc>
          <w:tcPr>
            <w:tcW w:w="10440" w:type="dxa"/>
            <w:tcMar>
              <w:top w:w="0" w:type="dxa"/>
              <w:left w:w="160" w:type="dxa"/>
              <w:bottom w:w="0" w:type="dxa"/>
              <w:right w:w="160" w:type="dxa"/>
            </w:tcMar>
            <w:vAlign w:val="top"/>
          </w:tcPr>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14:paraId="0A67D3E7">
        <w:trPr>
          <w:jc w:val="center"/>
        </w:trPr>
        <w:tc>
          <w:tcPr>
            <w:tcW w:w="10440" w:type="dxa"/>
            <w:tcMar>
              <w:top w:w="0" w:type="dxa"/>
              <w:left w:w="160" w:type="dxa"/>
              <w:bottom w:w="0" w:type="dxa"/>
              <w:right w:w="160" w:type="dxa"/>
            </w:tcMar>
            <w:vAlign w:val="top"/>
          </w:tcPr>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14:paraId="5952FDB0">
        <w:trPr>
          <w:jc w:val="center"/>
        </w:trPr>
        <w:tc>
          <w:tcPr>
            <w:tcW w:w="10440" w:type="dxa"/>
            <w:tcMar>
              <w:top w:w="0" w:type="dxa"/>
              <w:left w:w="160" w:type="dxa"/>
              <w:bottom w:w="0" w:type="dxa"/>
              <w:right w:w="160" w:type="dxa"/>
            </w:tcMar>
            <w:vAlign w:val="top"/>
          </w:tcPr>
          <w:p w14:paraId="0599617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tc>
      </w:tr>
      <w:tr w14:paraId="3B6587C3">
        <w:trPr>
          <w:jc w:val="center"/>
        </w:trPr>
        <w:tc>
          <w:tcPr>
            <w:tcW w:w="10440" w:type="dxa"/>
            <w:tcMar>
              <w:top w:w="0" w:type="dxa"/>
              <w:left w:w="160" w:type="dxa"/>
              <w:bottom w:w="0" w:type="dxa"/>
              <w:right w:w="160" w:type="dxa"/>
            </w:tcMar>
            <w:vAlign w:val="top"/>
          </w:tcPr>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14:paraId="4B05D244">
        <w:trPr>
          <w:jc w:val="center"/>
        </w:trPr>
        <w:tc>
          <w:tcPr>
            <w:tcW w:w="10440" w:type="dxa"/>
            <w:tcMar>
              <w:top w:w="0" w:type="dxa"/>
              <w:left w:w="160" w:type="dxa"/>
              <w:bottom w:w="0" w:type="dxa"/>
              <w:right w:w="160" w:type="dxa"/>
            </w:tcMar>
            <w:vAlign w:val="top"/>
          </w:tcPr>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14:paraId="13C2B215">
        <w:trPr>
          <w:jc w:val="center"/>
        </w:trPr>
        <w:tc>
          <w:tcPr>
            <w:tcW w:w="10440" w:type="dxa"/>
            <w:tcMar>
              <w:top w:w="0" w:type="dxa"/>
              <w:left w:w="160" w:type="dxa"/>
              <w:bottom w:w="0" w:type="dxa"/>
              <w:right w:w="160" w:type="dxa"/>
            </w:tcMar>
            <w:vAlign w:val="top"/>
          </w:tcPr>
          <w:p w14:paraId="33374274">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tc>
      </w:tr>
      <w:tr w14:paraId="692BD0D6">
        <w:trPr>
          <w:jc w:val="center"/>
        </w:trPr>
        <w:tc>
          <w:tcPr>
            <w:tcW w:w="10440" w:type="dxa"/>
            <w:tcMar>
              <w:top w:w="0" w:type="dxa"/>
              <w:left w:w="160" w:type="dxa"/>
              <w:bottom w:w="0" w:type="dxa"/>
              <w:right w:w="160" w:type="dxa"/>
            </w:tcMar>
            <w:vAlign w:val="top"/>
          </w:tcPr>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14:paraId="175E14EE">
        <w:trPr>
          <w:jc w:val="center"/>
        </w:trPr>
        <w:tc>
          <w:tcPr>
            <w:tcW w:w="10440" w:type="dxa"/>
            <w:tcMar>
              <w:top w:w="0" w:type="dxa"/>
              <w:left w:w="160" w:type="dxa"/>
              <w:bottom w:w="0" w:type="dxa"/>
              <w:right w:w="160" w:type="dxa"/>
            </w:tcMar>
            <w:vAlign w:val="top"/>
          </w:tcPr>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14:paraId="20DDDFCB">
        <w:trPr>
          <w:jc w:val="center"/>
        </w:trPr>
        <w:tc>
          <w:tcPr>
            <w:tcW w:w="10440" w:type="dxa"/>
            <w:tcMar>
              <w:top w:w="0" w:type="dxa"/>
              <w:left w:w="160" w:type="dxa"/>
              <w:bottom w:w="0" w:type="dxa"/>
              <w:right w:w="160" w:type="dxa"/>
            </w:tcMar>
            <w:vAlign w:val="top"/>
          </w:tcPr>
          <w:p w14:paraId="131EC43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tc>
      </w:tr>
      <w:tr w14:paraId="0F1BE4EC">
        <w:trPr>
          <w:jc w:val="center"/>
        </w:trPr>
        <w:tc>
          <w:tcPr>
            <w:tcW w:w="10440" w:type="dxa"/>
            <w:tcMar>
              <w:top w:w="0" w:type="dxa"/>
              <w:left w:w="160" w:type="dxa"/>
              <w:bottom w:w="0" w:type="dxa"/>
              <w:right w:w="160" w:type="dxa"/>
            </w:tcMar>
            <w:vAlign w:val="top"/>
          </w:tcPr>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14:paraId="3BA56F58">
        <w:trPr>
          <w:jc w:val="center"/>
        </w:trPr>
        <w:tc>
          <w:tcPr>
            <w:tcW w:w="10440" w:type="dxa"/>
            <w:tcMar>
              <w:top w:w="0" w:type="dxa"/>
              <w:left w:w="160" w:type="dxa"/>
              <w:bottom w:w="0" w:type="dxa"/>
              <w:right w:w="160" w:type="dxa"/>
            </w:tcMar>
            <w:vAlign w:val="top"/>
          </w:tcPr>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14:paraId="18D7B198">
        <w:trPr>
          <w:jc w:val="center"/>
        </w:trPr>
        <w:tc>
          <w:tcPr>
            <w:tcW w:w="10440" w:type="dxa"/>
            <w:tcMar>
              <w:top w:w="0" w:type="dxa"/>
              <w:left w:w="160" w:type="dxa"/>
              <w:bottom w:w="0" w:type="dxa"/>
              <w:right w:w="160" w:type="dxa"/>
            </w:tcMar>
            <w:vAlign w:val="top"/>
          </w:tcPr>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14:paraId="5837E9DA">
        <w:trPr>
          <w:jc w:val="center"/>
        </w:trPr>
        <w:tc>
          <w:tcPr>
            <w:tcW w:w="10440" w:type="dxa"/>
            <w:tcMar>
              <w:top w:w="0" w:type="dxa"/>
              <w:left w:w="160" w:type="dxa"/>
              <w:bottom w:w="0" w:type="dxa"/>
              <w:right w:w="160" w:type="dxa"/>
            </w:tcMar>
            <w:vAlign w:val="top"/>
          </w:tcPr>
          <w:p w14:paraId="370431F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tc>
      </w:tr>
      <w:tr w14:paraId="0487ED13">
        <w:trPr>
          <w:jc w:val="center"/>
        </w:trPr>
        <w:tc>
          <w:tcPr>
            <w:tcW w:w="10440" w:type="dxa"/>
            <w:tcMar>
              <w:top w:w="0" w:type="dxa"/>
              <w:left w:w="160" w:type="dxa"/>
              <w:bottom w:w="0" w:type="dxa"/>
              <w:right w:w="160" w:type="dxa"/>
            </w:tcMar>
            <w:vAlign w:val="top"/>
          </w:tcPr>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14:paraId="50968910">
        <w:trPr>
          <w:jc w:val="center"/>
        </w:trPr>
        <w:tc>
          <w:tcPr>
            <w:tcW w:w="10440" w:type="dxa"/>
            <w:tcMar>
              <w:top w:w="0" w:type="dxa"/>
              <w:left w:w="160" w:type="dxa"/>
              <w:bottom w:w="0" w:type="dxa"/>
              <w:right w:w="160" w:type="dxa"/>
            </w:tcMar>
            <w:vAlign w:val="top"/>
          </w:tcPr>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14:paraId="6472481E">
        <w:trPr>
          <w:jc w:val="center"/>
        </w:trPr>
        <w:tc>
          <w:tcPr>
            <w:tcW w:w="10440" w:type="dxa"/>
            <w:tcMar>
              <w:top w:w="0" w:type="dxa"/>
              <w:left w:w="160" w:type="dxa"/>
              <w:bottom w:w="0" w:type="dxa"/>
              <w:right w:w="160" w:type="dxa"/>
            </w:tcMar>
            <w:vAlign w:val="top"/>
          </w:tcPr>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14:paraId="51BF111C">
        <w:trPr>
          <w:jc w:val="center"/>
        </w:trPr>
        <w:tc>
          <w:tcPr>
            <w:tcW w:w="10440" w:type="dxa"/>
            <w:tcMar>
              <w:top w:w="0" w:type="dxa"/>
              <w:left w:w="160" w:type="dxa"/>
              <w:bottom w:w="0" w:type="dxa"/>
              <w:right w:w="160" w:type="dxa"/>
            </w:tcMar>
            <w:vAlign w:val="top"/>
          </w:tcPr>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14:paraId="72AACD5B">
        <w:trPr>
          <w:jc w:val="center"/>
        </w:trPr>
        <w:tc>
          <w:tcPr>
            <w:tcW w:w="10440" w:type="dxa"/>
            <w:tcMar>
              <w:top w:w="0" w:type="dxa"/>
              <w:left w:w="160" w:type="dxa"/>
              <w:bottom w:w="0" w:type="dxa"/>
              <w:right w:w="160" w:type="dxa"/>
            </w:tcMar>
            <w:vAlign w:val="top"/>
          </w:tcPr>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14:paraId="7BB8B426">
        <w:trPr>
          <w:jc w:val="center"/>
        </w:trPr>
        <w:tc>
          <w:tcPr>
            <w:tcW w:w="10440" w:type="dxa"/>
            <w:tcMar>
              <w:top w:w="0" w:type="dxa"/>
              <w:left w:w="160" w:type="dxa"/>
              <w:bottom w:w="0" w:type="dxa"/>
              <w:right w:w="160" w:type="dxa"/>
            </w:tcMar>
            <w:vAlign w:val="top"/>
          </w:tcPr>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14:paraId="57CD0A58">
        <w:trPr>
          <w:jc w:val="center"/>
        </w:trPr>
        <w:tc>
          <w:tcPr>
            <w:tcW w:w="10440" w:type="dxa"/>
            <w:tcMar>
              <w:top w:w="0" w:type="dxa"/>
              <w:left w:w="160" w:type="dxa"/>
              <w:bottom w:w="0" w:type="dxa"/>
              <w:right w:w="160" w:type="dxa"/>
            </w:tcMar>
            <w:vAlign w:val="top"/>
          </w:tcPr>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14:paraId="1A7CC278">
        <w:trPr>
          <w:jc w:val="center"/>
        </w:trPr>
        <w:tc>
          <w:tcPr>
            <w:tcW w:w="10440" w:type="dxa"/>
            <w:tcMar>
              <w:top w:w="0" w:type="dxa"/>
              <w:left w:w="160" w:type="dxa"/>
              <w:bottom w:w="0" w:type="dxa"/>
              <w:right w:w="160" w:type="dxa"/>
            </w:tcMar>
            <w:vAlign w:val="top"/>
          </w:tcPr>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14:paraId="2D89662A">
        <w:trPr>
          <w:jc w:val="center"/>
        </w:trPr>
        <w:tc>
          <w:tcPr>
            <w:tcW w:w="10440" w:type="dxa"/>
            <w:tcMar>
              <w:top w:w="0" w:type="dxa"/>
              <w:left w:w="160" w:type="dxa"/>
              <w:bottom w:w="0" w:type="dxa"/>
              <w:right w:w="160" w:type="dxa"/>
            </w:tcMar>
            <w:vAlign w:val="top"/>
          </w:tcPr>
          <w:p w14:paraId="4ED4A65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tc>
      </w:tr>
      <w:tr w14:paraId="775617AD">
        <w:trPr>
          <w:jc w:val="center"/>
        </w:trPr>
        <w:tc>
          <w:tcPr>
            <w:tcW w:w="10440" w:type="dxa"/>
            <w:tcMar>
              <w:top w:w="0" w:type="dxa"/>
              <w:left w:w="160" w:type="dxa"/>
              <w:bottom w:w="0" w:type="dxa"/>
              <w:right w:w="160" w:type="dxa"/>
            </w:tcMar>
            <w:vAlign w:val="top"/>
          </w:tcPr>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14:paraId="7479C313">
        <w:trPr>
          <w:jc w:val="center"/>
        </w:trPr>
        <w:tc>
          <w:tcPr>
            <w:tcW w:w="10440" w:type="dxa"/>
            <w:tcMar>
              <w:top w:w="0" w:type="dxa"/>
              <w:left w:w="160" w:type="dxa"/>
              <w:bottom w:w="0" w:type="dxa"/>
              <w:right w:w="160" w:type="dxa"/>
            </w:tcMar>
            <w:vAlign w:val="top"/>
          </w:tcPr>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14:paraId="54C48ADD">
        <w:trPr>
          <w:jc w:val="center"/>
        </w:trPr>
        <w:tc>
          <w:tcPr>
            <w:tcW w:w="10440" w:type="dxa"/>
            <w:tcMar>
              <w:top w:w="0" w:type="dxa"/>
              <w:left w:w="160" w:type="dxa"/>
              <w:bottom w:w="0" w:type="dxa"/>
              <w:right w:w="160" w:type="dxa"/>
            </w:tcMar>
            <w:vAlign w:val="top"/>
          </w:tcPr>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14:paraId="6C25B3CE">
        <w:trPr>
          <w:jc w:val="center"/>
        </w:trPr>
        <w:tc>
          <w:tcPr>
            <w:tcW w:w="10440" w:type="dxa"/>
            <w:tcMar>
              <w:top w:w="0" w:type="dxa"/>
              <w:left w:w="160" w:type="dxa"/>
              <w:bottom w:w="0" w:type="dxa"/>
              <w:right w:w="160" w:type="dxa"/>
            </w:tcMar>
            <w:vAlign w:val="top"/>
          </w:tcPr>
          <w:p w14:paraId="30AC5202">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tc>
      </w:tr>
      <w:tr w14:paraId="2C5DC5D4">
        <w:trPr>
          <w:jc w:val="center"/>
        </w:trPr>
        <w:tc>
          <w:tcPr>
            <w:tcW w:w="10440" w:type="dxa"/>
            <w:tcMar>
              <w:top w:w="0" w:type="dxa"/>
              <w:left w:w="160" w:type="dxa"/>
              <w:bottom w:w="0" w:type="dxa"/>
              <w:right w:w="160" w:type="dxa"/>
            </w:tcMar>
            <w:vAlign w:val="top"/>
          </w:tcPr>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14:paraId="699ACA6D">
        <w:trPr>
          <w:jc w:val="center"/>
        </w:trPr>
        <w:tc>
          <w:tcPr>
            <w:tcW w:w="10440" w:type="dxa"/>
            <w:tcMar>
              <w:top w:w="0" w:type="dxa"/>
              <w:left w:w="160" w:type="dxa"/>
              <w:bottom w:w="0" w:type="dxa"/>
              <w:right w:w="160" w:type="dxa"/>
            </w:tcMar>
            <w:vAlign w:val="top"/>
          </w:tcPr>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14:paraId="10F4AE07">
        <w:trPr>
          <w:jc w:val="center"/>
        </w:trPr>
        <w:tc>
          <w:tcPr>
            <w:tcW w:w="10440" w:type="dxa"/>
            <w:tcMar>
              <w:top w:w="0" w:type="dxa"/>
              <w:left w:w="160" w:type="dxa"/>
              <w:bottom w:w="0" w:type="dxa"/>
              <w:right w:w="160" w:type="dxa"/>
            </w:tcMar>
            <w:vAlign w:val="top"/>
          </w:tcPr>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14:paraId="2F081477">
        <w:trPr>
          <w:jc w:val="center"/>
        </w:trPr>
        <w:tc>
          <w:tcPr>
            <w:tcW w:w="10440" w:type="dxa"/>
            <w:tcMar>
              <w:top w:w="0" w:type="dxa"/>
              <w:left w:w="160" w:type="dxa"/>
              <w:bottom w:w="0" w:type="dxa"/>
              <w:right w:w="160" w:type="dxa"/>
            </w:tcMar>
            <w:vAlign w:val="top"/>
          </w:tcPr>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14:paraId="2BF555F6">
        <w:trPr>
          <w:jc w:val="center"/>
        </w:trPr>
        <w:tc>
          <w:tcPr>
            <w:tcW w:w="10440" w:type="dxa"/>
            <w:tcMar>
              <w:top w:w="0" w:type="dxa"/>
              <w:left w:w="160" w:type="dxa"/>
              <w:bottom w:w="0" w:type="dxa"/>
              <w:right w:w="160" w:type="dxa"/>
            </w:tcMar>
            <w:vAlign w:val="top"/>
          </w:tcPr>
          <w:p w14:paraId="65D27F8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tc>
      </w:tr>
      <w:tr w14:paraId="5B306FB2">
        <w:trPr>
          <w:jc w:val="center"/>
        </w:trPr>
        <w:tc>
          <w:tcPr>
            <w:tcW w:w="10440" w:type="dxa"/>
            <w:tcMar>
              <w:top w:w="0" w:type="dxa"/>
              <w:left w:w="160" w:type="dxa"/>
              <w:bottom w:w="0" w:type="dxa"/>
              <w:right w:w="160" w:type="dxa"/>
            </w:tcMar>
            <w:vAlign w:val="top"/>
          </w:tcPr>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14:paraId="48645BA9">
        <w:trPr>
          <w:jc w:val="center"/>
        </w:trPr>
        <w:tc>
          <w:tcPr>
            <w:tcW w:w="10440" w:type="dxa"/>
            <w:tcMar>
              <w:top w:w="0" w:type="dxa"/>
              <w:left w:w="160" w:type="dxa"/>
              <w:bottom w:w="0" w:type="dxa"/>
              <w:right w:w="160" w:type="dxa"/>
            </w:tcMar>
            <w:vAlign w:val="top"/>
          </w:tcPr>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tc>
      </w:tr>
      <w:tr w14:paraId="4796B857">
        <w:trPr>
          <w:jc w:val="center"/>
        </w:trPr>
        <w:tc>
          <w:tcPr>
            <w:tcW w:w="10440" w:type="dxa"/>
            <w:tcMar>
              <w:top w:w="0" w:type="dxa"/>
              <w:left w:w="160" w:type="dxa"/>
              <w:bottom w:w="0" w:type="dxa"/>
              <w:right w:w="160" w:type="dxa"/>
            </w:tcMar>
            <w:vAlign w:val="top"/>
          </w:tcPr>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14:paraId="06C1E724">
        <w:trPr>
          <w:jc w:val="center"/>
        </w:trPr>
        <w:tc>
          <w:tcPr>
            <w:tcW w:w="10440" w:type="dxa"/>
            <w:tcMar>
              <w:top w:w="0" w:type="dxa"/>
              <w:left w:w="160" w:type="dxa"/>
              <w:bottom w:w="0" w:type="dxa"/>
              <w:right w:w="160" w:type="dxa"/>
            </w:tcMar>
            <w:vAlign w:val="top"/>
          </w:tcPr>
          <w:p w14:paraId="6A87847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tc>
      </w:tr>
      <w:tr w14:paraId="5227013C">
        <w:trPr>
          <w:jc w:val="center"/>
        </w:trPr>
        <w:tc>
          <w:tcPr>
            <w:tcW w:w="10440" w:type="dxa"/>
            <w:tcMar>
              <w:top w:w="0" w:type="dxa"/>
              <w:left w:w="160" w:type="dxa"/>
              <w:bottom w:w="0" w:type="dxa"/>
              <w:right w:w="160" w:type="dxa"/>
            </w:tcMar>
            <w:vAlign w:val="top"/>
          </w:tcPr>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tc>
      </w:tr>
      <w:tr w14:paraId="37325B1D">
        <w:trPr>
          <w:jc w:val="center"/>
        </w:trPr>
        <w:tc>
          <w:tcPr>
            <w:tcW w:w="10440" w:type="dxa"/>
            <w:tcMar>
              <w:top w:w="0" w:type="dxa"/>
              <w:left w:w="160" w:type="dxa"/>
              <w:bottom w:w="0" w:type="dxa"/>
              <w:right w:w="160" w:type="dxa"/>
            </w:tcMar>
            <w:vAlign w:val="top"/>
          </w:tcPr>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14:paraId="30379A72">
        <w:trPr>
          <w:jc w:val="center"/>
        </w:trPr>
        <w:tc>
          <w:tcPr>
            <w:tcW w:w="10440" w:type="dxa"/>
            <w:tcMar>
              <w:top w:w="0" w:type="dxa"/>
              <w:left w:w="160" w:type="dxa"/>
              <w:bottom w:w="0" w:type="dxa"/>
              <w:right w:w="160" w:type="dxa"/>
            </w:tcMar>
            <w:vAlign w:val="top"/>
          </w:tcPr>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14:paraId="717BEF5A">
        <w:trPr>
          <w:jc w:val="center"/>
        </w:trPr>
        <w:tc>
          <w:tcPr>
            <w:tcW w:w="10440" w:type="dxa"/>
            <w:tcMar>
              <w:top w:w="0" w:type="dxa"/>
              <w:left w:w="160" w:type="dxa"/>
              <w:bottom w:w="0" w:type="dxa"/>
              <w:right w:w="160" w:type="dxa"/>
            </w:tcMar>
            <w:vAlign w:val="top"/>
          </w:tcPr>
          <w:p w14:paraId="2879DDC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tc>
      </w:tr>
      <w:tr w14:paraId="47867F62">
        <w:trPr>
          <w:jc w:val="center"/>
        </w:trPr>
        <w:tc>
          <w:tcPr>
            <w:tcW w:w="10440" w:type="dxa"/>
            <w:tcMar>
              <w:top w:w="0" w:type="dxa"/>
              <w:left w:w="160" w:type="dxa"/>
              <w:bottom w:w="0" w:type="dxa"/>
              <w:right w:w="160" w:type="dxa"/>
            </w:tcMar>
            <w:vAlign w:val="top"/>
          </w:tcPr>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14:paraId="561F70EA">
        <w:trPr>
          <w:jc w:val="center"/>
        </w:trPr>
        <w:tc>
          <w:tcPr>
            <w:tcW w:w="10440" w:type="dxa"/>
            <w:tcMar>
              <w:top w:w="0" w:type="dxa"/>
              <w:left w:w="160" w:type="dxa"/>
              <w:bottom w:w="0" w:type="dxa"/>
              <w:right w:w="160" w:type="dxa"/>
            </w:tcMar>
            <w:vAlign w:val="top"/>
          </w:tcPr>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14:paraId="54DCDBB9">
        <w:trPr>
          <w:jc w:val="center"/>
        </w:trPr>
        <w:tc>
          <w:tcPr>
            <w:tcW w:w="10440" w:type="dxa"/>
            <w:tcMar>
              <w:top w:w="0" w:type="dxa"/>
              <w:left w:w="160" w:type="dxa"/>
              <w:bottom w:w="0" w:type="dxa"/>
              <w:right w:w="160" w:type="dxa"/>
            </w:tcMar>
            <w:vAlign w:val="top"/>
          </w:tcPr>
          <w:p w14:paraId="27CAD66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tc>
      </w:tr>
      <w:tr w14:paraId="153D8B3C">
        <w:trPr>
          <w:jc w:val="center"/>
        </w:trPr>
        <w:tc>
          <w:tcPr>
            <w:tcW w:w="10440" w:type="dxa"/>
            <w:tcMar>
              <w:top w:w="0" w:type="dxa"/>
              <w:left w:w="160" w:type="dxa"/>
              <w:bottom w:w="0" w:type="dxa"/>
              <w:right w:w="160" w:type="dxa"/>
            </w:tcMar>
            <w:vAlign w:val="top"/>
          </w:tcPr>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14:paraId="071E7B4F">
        <w:trPr>
          <w:jc w:val="center"/>
        </w:trPr>
        <w:tc>
          <w:tcPr>
            <w:tcW w:w="10440" w:type="dxa"/>
            <w:tcMar>
              <w:top w:w="0" w:type="dxa"/>
              <w:left w:w="160" w:type="dxa"/>
              <w:bottom w:w="0" w:type="dxa"/>
              <w:right w:w="160" w:type="dxa"/>
            </w:tcMar>
            <w:vAlign w:val="top"/>
          </w:tcPr>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14:paraId="4C53D3E4">
        <w:trPr>
          <w:jc w:val="center"/>
        </w:trPr>
        <w:tc>
          <w:tcPr>
            <w:tcW w:w="10440" w:type="dxa"/>
            <w:tcMar>
              <w:top w:w="0" w:type="dxa"/>
              <w:left w:w="160" w:type="dxa"/>
              <w:bottom w:w="0" w:type="dxa"/>
              <w:right w:w="160" w:type="dxa"/>
            </w:tcMar>
            <w:vAlign w:val="top"/>
          </w:tcPr>
          <w:p w14:paraId="71B71BC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tc>
      </w:tr>
      <w:tr w14:paraId="781124C5">
        <w:trPr>
          <w:jc w:val="center"/>
        </w:trPr>
        <w:tc>
          <w:tcPr>
            <w:tcW w:w="10440" w:type="dxa"/>
            <w:tcMar>
              <w:top w:w="0" w:type="dxa"/>
              <w:left w:w="160" w:type="dxa"/>
              <w:bottom w:w="0" w:type="dxa"/>
              <w:right w:w="160" w:type="dxa"/>
            </w:tcMar>
            <w:vAlign w:val="top"/>
          </w:tcPr>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14:paraId="3545FAD8">
        <w:trPr>
          <w:jc w:val="center"/>
        </w:trPr>
        <w:tc>
          <w:tcPr>
            <w:tcW w:w="10440" w:type="dxa"/>
            <w:tcMar>
              <w:top w:w="0" w:type="dxa"/>
              <w:left w:w="160" w:type="dxa"/>
              <w:bottom w:w="0" w:type="dxa"/>
              <w:right w:w="160" w:type="dxa"/>
            </w:tcMar>
            <w:vAlign w:val="top"/>
          </w:tcPr>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14:paraId="62238A19">
        <w:trPr>
          <w:jc w:val="center"/>
        </w:trPr>
        <w:tc>
          <w:tcPr>
            <w:tcW w:w="10440" w:type="dxa"/>
            <w:tcMar>
              <w:top w:w="0" w:type="dxa"/>
              <w:left w:w="160" w:type="dxa"/>
              <w:bottom w:w="0" w:type="dxa"/>
              <w:right w:w="160" w:type="dxa"/>
            </w:tcMar>
            <w:vAlign w:val="top"/>
          </w:tcPr>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14:paraId="1B506FFE">
        <w:trPr>
          <w:jc w:val="center"/>
        </w:trPr>
        <w:tc>
          <w:tcPr>
            <w:tcW w:w="10440" w:type="dxa"/>
            <w:tcMar>
              <w:top w:w="0" w:type="dxa"/>
              <w:left w:w="160" w:type="dxa"/>
              <w:bottom w:w="0" w:type="dxa"/>
              <w:right w:w="160" w:type="dxa"/>
            </w:tcMar>
            <w:vAlign w:val="top"/>
          </w:tcPr>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14:paraId="35EB7A22">
        <w:trPr>
          <w:jc w:val="center"/>
        </w:trPr>
        <w:tc>
          <w:tcPr>
            <w:tcW w:w="10440" w:type="dxa"/>
            <w:tcMar>
              <w:top w:w="0" w:type="dxa"/>
              <w:left w:w="160" w:type="dxa"/>
              <w:bottom w:w="0" w:type="dxa"/>
              <w:right w:w="160" w:type="dxa"/>
            </w:tcMar>
            <w:vAlign w:val="top"/>
          </w:tcPr>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tc>
      </w:tr>
      <w:tr w14:paraId="2AA49D42">
        <w:trPr>
          <w:jc w:val="center"/>
        </w:trPr>
        <w:tc>
          <w:tcPr>
            <w:tcW w:w="10440" w:type="dxa"/>
            <w:tcMar>
              <w:top w:w="0" w:type="dxa"/>
              <w:left w:w="160" w:type="dxa"/>
              <w:bottom w:w="0" w:type="dxa"/>
              <w:right w:w="160" w:type="dxa"/>
            </w:tcMar>
            <w:vAlign w:val="top"/>
          </w:tcPr>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tc>
      </w:tr>
      <w:tr w14:paraId="513C9FFC">
        <w:trPr>
          <w:jc w:val="center"/>
        </w:trPr>
        <w:tc>
          <w:tcPr>
            <w:tcW w:w="10440" w:type="dxa"/>
            <w:tcMar>
              <w:top w:w="0" w:type="dxa"/>
              <w:left w:w="160" w:type="dxa"/>
              <w:bottom w:w="0" w:type="dxa"/>
              <w:right w:w="160" w:type="dxa"/>
            </w:tcMar>
            <w:vAlign w:val="top"/>
          </w:tcPr>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14:paraId="62E337F7">
        <w:trPr>
          <w:jc w:val="center"/>
        </w:trPr>
        <w:tc>
          <w:tcPr>
            <w:tcW w:w="10440" w:type="dxa"/>
            <w:tcMar>
              <w:top w:w="0" w:type="dxa"/>
              <w:left w:w="160" w:type="dxa"/>
              <w:bottom w:w="0" w:type="dxa"/>
              <w:right w:w="160" w:type="dxa"/>
            </w:tcMar>
            <w:vAlign w:val="top"/>
          </w:tcPr>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14:paraId="451B572C">
        <w:trPr>
          <w:jc w:val="center"/>
        </w:trPr>
        <w:tc>
          <w:tcPr>
            <w:tcW w:w="10440" w:type="dxa"/>
            <w:tcMar>
              <w:top w:w="0" w:type="dxa"/>
              <w:left w:w="160" w:type="dxa"/>
              <w:bottom w:w="0" w:type="dxa"/>
              <w:right w:w="160" w:type="dxa"/>
            </w:tcMar>
            <w:vAlign w:val="top"/>
          </w:tcPr>
          <w:p w14:paraId="03267E8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tc>
      </w:tr>
      <w:tr w14:paraId="2B942C07">
        <w:trPr>
          <w:jc w:val="center"/>
        </w:trPr>
        <w:tc>
          <w:tcPr>
            <w:tcW w:w="10440" w:type="dxa"/>
            <w:tcMar>
              <w:top w:w="0" w:type="dxa"/>
              <w:left w:w="160" w:type="dxa"/>
              <w:bottom w:w="0" w:type="dxa"/>
              <w:right w:w="160" w:type="dxa"/>
            </w:tcMar>
            <w:vAlign w:val="top"/>
          </w:tcPr>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tc>
      </w:tr>
      <w:tr w14:paraId="7FE790C6">
        <w:trPr>
          <w:jc w:val="center"/>
        </w:trPr>
        <w:tc>
          <w:tcPr>
            <w:tcW w:w="10440" w:type="dxa"/>
            <w:tcMar>
              <w:top w:w="0" w:type="dxa"/>
              <w:left w:w="160" w:type="dxa"/>
              <w:bottom w:w="0" w:type="dxa"/>
              <w:right w:w="160" w:type="dxa"/>
            </w:tcMar>
            <w:vAlign w:val="top"/>
          </w:tcPr>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tc>
      </w:tr>
      <w:tr w14:paraId="588C247B">
        <w:trPr>
          <w:jc w:val="center"/>
        </w:trPr>
        <w:tc>
          <w:tcPr>
            <w:tcW w:w="10440" w:type="dxa"/>
            <w:tcMar>
              <w:top w:w="0" w:type="dxa"/>
              <w:left w:w="160" w:type="dxa"/>
              <w:bottom w:w="0" w:type="dxa"/>
              <w:right w:w="160" w:type="dxa"/>
            </w:tcMar>
            <w:vAlign w:val="top"/>
          </w:tcPr>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14:paraId="7085F3FE">
        <w:trPr>
          <w:jc w:val="center"/>
        </w:trPr>
        <w:tc>
          <w:tcPr>
            <w:tcW w:w="10440" w:type="dxa"/>
            <w:tcMar>
              <w:top w:w="0" w:type="dxa"/>
              <w:left w:w="160" w:type="dxa"/>
              <w:bottom w:w="0" w:type="dxa"/>
              <w:right w:w="160" w:type="dxa"/>
            </w:tcMar>
            <w:vAlign w:val="top"/>
          </w:tcPr>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14:paraId="35AA9152">
        <w:trPr>
          <w:jc w:val="center"/>
        </w:trPr>
        <w:tc>
          <w:tcPr>
            <w:tcW w:w="10440" w:type="dxa"/>
            <w:tcMar>
              <w:top w:w="0" w:type="dxa"/>
              <w:left w:w="160" w:type="dxa"/>
              <w:bottom w:w="0" w:type="dxa"/>
              <w:right w:w="160" w:type="dxa"/>
            </w:tcMar>
            <w:vAlign w:val="top"/>
          </w:tcPr>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14:paraId="624EF066">
        <w:trPr>
          <w:jc w:val="center"/>
        </w:trPr>
        <w:tc>
          <w:tcPr>
            <w:tcW w:w="10440" w:type="dxa"/>
            <w:tcMar>
              <w:top w:w="0" w:type="dxa"/>
              <w:left w:w="160" w:type="dxa"/>
              <w:bottom w:w="0" w:type="dxa"/>
              <w:right w:w="160" w:type="dxa"/>
            </w:tcMar>
            <w:vAlign w:val="top"/>
          </w:tcPr>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tc>
      </w:tr>
      <w:tr w14:paraId="34B0E122">
        <w:trPr>
          <w:jc w:val="center"/>
        </w:trPr>
        <w:tc>
          <w:tcPr>
            <w:tcW w:w="10440" w:type="dxa"/>
            <w:tcMar>
              <w:top w:w="0" w:type="dxa"/>
              <w:left w:w="160" w:type="dxa"/>
              <w:bottom w:w="0" w:type="dxa"/>
              <w:right w:w="160" w:type="dxa"/>
            </w:tcMar>
            <w:vAlign w:val="top"/>
          </w:tcPr>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14:paraId="34CFD80A">
        <w:trPr>
          <w:jc w:val="center"/>
        </w:trPr>
        <w:tc>
          <w:tcPr>
            <w:tcW w:w="10440" w:type="dxa"/>
            <w:tcMar>
              <w:top w:w="0" w:type="dxa"/>
              <w:left w:w="160" w:type="dxa"/>
              <w:bottom w:w="0" w:type="dxa"/>
              <w:right w:w="160" w:type="dxa"/>
            </w:tcMar>
            <w:vAlign w:val="top"/>
          </w:tcPr>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14:paraId="1503DB4A">
        <w:trPr>
          <w:jc w:val="center"/>
        </w:trPr>
        <w:tc>
          <w:tcPr>
            <w:tcW w:w="10440" w:type="dxa"/>
            <w:tcMar>
              <w:top w:w="0" w:type="dxa"/>
              <w:left w:w="160" w:type="dxa"/>
              <w:bottom w:w="0" w:type="dxa"/>
              <w:right w:w="160" w:type="dxa"/>
            </w:tcMar>
            <w:vAlign w:val="top"/>
          </w:tcPr>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tc>
      </w:tr>
      <w:tr w14:paraId="3F7DF49D">
        <w:trPr>
          <w:jc w:val="center"/>
        </w:trPr>
        <w:tc>
          <w:tcPr>
            <w:tcW w:w="10440" w:type="dxa"/>
            <w:tcMar>
              <w:top w:w="0" w:type="dxa"/>
              <w:left w:w="160" w:type="dxa"/>
              <w:bottom w:w="0" w:type="dxa"/>
              <w:right w:w="160" w:type="dxa"/>
            </w:tcMar>
            <w:vAlign w:val="top"/>
          </w:tcPr>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14:paraId="39192BF7">
        <w:trPr>
          <w:jc w:val="center"/>
        </w:trPr>
        <w:tc>
          <w:tcPr>
            <w:tcW w:w="10440" w:type="dxa"/>
            <w:tcMar>
              <w:top w:w="0" w:type="dxa"/>
              <w:left w:w="160" w:type="dxa"/>
              <w:bottom w:w="0" w:type="dxa"/>
              <w:right w:w="160" w:type="dxa"/>
            </w:tcMar>
            <w:vAlign w:val="top"/>
          </w:tcPr>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14:paraId="24240839">
        <w:trPr>
          <w:jc w:val="center"/>
        </w:trPr>
        <w:tc>
          <w:tcPr>
            <w:tcW w:w="10440" w:type="dxa"/>
            <w:tcMar>
              <w:top w:w="0" w:type="dxa"/>
              <w:left w:w="160" w:type="dxa"/>
              <w:bottom w:w="0" w:type="dxa"/>
              <w:right w:w="160" w:type="dxa"/>
            </w:tcMar>
            <w:vAlign w:val="top"/>
          </w:tcPr>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tc>
      </w:tr>
      <w:tr w14:paraId="08B7AB26">
        <w:trPr>
          <w:jc w:val="center"/>
        </w:trPr>
        <w:tc>
          <w:tcPr>
            <w:tcW w:w="10440" w:type="dxa"/>
            <w:tcMar>
              <w:top w:w="0" w:type="dxa"/>
              <w:left w:w="160" w:type="dxa"/>
              <w:bottom w:w="0" w:type="dxa"/>
              <w:right w:w="160" w:type="dxa"/>
            </w:tcMar>
            <w:vAlign w:val="top"/>
          </w:tcPr>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14:paraId="636A09C6">
        <w:trPr>
          <w:jc w:val="center"/>
        </w:trPr>
        <w:tc>
          <w:tcPr>
            <w:tcW w:w="10440" w:type="dxa"/>
            <w:tcMar>
              <w:top w:w="0" w:type="dxa"/>
              <w:left w:w="160" w:type="dxa"/>
              <w:bottom w:w="0" w:type="dxa"/>
              <w:right w:w="160" w:type="dxa"/>
            </w:tcMar>
            <w:vAlign w:val="top"/>
          </w:tcPr>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14:paraId="4DD616BE">
        <w:trPr>
          <w:jc w:val="center"/>
        </w:trPr>
        <w:tc>
          <w:tcPr>
            <w:tcW w:w="10440" w:type="dxa"/>
            <w:tcMar>
              <w:top w:w="0" w:type="dxa"/>
              <w:left w:w="160" w:type="dxa"/>
              <w:bottom w:w="0" w:type="dxa"/>
              <w:right w:w="160" w:type="dxa"/>
            </w:tcMar>
            <w:vAlign w:val="top"/>
          </w:tcPr>
          <w:p w14:paraId="179EA03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tc>
      </w:tr>
      <w:tr w14:paraId="48E29A66">
        <w:trPr>
          <w:jc w:val="center"/>
        </w:trPr>
        <w:tc>
          <w:tcPr>
            <w:tcW w:w="10440" w:type="dxa"/>
            <w:tcMar>
              <w:top w:w="0" w:type="dxa"/>
              <w:left w:w="160" w:type="dxa"/>
              <w:bottom w:w="0" w:type="dxa"/>
              <w:right w:w="160" w:type="dxa"/>
            </w:tcMar>
            <w:vAlign w:val="top"/>
          </w:tcPr>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14:paraId="0874E1CE">
        <w:trPr>
          <w:jc w:val="center"/>
        </w:trPr>
        <w:tc>
          <w:tcPr>
            <w:tcW w:w="10440" w:type="dxa"/>
            <w:tcMar>
              <w:top w:w="0" w:type="dxa"/>
              <w:left w:w="160" w:type="dxa"/>
              <w:bottom w:w="0" w:type="dxa"/>
              <w:right w:w="160" w:type="dxa"/>
            </w:tcMar>
            <w:vAlign w:val="top"/>
          </w:tcPr>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14:paraId="38094FA3">
        <w:trPr>
          <w:jc w:val="center"/>
        </w:trPr>
        <w:tc>
          <w:tcPr>
            <w:tcW w:w="10440" w:type="dxa"/>
            <w:tcMar>
              <w:top w:w="0" w:type="dxa"/>
              <w:left w:w="160" w:type="dxa"/>
              <w:bottom w:w="0" w:type="dxa"/>
              <w:right w:w="160" w:type="dxa"/>
            </w:tcMar>
            <w:vAlign w:val="top"/>
          </w:tcPr>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14:paraId="179AB4C7">
        <w:trPr>
          <w:jc w:val="center"/>
        </w:trPr>
        <w:tc>
          <w:tcPr>
            <w:tcW w:w="10440" w:type="dxa"/>
            <w:tcMar>
              <w:top w:w="0" w:type="dxa"/>
              <w:left w:w="160" w:type="dxa"/>
              <w:bottom w:w="0" w:type="dxa"/>
              <w:right w:w="160" w:type="dxa"/>
            </w:tcMar>
            <w:vAlign w:val="top"/>
          </w:tcPr>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tc>
      </w:tr>
      <w:tr w14:paraId="5417B0A2">
        <w:trPr>
          <w:jc w:val="center"/>
        </w:trPr>
        <w:tc>
          <w:tcPr>
            <w:tcW w:w="10440" w:type="dxa"/>
            <w:tcMar>
              <w:top w:w="0" w:type="dxa"/>
              <w:left w:w="160" w:type="dxa"/>
              <w:bottom w:w="0" w:type="dxa"/>
              <w:right w:w="160" w:type="dxa"/>
            </w:tcMar>
            <w:vAlign w:val="top"/>
          </w:tcPr>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14:paraId="39D3B297">
        <w:trPr>
          <w:jc w:val="center"/>
        </w:trPr>
        <w:tc>
          <w:tcPr>
            <w:tcW w:w="10440" w:type="dxa"/>
            <w:tcMar>
              <w:top w:w="0" w:type="dxa"/>
              <w:left w:w="160" w:type="dxa"/>
              <w:bottom w:w="0" w:type="dxa"/>
              <w:right w:w="160" w:type="dxa"/>
            </w:tcMar>
            <w:vAlign w:val="top"/>
          </w:tcPr>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14:paraId="6059ADB8">
        <w:trPr>
          <w:jc w:val="center"/>
        </w:trPr>
        <w:tc>
          <w:tcPr>
            <w:tcW w:w="10440" w:type="dxa"/>
            <w:tcMar>
              <w:top w:w="0" w:type="dxa"/>
              <w:left w:w="160" w:type="dxa"/>
              <w:bottom w:w="0" w:type="dxa"/>
              <w:right w:w="160" w:type="dxa"/>
            </w:tcMar>
            <w:vAlign w:val="top"/>
          </w:tcPr>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14:paraId="611BF22A">
        <w:trPr>
          <w:jc w:val="center"/>
        </w:trPr>
        <w:tc>
          <w:tcPr>
            <w:tcW w:w="10440" w:type="dxa"/>
            <w:tcMar>
              <w:top w:w="0" w:type="dxa"/>
              <w:left w:w="160" w:type="dxa"/>
              <w:bottom w:w="0" w:type="dxa"/>
              <w:right w:w="160" w:type="dxa"/>
            </w:tcMar>
            <w:vAlign w:val="top"/>
          </w:tcPr>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14:paraId="11425D51">
        <w:trPr>
          <w:jc w:val="center"/>
        </w:trPr>
        <w:tc>
          <w:tcPr>
            <w:tcW w:w="10440" w:type="dxa"/>
            <w:tcMar>
              <w:top w:w="0" w:type="dxa"/>
              <w:left w:w="160" w:type="dxa"/>
              <w:bottom w:w="0" w:type="dxa"/>
              <w:right w:w="160" w:type="dxa"/>
            </w:tcMar>
            <w:vAlign w:val="top"/>
          </w:tcPr>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14:paraId="723970A6">
        <w:trPr>
          <w:jc w:val="center"/>
        </w:trPr>
        <w:tc>
          <w:tcPr>
            <w:tcW w:w="10440" w:type="dxa"/>
            <w:tcMar>
              <w:top w:w="0" w:type="dxa"/>
              <w:left w:w="160" w:type="dxa"/>
              <w:bottom w:w="0" w:type="dxa"/>
              <w:right w:w="160" w:type="dxa"/>
            </w:tcMar>
            <w:vAlign w:val="top"/>
          </w:tcPr>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tc>
      </w:tr>
      <w:tr w14:paraId="1DF9EC98">
        <w:trPr>
          <w:jc w:val="center"/>
        </w:trPr>
        <w:tc>
          <w:tcPr>
            <w:tcW w:w="10440" w:type="dxa"/>
            <w:tcMar>
              <w:top w:w="0" w:type="dxa"/>
              <w:left w:w="160" w:type="dxa"/>
              <w:bottom w:w="0" w:type="dxa"/>
              <w:right w:w="160" w:type="dxa"/>
            </w:tcMar>
            <w:vAlign w:val="top"/>
          </w:tcPr>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tc>
      </w:tr>
      <w:tr w14:paraId="254D3C60">
        <w:trPr>
          <w:jc w:val="center"/>
        </w:trPr>
        <w:tc>
          <w:tcPr>
            <w:tcW w:w="10440" w:type="dxa"/>
            <w:tcMar>
              <w:top w:w="0" w:type="dxa"/>
              <w:left w:w="160" w:type="dxa"/>
              <w:bottom w:w="0" w:type="dxa"/>
              <w:right w:w="160" w:type="dxa"/>
            </w:tcMar>
            <w:vAlign w:val="top"/>
          </w:tcPr>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tc>
      </w:tr>
      <w:tr w14:paraId="52EE41E4">
        <w:trPr>
          <w:jc w:val="center"/>
        </w:trPr>
        <w:tc>
          <w:tcPr>
            <w:tcW w:w="10440" w:type="dxa"/>
            <w:tcMar>
              <w:top w:w="0" w:type="dxa"/>
              <w:left w:w="160" w:type="dxa"/>
              <w:bottom w:w="0" w:type="dxa"/>
              <w:right w:w="160" w:type="dxa"/>
            </w:tcMar>
            <w:vAlign w:val="top"/>
          </w:tcPr>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tc>
      </w:tr>
      <w:tr w14:paraId="672375CE">
        <w:trPr>
          <w:jc w:val="center"/>
        </w:trPr>
        <w:tc>
          <w:tcPr>
            <w:tcW w:w="10440" w:type="dxa"/>
            <w:tcMar>
              <w:top w:w="0" w:type="dxa"/>
              <w:left w:w="160" w:type="dxa"/>
              <w:bottom w:w="0" w:type="dxa"/>
              <w:right w:w="160" w:type="dxa"/>
            </w:tcMar>
            <w:vAlign w:val="top"/>
          </w:tcPr>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14:paraId="21E79C1E">
        <w:trPr>
          <w:jc w:val="center"/>
        </w:trPr>
        <w:tc>
          <w:tcPr>
            <w:tcW w:w="10440" w:type="dxa"/>
            <w:tcMar>
              <w:top w:w="0" w:type="dxa"/>
              <w:left w:w="160" w:type="dxa"/>
              <w:bottom w:w="0" w:type="dxa"/>
              <w:right w:w="160" w:type="dxa"/>
            </w:tcMar>
            <w:vAlign w:val="top"/>
          </w:tcPr>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14:paraId="3354C159">
        <w:trPr>
          <w:jc w:val="center"/>
        </w:trPr>
        <w:tc>
          <w:tcPr>
            <w:tcW w:w="10440" w:type="dxa"/>
            <w:tcMar>
              <w:top w:w="0" w:type="dxa"/>
              <w:left w:w="160" w:type="dxa"/>
              <w:bottom w:w="0" w:type="dxa"/>
              <w:right w:w="160" w:type="dxa"/>
            </w:tcMar>
            <w:vAlign w:val="top"/>
          </w:tcPr>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14:paraId="113E6DCA">
        <w:trPr>
          <w:jc w:val="center"/>
        </w:trPr>
        <w:tc>
          <w:tcPr>
            <w:tcW w:w="10440" w:type="dxa"/>
            <w:tcMar>
              <w:top w:w="0" w:type="dxa"/>
              <w:left w:w="160" w:type="dxa"/>
              <w:bottom w:w="0" w:type="dxa"/>
              <w:right w:w="160" w:type="dxa"/>
            </w:tcMar>
            <w:vAlign w:val="top"/>
          </w:tcPr>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14:paraId="27B3EA6D">
        <w:trPr>
          <w:jc w:val="center"/>
        </w:trPr>
        <w:tc>
          <w:tcPr>
            <w:tcW w:w="10440" w:type="dxa"/>
            <w:tcMar>
              <w:top w:w="0" w:type="dxa"/>
              <w:left w:w="160" w:type="dxa"/>
              <w:bottom w:w="0" w:type="dxa"/>
              <w:right w:w="160" w:type="dxa"/>
            </w:tcMar>
            <w:vAlign w:val="top"/>
          </w:tcPr>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14:paraId="27F6E08B">
        <w:trPr>
          <w:jc w:val="center"/>
        </w:trPr>
        <w:tc>
          <w:tcPr>
            <w:tcW w:w="10440" w:type="dxa"/>
            <w:tcMar>
              <w:top w:w="0" w:type="dxa"/>
              <w:left w:w="160" w:type="dxa"/>
              <w:bottom w:w="0" w:type="dxa"/>
              <w:right w:w="160" w:type="dxa"/>
            </w:tcMar>
            <w:vAlign w:val="top"/>
          </w:tcPr>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14:paraId="3A9446F0">
        <w:trPr>
          <w:jc w:val="center"/>
        </w:trPr>
        <w:tc>
          <w:tcPr>
            <w:tcW w:w="10440" w:type="dxa"/>
            <w:tcMar>
              <w:top w:w="0" w:type="dxa"/>
              <w:left w:w="160" w:type="dxa"/>
              <w:bottom w:w="0" w:type="dxa"/>
              <w:right w:w="160" w:type="dxa"/>
            </w:tcMar>
            <w:vAlign w:val="top"/>
          </w:tcPr>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14:paraId="471645A5">
        <w:trPr>
          <w:jc w:val="center"/>
        </w:trPr>
        <w:tc>
          <w:tcPr>
            <w:tcW w:w="10440" w:type="dxa"/>
            <w:tcMar>
              <w:top w:w="0" w:type="dxa"/>
              <w:left w:w="160" w:type="dxa"/>
              <w:bottom w:w="0" w:type="dxa"/>
              <w:right w:w="160" w:type="dxa"/>
            </w:tcMar>
            <w:vAlign w:val="top"/>
          </w:tcPr>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14:paraId="6DA2217B">
        <w:trPr>
          <w:jc w:val="center"/>
        </w:trPr>
        <w:tc>
          <w:tcPr>
            <w:tcW w:w="10440" w:type="dxa"/>
            <w:tcMar>
              <w:top w:w="0" w:type="dxa"/>
              <w:left w:w="160" w:type="dxa"/>
              <w:bottom w:w="0" w:type="dxa"/>
              <w:right w:w="160" w:type="dxa"/>
            </w:tcMar>
            <w:vAlign w:val="top"/>
          </w:tcPr>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14:paraId="7B47EEB8">
        <w:trPr>
          <w:jc w:val="center"/>
        </w:trPr>
        <w:tc>
          <w:tcPr>
            <w:tcW w:w="10440" w:type="dxa"/>
            <w:tcMar>
              <w:top w:w="0" w:type="dxa"/>
              <w:left w:w="160" w:type="dxa"/>
              <w:bottom w:w="0" w:type="dxa"/>
              <w:right w:w="160" w:type="dxa"/>
            </w:tcMar>
            <w:vAlign w:val="top"/>
          </w:tcPr>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14:paraId="5147C8A3">
        <w:trPr>
          <w:jc w:val="center"/>
        </w:trPr>
        <w:tc>
          <w:tcPr>
            <w:tcW w:w="10440" w:type="dxa"/>
            <w:tcMar>
              <w:top w:w="0" w:type="dxa"/>
              <w:left w:w="160" w:type="dxa"/>
              <w:bottom w:w="0" w:type="dxa"/>
              <w:right w:w="160" w:type="dxa"/>
            </w:tcMar>
            <w:vAlign w:val="top"/>
          </w:tcPr>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14:paraId="7E4C8DA4">
        <w:trPr>
          <w:jc w:val="center"/>
        </w:trPr>
        <w:tc>
          <w:tcPr>
            <w:tcW w:w="10440" w:type="dxa"/>
            <w:tcMar>
              <w:top w:w="0" w:type="dxa"/>
              <w:left w:w="160" w:type="dxa"/>
              <w:bottom w:w="0" w:type="dxa"/>
              <w:right w:w="160" w:type="dxa"/>
            </w:tcMar>
            <w:vAlign w:val="top"/>
          </w:tcPr>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14:paraId="208AB2E4">
        <w:trPr>
          <w:jc w:val="center"/>
        </w:trPr>
        <w:tc>
          <w:tcPr>
            <w:tcW w:w="10440" w:type="dxa"/>
            <w:tcMar>
              <w:top w:w="0" w:type="dxa"/>
              <w:left w:w="160" w:type="dxa"/>
              <w:bottom w:w="0" w:type="dxa"/>
              <w:right w:w="160" w:type="dxa"/>
            </w:tcMar>
            <w:vAlign w:val="top"/>
          </w:tcPr>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14:paraId="10CA9792">
        <w:trPr>
          <w:jc w:val="center"/>
        </w:trPr>
        <w:tc>
          <w:tcPr>
            <w:tcW w:w="10440" w:type="dxa"/>
            <w:tcMar>
              <w:top w:w="0" w:type="dxa"/>
              <w:left w:w="160" w:type="dxa"/>
              <w:bottom w:w="0" w:type="dxa"/>
              <w:right w:w="160" w:type="dxa"/>
            </w:tcMar>
            <w:vAlign w:val="top"/>
          </w:tcPr>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14:paraId="7238E4B7">
        <w:trPr>
          <w:jc w:val="center"/>
        </w:trPr>
        <w:tc>
          <w:tcPr>
            <w:tcW w:w="10440" w:type="dxa"/>
            <w:tcMar>
              <w:top w:w="0" w:type="dxa"/>
              <w:left w:w="160" w:type="dxa"/>
              <w:bottom w:w="0" w:type="dxa"/>
              <w:right w:w="160" w:type="dxa"/>
            </w:tcMar>
            <w:vAlign w:val="top"/>
          </w:tcPr>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14:paraId="58C149CC">
        <w:trPr>
          <w:jc w:val="center"/>
        </w:trPr>
        <w:tc>
          <w:tcPr>
            <w:tcW w:w="10440" w:type="dxa"/>
            <w:tcMar>
              <w:top w:w="0" w:type="dxa"/>
              <w:left w:w="160" w:type="dxa"/>
              <w:bottom w:w="0" w:type="dxa"/>
              <w:right w:w="160" w:type="dxa"/>
            </w:tcMar>
            <w:vAlign w:val="top"/>
          </w:tcPr>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14:paraId="4D72CA92">
        <w:trPr>
          <w:jc w:val="center"/>
        </w:trPr>
        <w:tc>
          <w:tcPr>
            <w:tcW w:w="10440" w:type="dxa"/>
            <w:tcMar>
              <w:top w:w="0" w:type="dxa"/>
              <w:left w:w="160" w:type="dxa"/>
              <w:bottom w:w="0" w:type="dxa"/>
              <w:right w:w="160" w:type="dxa"/>
            </w:tcMar>
            <w:vAlign w:val="top"/>
          </w:tcPr>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14:paraId="44301C5E">
        <w:trPr>
          <w:jc w:val="center"/>
        </w:trPr>
        <w:tc>
          <w:tcPr>
            <w:tcW w:w="10440" w:type="dxa"/>
            <w:tcMar>
              <w:top w:w="0" w:type="dxa"/>
              <w:left w:w="160" w:type="dxa"/>
              <w:bottom w:w="0" w:type="dxa"/>
              <w:right w:w="160" w:type="dxa"/>
            </w:tcMar>
            <w:vAlign w:val="top"/>
          </w:tcPr>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14:paraId="55DB0EB7">
        <w:trPr>
          <w:jc w:val="center"/>
        </w:trPr>
        <w:tc>
          <w:tcPr>
            <w:tcW w:w="10440" w:type="dxa"/>
            <w:tcMar>
              <w:top w:w="0" w:type="dxa"/>
              <w:left w:w="160" w:type="dxa"/>
              <w:bottom w:w="0" w:type="dxa"/>
              <w:right w:w="160" w:type="dxa"/>
            </w:tcMar>
            <w:vAlign w:val="top"/>
          </w:tcPr>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14:paraId="3069A608">
        <w:trPr>
          <w:jc w:val="center"/>
        </w:trPr>
        <w:tc>
          <w:tcPr>
            <w:tcW w:w="10440" w:type="dxa"/>
            <w:tcMar>
              <w:top w:w="0" w:type="dxa"/>
              <w:left w:w="160" w:type="dxa"/>
              <w:bottom w:w="0" w:type="dxa"/>
              <w:right w:w="160" w:type="dxa"/>
            </w:tcMar>
            <w:vAlign w:val="top"/>
          </w:tcPr>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EAD716C">
              <w:trPr>
                <w:cantSplit/>
                <w:jc w:val="center"/>
              </w:trPr>
              <w:tc>
                <w:tcPr>
                  <w:tcW w:w="2268" w:type="dxa"/>
                  <w:tcBorders>
                    <w:top w:val="nil"/>
                    <w:left w:val="nil"/>
                    <w:bottom w:val="nil"/>
                    <w:right w:val="nil"/>
                    <w:insideH w:val="nil"/>
                    <w:insideV w:val="nil"/>
                  </w:tcBorders>
                  <w:vAlign w:val="center"/>
                </w:tcPr>
                <w:p w14:paraId="1F7086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2026年12月—2027年1月</w:t>
                  </w:r>
                </w:p>
              </w:tc>
              <w:tc>
                <w:tcPr>
                  <w:tcW w:w="4535" w:type="dxa"/>
                  <w:tcBorders>
                    <w:top w:val="nil"/>
                    <w:left w:val="nil"/>
                    <w:bottom w:val="nil"/>
                    <w:right w:val="nil"/>
                    <w:insideH w:val="nil"/>
                    <w:insideV w:val="nil"/>
                  </w:tcBorders>
                  <w:vAlign w:val="center"/>
                </w:tcPr>
                <w:p w14:paraId="6F9B20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开发阅读系统与Agent，完成两轮可用性测试</w:t>
                  </w:r>
                </w:p>
              </w:tc>
              <w:tc>
                <w:tcPr>
                  <w:tcW w:w="3118" w:type="dxa"/>
                  <w:tcBorders>
                    <w:top w:val="nil"/>
                    <w:left w:val="nil"/>
                    <w:bottom w:val="nil"/>
                    <w:right w:val="nil"/>
                    <w:insideH w:val="nil"/>
                    <w:insideV w:val="nil"/>
                  </w:tcBorders>
                  <w:vAlign w:val="center"/>
                </w:tcPr>
                <w:p w14:paraId="26726A0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141177A6">
              <w:trPr>
                <w:cantSplit/>
                <w:jc w:val="center"/>
              </w:trPr>
              <w:tc>
                <w:tcPr>
                  <w:tcW w:w="2268" w:type="dxa"/>
                  <w:tcBorders>
                    <w:top w:val="nil"/>
                    <w:left w:val="nil"/>
                    <w:bottom w:val="nil"/>
                    <w:right w:val="nil"/>
                    <w:insideH w:val="nil"/>
                    <w:insideV w:val="nil"/>
                  </w:tcBorders>
                  <w:vAlign w:val="center"/>
                </w:tcPr>
                <w:p w14:paraId="4C3DEB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2EA19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完成材料核对、评分者培训及预实验</w:t>
                  </w:r>
                </w:p>
              </w:tc>
              <w:tc>
                <w:tcPr>
                  <w:tcW w:w="3118" w:type="dxa"/>
                  <w:tcBorders>
                    <w:top w:val="nil"/>
                    <w:left w:val="nil"/>
                    <w:bottom w:val="nil"/>
                    <w:right w:val="nil"/>
                    <w:insideH w:val="nil"/>
                    <w:insideV w:val="nil"/>
                  </w:tcBorders>
                  <w:vAlign w:val="center"/>
                </w:tcPr>
                <w:p w14:paraId="1DE48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正式材料包、流程、评分手册</w:t>
                  </w:r>
                </w:p>
              </w:tc>
            </w:tr>
            <w:tr w14:paraId="6F0A1E27">
              <w:trPr>
                <w:cantSplit/>
                <w:jc w:val="center"/>
              </w:trPr>
              <w:tc>
                <w:tcPr>
                  <w:tcW w:w="2268" w:type="dxa"/>
                  <w:tcBorders>
                    <w:top w:val="nil"/>
                    <w:left w:val="nil"/>
                    <w:bottom w:val="nil"/>
                    <w:right w:val="nil"/>
                    <w:insideH w:val="nil"/>
                    <w:insideV w:val="nil"/>
                  </w:tcBorders>
                  <w:vAlign w:val="center"/>
                </w:tcPr>
                <w:p w14:paraId="54052E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5C809A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招募并实施正式实验，同步整理数据与盲评</w:t>
                  </w:r>
                </w:p>
              </w:tc>
              <w:tc>
                <w:tcPr>
                  <w:tcW w:w="3118" w:type="dxa"/>
                  <w:tcBorders>
                    <w:top w:val="nil"/>
                    <w:left w:val="nil"/>
                    <w:bottom w:val="nil"/>
                    <w:right w:val="nil"/>
                    <w:insideH w:val="nil"/>
                    <w:insideV w:val="nil"/>
                  </w:tcBorders>
                  <w:vAlign w:val="center"/>
                </w:tcPr>
                <w:p w14:paraId="6892EF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实验数据、原始评分与过程记录</w:t>
                  </w:r>
                </w:p>
              </w:tc>
            </w:tr>
            <w:tr w14:paraId="31547ADA">
              <w:trPr>
                <w:cantSplit/>
                <w:jc w:val="center"/>
              </w:trPr>
              <w:tc>
                <w:tcPr>
                  <w:tcW w:w="2268" w:type="dxa"/>
                  <w:tcBorders>
                    <w:top w:val="nil"/>
                    <w:left w:val="nil"/>
                    <w:bottom w:val="nil"/>
                    <w:right w:val="nil"/>
                    <w:insideH w:val="nil"/>
                    <w:insideV w:val="nil"/>
                  </w:tcBorders>
                  <w:vAlign w:val="center"/>
                </w:tcPr>
                <w:p w14:paraId="749E137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2027年4月</w:t>
                  </w:r>
                </w:p>
              </w:tc>
              <w:tc>
                <w:tcPr>
                  <w:tcW w:w="4535" w:type="dxa"/>
                  <w:tcBorders>
                    <w:top w:val="nil"/>
                    <w:left w:val="nil"/>
                    <w:bottom w:val="nil"/>
                    <w:right w:val="nil"/>
                    <w:insideH w:val="nil"/>
                    <w:insideV w:val="nil"/>
                  </w:tcBorders>
                  <w:vAlign w:val="center"/>
                </w:tcPr>
                <w:p w14:paraId="590E9E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完成统计分析、过程分析与论文初稿</w:t>
                  </w:r>
                </w:p>
              </w:tc>
              <w:tc>
                <w:tcPr>
                  <w:tcW w:w="3118" w:type="dxa"/>
                  <w:tcBorders>
                    <w:top w:val="nil"/>
                    <w:left w:val="nil"/>
                    <w:bottom w:val="nil"/>
                    <w:right w:val="nil"/>
                    <w:insideH w:val="nil"/>
                    <w:insideV w:val="nil"/>
                  </w:tcBorders>
                  <w:vAlign w:val="center"/>
                </w:tcPr>
                <w:p w14:paraId="6B05C21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分析结果、研究报告和论文初稿</w:t>
                  </w:r>
                </w:p>
              </w:tc>
            </w:tr>
            <w:tr w14:paraId="6AA2EED6">
              <w:trPr>
                <w:cantSplit/>
                <w:jc w:val="center"/>
              </w:trPr>
              <w:tc>
                <w:tcPr>
                  <w:tcW w:w="2268" w:type="dxa"/>
                  <w:tcBorders>
                    <w:top w:val="nil"/>
                    <w:left w:val="nil"/>
                    <w:bottom w:val="single" w:color="000000" w:sz="8" w:space="0"/>
                    <w:right w:val="nil"/>
                    <w:insideH w:val="nil"/>
                    <w:insideV w:val="nil"/>
                  </w:tcBorders>
                  <w:vAlign w:val="center"/>
                </w:tcPr>
                <w:p w14:paraId="29C5E7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2027年5—6月</w:t>
                  </w:r>
                </w:p>
              </w:tc>
              <w:tc>
                <w:tcPr>
                  <w:tcW w:w="4535" w:type="dxa"/>
                  <w:tcBorders>
                    <w:top w:val="nil"/>
                    <w:left w:val="nil"/>
                    <w:bottom w:val="single" w:color="000000" w:sz="8" w:space="0"/>
                    <w:right w:val="nil"/>
                    <w:insideH w:val="nil"/>
                    <w:insideV w:val="nil"/>
                  </w:tcBorders>
                  <w:vAlign w:val="center"/>
                </w:tcPr>
                <w:p w14:paraId="16181D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修改论文、完善系统说明并准备答辩</w:t>
                  </w:r>
                </w:p>
              </w:tc>
              <w:tc>
                <w:tcPr>
                  <w:tcW w:w="3118" w:type="dxa"/>
                  <w:tcBorders>
                    <w:top w:val="nil"/>
                    <w:left w:val="nil"/>
                    <w:bottom w:val="single" w:color="000000" w:sz="8" w:space="0"/>
                    <w:right w:val="nil"/>
                    <w:insideH w:val="nil"/>
                    <w:insideV w:val="nil"/>
                  </w:tcBorders>
                  <w:vAlign w:val="center"/>
                </w:tcPr>
                <w:p w14:paraId="5BA79E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学位论文、系统与答辩材料</w:t>
                  </w:r>
                </w:p>
              </w:tc>
            </w:tr>
          </w:tbl>
          <w:p w14:paraId="7319021C">
            <w:pPr>
              <w:spacing w:before="0" w:after="40" w:line="40" w:lineRule="exact"/>
            </w:pPr>
          </w:p>
        </w:tc>
      </w:tr>
      <w:tr w14:paraId="27747CEB">
        <w:trPr>
          <w:jc w:val="center"/>
        </w:trPr>
        <w:tc>
          <w:tcPr>
            <w:tcW w:w="10440" w:type="dxa"/>
            <w:tcMar>
              <w:top w:w="0" w:type="dxa"/>
              <w:left w:w="160" w:type="dxa"/>
              <w:bottom w:w="0" w:type="dxa"/>
              <w:right w:w="160" w:type="dxa"/>
            </w:tcMar>
            <w:vAlign w:val="top"/>
          </w:tcPr>
          <w:p w14:paraId="2EEC555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以上为拟定安排，具体节点与培养单位后续通知衔接。</w:t>
            </w:r>
          </w:p>
        </w:tc>
      </w:tr>
      <w:tr w14:paraId="68C37A90">
        <w:trPr>
          <w:jc w:val="center"/>
        </w:trPr>
        <w:tc>
          <w:tcPr>
            <w:tcW w:w="10440" w:type="dxa"/>
            <w:tcMar>
              <w:top w:w="0" w:type="dxa"/>
              <w:left w:w="160" w:type="dxa"/>
              <w:bottom w:w="0" w:type="dxa"/>
              <w:right w:w="160" w:type="dxa"/>
            </w:tcMar>
            <w:vAlign w:val="top"/>
          </w:tcPr>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tc>
      </w:tr>
      <w:tr w14:paraId="1F040A19">
        <w:trPr>
          <w:jc w:val="center"/>
        </w:trPr>
        <w:tc>
          <w:tcPr>
            <w:tcW w:w="10440" w:type="dxa"/>
            <w:tcMar>
              <w:top w:w="0" w:type="dxa"/>
              <w:left w:w="160" w:type="dxa"/>
              <w:bottom w:w="0" w:type="dxa"/>
              <w:right w:w="160" w:type="dxa"/>
            </w:tcMar>
            <w:vAlign w:val="top"/>
          </w:tcPr>
          <w:p w14:paraId="623FD35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tc>
      </w:tr>
      <w:tr w14:paraId="5A550E63">
        <w:trPr>
          <w:jc w:val="center"/>
        </w:trPr>
        <w:tc>
          <w:tcPr>
            <w:tcW w:w="10440" w:type="dxa"/>
            <w:tcMar>
              <w:top w:w="0" w:type="dxa"/>
              <w:left w:w="160" w:type="dxa"/>
              <w:bottom w:w="0" w:type="dxa"/>
              <w:right w:w="160" w:type="dxa"/>
            </w:tcMar>
            <w:vAlign w:val="top"/>
          </w:tcPr>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14:paraId="14B3459A">
        <w:trPr>
          <w:jc w:val="center"/>
        </w:trPr>
        <w:tc>
          <w:tcPr>
            <w:tcW w:w="10440" w:type="dxa"/>
            <w:tcMar>
              <w:top w:w="0" w:type="dxa"/>
              <w:left w:w="160" w:type="dxa"/>
              <w:bottom w:w="0" w:type="dxa"/>
              <w:right w:w="160" w:type="dxa"/>
            </w:tcMar>
            <w:vAlign w:val="top"/>
          </w:tcPr>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tc>
      </w:tr>
      <w:tr w14:paraId="20B11871">
        <w:trPr>
          <w:jc w:val="center"/>
        </w:trPr>
        <w:tc>
          <w:tcPr>
            <w:tcW w:w="10440" w:type="dxa"/>
            <w:tcMar>
              <w:top w:w="0" w:type="dxa"/>
              <w:left w:w="160" w:type="dxa"/>
              <w:bottom w:w="0" w:type="dxa"/>
              <w:right w:w="160" w:type="dxa"/>
            </w:tcMar>
            <w:vAlign w:val="top"/>
          </w:tcPr>
          <w:p w14:paraId="5C99FB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14:paraId="58D04A21">
        <w:trPr>
          <w:jc w:val="center"/>
        </w:trPr>
        <w:tc>
          <w:tcPr>
            <w:tcW w:w="10440" w:type="dxa"/>
            <w:tcMar>
              <w:top w:w="0" w:type="dxa"/>
              <w:left w:w="160" w:type="dxa"/>
              <w:bottom w:w="0" w:type="dxa"/>
              <w:right w:w="160" w:type="dxa"/>
            </w:tcMar>
            <w:vAlign w:val="top"/>
          </w:tcPr>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tc>
      </w:tr>
      <w:tr w14:paraId="2940694A">
        <w:trPr>
          <w:jc w:val="center"/>
        </w:trPr>
        <w:tc>
          <w:tcPr>
            <w:tcW w:w="10440" w:type="dxa"/>
            <w:tcMar>
              <w:top w:w="0" w:type="dxa"/>
              <w:left w:w="160" w:type="dxa"/>
              <w:bottom w:w="0" w:type="dxa"/>
              <w:right w:w="160" w:type="dxa"/>
            </w:tcMar>
            <w:vAlign w:val="top"/>
          </w:tcPr>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tc>
      </w:tr>
      <w:tr w14:paraId="48477700">
        <w:trPr>
          <w:jc w:val="center"/>
        </w:trPr>
        <w:tc>
          <w:tcPr>
            <w:tcW w:w="10440" w:type="dxa"/>
            <w:tcMar>
              <w:top w:w="0" w:type="dxa"/>
              <w:left w:w="160" w:type="dxa"/>
              <w:bottom w:w="0" w:type="dxa"/>
              <w:right w:w="160" w:type="dxa"/>
            </w:tcMar>
            <w:vAlign w:val="top"/>
          </w:tcPr>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tc>
      </w:tr>
      <w:tr w14:paraId="013845CF">
        <w:trPr>
          <w:jc w:val="center"/>
        </w:trPr>
        <w:tc>
          <w:tcPr>
            <w:tcW w:w="10440" w:type="dxa"/>
            <w:tcMar>
              <w:top w:w="0" w:type="dxa"/>
              <w:left w:w="160" w:type="dxa"/>
              <w:bottom w:w="0" w:type="dxa"/>
              <w:right w:w="160" w:type="dxa"/>
            </w:tcMar>
            <w:vAlign w:val="top"/>
          </w:tcPr>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tc>
      </w:tr>
      <w:tr w14:paraId="73F7EF9A">
        <w:trPr>
          <w:jc w:val="center"/>
        </w:trPr>
        <w:tc>
          <w:tcPr>
            <w:tcW w:w="10440" w:type="dxa"/>
            <w:tcMar>
              <w:top w:w="0" w:type="dxa"/>
              <w:left w:w="160" w:type="dxa"/>
              <w:bottom w:w="0" w:type="dxa"/>
              <w:right w:w="160" w:type="dxa"/>
            </w:tcMar>
            <w:vAlign w:val="top"/>
          </w:tcPr>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tc>
      </w:tr>
      <w:tr w14:paraId="00BD83EB">
        <w:trPr>
          <w:jc w:val="center"/>
        </w:trPr>
        <w:tc>
          <w:tcPr>
            <w:tcW w:w="10440" w:type="dxa"/>
            <w:tcMar>
              <w:top w:w="0" w:type="dxa"/>
              <w:left w:w="160" w:type="dxa"/>
              <w:bottom w:w="0" w:type="dxa"/>
              <w:right w:w="160" w:type="dxa"/>
            </w:tcMar>
            <w:vAlign w:val="top"/>
          </w:tcPr>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tc>
      </w:tr>
      <w:tr w14:paraId="6D3A7B36">
        <w:trPr>
          <w:jc w:val="center"/>
        </w:trPr>
        <w:tc>
          <w:tcPr>
            <w:tcW w:w="10440" w:type="dxa"/>
            <w:tcMar>
              <w:top w:w="0" w:type="dxa"/>
              <w:left w:w="160" w:type="dxa"/>
              <w:bottom w:w="0" w:type="dxa"/>
              <w:right w:w="160" w:type="dxa"/>
            </w:tcMar>
            <w:vAlign w:val="top"/>
          </w:tcPr>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tc>
      </w:tr>
      <w:tr w14:paraId="2768102D">
        <w:trPr>
          <w:jc w:val="center"/>
        </w:trPr>
        <w:tc>
          <w:tcPr>
            <w:tcW w:w="10440" w:type="dxa"/>
            <w:tcMar>
              <w:top w:w="0" w:type="dxa"/>
              <w:left w:w="160" w:type="dxa"/>
              <w:bottom w:w="0" w:type="dxa"/>
              <w:right w:w="160" w:type="dxa"/>
            </w:tcMar>
            <w:vAlign w:val="top"/>
          </w:tcPr>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tc>
      </w:tr>
      <w:tr w14:paraId="0E12B6FC">
        <w:trPr>
          <w:jc w:val="center"/>
        </w:trPr>
        <w:tc>
          <w:tcPr>
            <w:tcW w:w="10440" w:type="dxa"/>
            <w:tcMar>
              <w:top w:w="0" w:type="dxa"/>
              <w:left w:w="160" w:type="dxa"/>
              <w:bottom w:w="0" w:type="dxa"/>
              <w:right w:w="160" w:type="dxa"/>
            </w:tcMar>
            <w:vAlign w:val="top"/>
          </w:tcPr>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tc>
      </w:tr>
      <w:tr w14:paraId="7EDEAF99">
        <w:trPr>
          <w:jc w:val="center"/>
        </w:trPr>
        <w:tc>
          <w:tcPr>
            <w:tcW w:w="10440" w:type="dxa"/>
            <w:tcMar>
              <w:top w:w="0" w:type="dxa"/>
              <w:left w:w="160" w:type="dxa"/>
              <w:bottom w:w="0" w:type="dxa"/>
              <w:right w:w="160" w:type="dxa"/>
            </w:tcMar>
            <w:vAlign w:val="top"/>
          </w:tcPr>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tc>
      </w:tr>
      <w:tr w14:paraId="5FD29C66">
        <w:trPr>
          <w:jc w:val="center"/>
        </w:trPr>
        <w:tc>
          <w:tcPr>
            <w:tcW w:w="10440" w:type="dxa"/>
            <w:tcMar>
              <w:top w:w="0" w:type="dxa"/>
              <w:left w:w="160" w:type="dxa"/>
              <w:bottom w:w="0" w:type="dxa"/>
              <w:right w:w="160" w:type="dxa"/>
            </w:tcMar>
            <w:vAlign w:val="top"/>
          </w:tcPr>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tc>
      </w:tr>
      <w:tr w14:paraId="77C3FA8B">
        <w:trPr>
          <w:jc w:val="center"/>
        </w:trPr>
        <w:tc>
          <w:tcPr>
            <w:tcW w:w="10440" w:type="dxa"/>
            <w:tcMar>
              <w:top w:w="0" w:type="dxa"/>
              <w:left w:w="160" w:type="dxa"/>
              <w:bottom w:w="0" w:type="dxa"/>
              <w:right w:w="160" w:type="dxa"/>
            </w:tcMar>
            <w:vAlign w:val="top"/>
          </w:tcPr>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tc>
      </w:tr>
      <w:tr w14:paraId="7E775883">
        <w:trPr>
          <w:jc w:val="center"/>
        </w:trPr>
        <w:tc>
          <w:tcPr>
            <w:tcW w:w="10440" w:type="dxa"/>
            <w:tcMar>
              <w:top w:w="0" w:type="dxa"/>
              <w:left w:w="160" w:type="dxa"/>
              <w:bottom w:w="0" w:type="dxa"/>
              <w:right w:w="160" w:type="dxa"/>
            </w:tcMar>
            <w:vAlign w:val="top"/>
          </w:tcPr>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tc>
      </w:tr>
      <w:tr w14:paraId="38A33C51">
        <w:trPr>
          <w:jc w:val="center"/>
        </w:trPr>
        <w:tc>
          <w:tcPr>
            <w:tcW w:w="10440" w:type="dxa"/>
            <w:tcMar>
              <w:top w:w="0" w:type="dxa"/>
              <w:left w:w="160" w:type="dxa"/>
              <w:bottom w:w="0" w:type="dxa"/>
              <w:right w:w="160" w:type="dxa"/>
            </w:tcMar>
            <w:vAlign w:val="top"/>
          </w:tcPr>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tc>
      </w:tr>
      <w:tr w14:paraId="0A75A027">
        <w:trPr>
          <w:jc w:val="center"/>
        </w:trPr>
        <w:tc>
          <w:tcPr>
            <w:tcW w:w="10440" w:type="dxa"/>
            <w:tcMar>
              <w:top w:w="0" w:type="dxa"/>
              <w:left w:w="160" w:type="dxa"/>
              <w:bottom w:w="0" w:type="dxa"/>
              <w:right w:w="160" w:type="dxa"/>
            </w:tcMar>
            <w:vAlign w:val="top"/>
          </w:tcPr>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tc>
      </w:tr>
      <w:tr w14:paraId="5E673E8D">
        <w:trPr>
          <w:jc w:val="center"/>
        </w:trPr>
        <w:tc>
          <w:tcPr>
            <w:tcW w:w="10440" w:type="dxa"/>
            <w:tcMar>
              <w:top w:w="0" w:type="dxa"/>
              <w:left w:w="160" w:type="dxa"/>
              <w:bottom w:w="0" w:type="dxa"/>
              <w:right w:w="160" w:type="dxa"/>
            </w:tcMar>
            <w:vAlign w:val="top"/>
          </w:tcPr>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tc>
      </w:tr>
      <w:tr w14:paraId="3DED8A42">
        <w:trPr>
          <w:jc w:val="center"/>
        </w:trPr>
        <w:tc>
          <w:tcPr>
            <w:tcW w:w="10440" w:type="dxa"/>
            <w:tcMar>
              <w:top w:w="0" w:type="dxa"/>
              <w:left w:w="160" w:type="dxa"/>
              <w:bottom w:w="0" w:type="dxa"/>
              <w:right w:w="160" w:type="dxa"/>
            </w:tcMar>
            <w:vAlign w:val="top"/>
          </w:tcPr>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tc>
      </w:tr>
      <w:tr w14:paraId="4E06CA11">
        <w:trPr>
          <w:jc w:val="center"/>
        </w:trPr>
        <w:tc>
          <w:tcPr>
            <w:tcW w:w="10440" w:type="dxa"/>
            <w:tcMar>
              <w:top w:w="0" w:type="dxa"/>
              <w:left w:w="160" w:type="dxa"/>
              <w:bottom w:w="0" w:type="dxa"/>
              <w:right w:w="160" w:type="dxa"/>
            </w:tcMar>
            <w:vAlign w:val="top"/>
          </w:tcPr>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tc>
      </w:tr>
      <w:tr w14:paraId="6B04196A">
        <w:trPr>
          <w:jc w:val="center"/>
        </w:trPr>
        <w:tc>
          <w:tcPr>
            <w:tcW w:w="10440" w:type="dxa"/>
            <w:tcMar>
              <w:top w:w="0" w:type="dxa"/>
              <w:left w:w="160" w:type="dxa"/>
              <w:bottom w:w="0" w:type="dxa"/>
              <w:right w:w="160" w:type="dxa"/>
            </w:tcMar>
            <w:vAlign w:val="top"/>
          </w:tcPr>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tc>
      </w:tr>
      <w:tr w14:paraId="098D200C">
        <w:trPr>
          <w:jc w:val="center"/>
        </w:trPr>
        <w:tc>
          <w:tcPr>
            <w:tcW w:w="10440" w:type="dxa"/>
            <w:tcMar>
              <w:top w:w="0" w:type="dxa"/>
              <w:left w:w="160" w:type="dxa"/>
              <w:bottom w:w="0" w:type="dxa"/>
              <w:right w:w="160" w:type="dxa"/>
            </w:tcMar>
            <w:vAlign w:val="top"/>
          </w:tcPr>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tc>
      </w:tr>
      <w:tr w14:paraId="10277A85">
        <w:trPr>
          <w:jc w:val="center"/>
        </w:trPr>
        <w:tc>
          <w:tcPr>
            <w:tcW w:w="10440" w:type="dxa"/>
            <w:tcMar>
              <w:top w:w="0" w:type="dxa"/>
              <w:left w:w="160" w:type="dxa"/>
              <w:bottom w:w="0" w:type="dxa"/>
              <w:right w:w="160" w:type="dxa"/>
            </w:tcMar>
            <w:vAlign w:val="top"/>
          </w:tcPr>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tc>
      </w:tr>
      <w:tr w14:paraId="0E9209CF">
        <w:trPr>
          <w:jc w:val="center"/>
        </w:trPr>
        <w:tc>
          <w:tcPr>
            <w:tcW w:w="10440" w:type="dxa"/>
            <w:tcMar>
              <w:top w:w="0" w:type="dxa"/>
              <w:left w:w="160" w:type="dxa"/>
              <w:bottom w:w="0" w:type="dxa"/>
              <w:right w:w="160" w:type="dxa"/>
            </w:tcMar>
            <w:vAlign w:val="top"/>
          </w:tcPr>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tc>
      </w:tr>
      <w:tr w14:paraId="11C9C0F1">
        <w:trPr>
          <w:jc w:val="center"/>
        </w:trPr>
        <w:tc>
          <w:tcPr>
            <w:tcW w:w="10440" w:type="dxa"/>
            <w:tcMar>
              <w:top w:w="0" w:type="dxa"/>
              <w:left w:w="160" w:type="dxa"/>
              <w:bottom w:w="0" w:type="dxa"/>
              <w:right w:w="160" w:type="dxa"/>
            </w:tcMar>
            <w:vAlign w:val="top"/>
          </w:tcPr>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tc>
      </w:tr>
      <w:tr w14:paraId="1258C112">
        <w:trPr>
          <w:jc w:val="center"/>
        </w:trPr>
        <w:tc>
          <w:tcPr>
            <w:tcW w:w="10440" w:type="dxa"/>
            <w:tcMar>
              <w:top w:w="0" w:type="dxa"/>
              <w:left w:w="160" w:type="dxa"/>
              <w:bottom w:w="0" w:type="dxa"/>
              <w:right w:w="160" w:type="dxa"/>
            </w:tcMar>
            <w:vAlign w:val="top"/>
          </w:tcPr>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tc>
      </w:tr>
      <w:tr w14:paraId="3713700B">
        <w:trPr>
          <w:jc w:val="center"/>
        </w:trPr>
        <w:tc>
          <w:tcPr>
            <w:tcW w:w="10440" w:type="dxa"/>
            <w:tcMar>
              <w:top w:w="0" w:type="dxa"/>
              <w:left w:w="160" w:type="dxa"/>
              <w:bottom w:w="0" w:type="dxa"/>
              <w:right w:w="160" w:type="dxa"/>
            </w:tcMar>
            <w:vAlign w:val="top"/>
          </w:tcPr>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tc>
      </w:tr>
      <w:tr w14:paraId="362015CE">
        <w:trPr>
          <w:jc w:val="center"/>
        </w:trPr>
        <w:tc>
          <w:tcPr>
            <w:tcW w:w="10440" w:type="dxa"/>
            <w:tcMar>
              <w:top w:w="0" w:type="dxa"/>
              <w:left w:w="160" w:type="dxa"/>
              <w:bottom w:w="0" w:type="dxa"/>
              <w:right w:w="160" w:type="dxa"/>
            </w:tcMar>
            <w:vAlign w:val="top"/>
          </w:tcPr>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tc>
      </w:tr>
      <w:tr w14:paraId="12C32691">
        <w:trPr>
          <w:jc w:val="center"/>
        </w:trPr>
        <w:tc>
          <w:tcPr>
            <w:tcW w:w="10440" w:type="dxa"/>
            <w:tcMar>
              <w:top w:w="0" w:type="dxa"/>
              <w:left w:w="160" w:type="dxa"/>
              <w:bottom w:w="0" w:type="dxa"/>
              <w:right w:w="160" w:type="dxa"/>
            </w:tcMar>
            <w:vAlign w:val="top"/>
          </w:tcPr>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tc>
      </w:tr>
      <w:tr w14:paraId="5AB1D3D4">
        <w:trPr>
          <w:jc w:val="center"/>
        </w:trPr>
        <w:tc>
          <w:tcPr>
            <w:tcW w:w="10440" w:type="dxa"/>
            <w:tcMar>
              <w:top w:w="0" w:type="dxa"/>
              <w:left w:w="160" w:type="dxa"/>
              <w:bottom w:w="0" w:type="dxa"/>
              <w:right w:w="160" w:type="dxa"/>
            </w:tcMar>
            <w:vAlign w:val="top"/>
          </w:tcPr>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tc>
      </w:tr>
      <w:tr w14:paraId="741B1085">
        <w:trPr>
          <w:jc w:val="center"/>
        </w:trPr>
        <w:tc>
          <w:tcPr>
            <w:tcW w:w="10440" w:type="dxa"/>
            <w:tcMar>
              <w:top w:w="0" w:type="dxa"/>
              <w:left w:w="160" w:type="dxa"/>
              <w:bottom w:w="0" w:type="dxa"/>
              <w:right w:w="160" w:type="dxa"/>
            </w:tcMar>
            <w:vAlign w:val="top"/>
          </w:tcPr>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tc>
      </w:tr>
      <w:tr w14:paraId="4F788A5E">
        <w:trPr>
          <w:jc w:val="center"/>
        </w:trPr>
        <w:tc>
          <w:tcPr>
            <w:tcW w:w="10440" w:type="dxa"/>
            <w:tcMar>
              <w:top w:w="0" w:type="dxa"/>
              <w:left w:w="160" w:type="dxa"/>
              <w:bottom w:w="0" w:type="dxa"/>
              <w:right w:w="160" w:type="dxa"/>
            </w:tcMar>
            <w:vAlign w:val="top"/>
          </w:tcPr>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tc>
      </w:tr>
      <w:tr w14:paraId="0E45FE5E">
        <w:trPr>
          <w:jc w:val="center"/>
        </w:trPr>
        <w:tc>
          <w:tcPr>
            <w:tcW w:w="10440" w:type="dxa"/>
            <w:tcMar>
              <w:top w:w="0" w:type="dxa"/>
              <w:left w:w="160" w:type="dxa"/>
              <w:bottom w:w="0" w:type="dxa"/>
              <w:right w:w="160" w:type="dxa"/>
            </w:tcMar>
            <w:vAlign w:val="top"/>
          </w:tcPr>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tc>
      </w:tr>
      <w:tr w14:paraId="2DBD8CCD">
        <w:trPr>
          <w:jc w:val="center"/>
        </w:trPr>
        <w:tc>
          <w:tcPr>
            <w:tcW w:w="10440" w:type="dxa"/>
            <w:tcMar>
              <w:top w:w="0" w:type="dxa"/>
              <w:left w:w="160" w:type="dxa"/>
              <w:bottom w:w="0" w:type="dxa"/>
              <w:right w:w="160" w:type="dxa"/>
            </w:tcMar>
            <w:vAlign w:val="top"/>
          </w:tcPr>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tc>
      </w:tr>
      <w:tr w14:paraId="14C27949">
        <w:trPr>
          <w:jc w:val="center"/>
        </w:trPr>
        <w:tc>
          <w:tcPr>
            <w:tcW w:w="10440" w:type="dxa"/>
            <w:tcMar>
              <w:top w:w="0" w:type="dxa"/>
              <w:left w:w="160" w:type="dxa"/>
              <w:bottom w:w="0" w:type="dxa"/>
              <w:right w:w="160" w:type="dxa"/>
            </w:tcMar>
            <w:vAlign w:val="top"/>
          </w:tcPr>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tc>
      </w:tr>
      <w:tr w14:paraId="3938F101">
        <w:trPr>
          <w:jc w:val="center"/>
        </w:trPr>
        <w:tc>
          <w:tcPr>
            <w:tcW w:w="10440" w:type="dxa"/>
            <w:tcMar>
              <w:top w:w="0" w:type="dxa"/>
              <w:left w:w="160" w:type="dxa"/>
              <w:bottom w:w="0" w:type="dxa"/>
              <w:right w:w="160" w:type="dxa"/>
            </w:tcMar>
            <w:vAlign w:val="top"/>
          </w:tcPr>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tc>
      </w:tr>
      <w:tr w14:paraId="47BD74EA">
        <w:trPr>
          <w:jc w:val="center"/>
        </w:trPr>
        <w:tc>
          <w:tcPr>
            <w:tcW w:w="10440" w:type="dxa"/>
            <w:tcMar>
              <w:top w:w="0" w:type="dxa"/>
              <w:left w:w="160" w:type="dxa"/>
              <w:bottom w:w="0" w:type="dxa"/>
              <w:right w:w="160" w:type="dxa"/>
            </w:tcMar>
            <w:vAlign w:val="top"/>
          </w:tcPr>
          <w:p w14:paraId="006254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附录：访谈提纲、可用性测试材料、实验指导语、评分手册及Agent交互规则</w:t>
            </w:r>
          </w:p>
        </w:tc>
      </w:tr>
      <w:tr w14:paraId="4973D2D1">
        <w:trPr>
          <w:cantSplit/>
          <w:jc w:val="center"/>
        </w:trPr>
        <w:tc>
          <w:tcPr>
            <w:tcW w:w="10440" w:type="dxa"/>
            <w:tcMar>
              <w:top w:w="0" w:type="dxa"/>
              <w:left w:w="160" w:type="dxa"/>
              <w:bottom w:w="0" w:type="dxa"/>
              <w:right w:w="160" w:type="dxa"/>
            </w:tcMar>
            <w:vAlign w:val="top"/>
          </w:tcPr>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14:paraId="3FBF2080">
        <w:trPr>
          <w:cantSplit/>
          <w:jc w:val="center"/>
        </w:trPr>
        <w:tc>
          <w:tcPr>
            <w:tcW w:w="10440" w:type="dxa"/>
            <w:tcMar>
              <w:top w:w="0" w:type="dxa"/>
              <w:left w:w="160" w:type="dxa"/>
              <w:bottom w:w="0" w:type="dxa"/>
              <w:right w:w="160" w:type="dxa"/>
            </w:tcMar>
            <w:vAlign w:val="top"/>
          </w:tcPr>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14:paraId="30FE47FF">
        <w:trPr>
          <w:cantSplit/>
          <w:jc w:val="center"/>
        </w:trPr>
        <w:tc>
          <w:tcPr>
            <w:tcW w:w="10440" w:type="dxa"/>
            <w:tcMar>
              <w:top w:w="0" w:type="dxa"/>
              <w:left w:w="160" w:type="dxa"/>
              <w:bottom w:w="0" w:type="dxa"/>
              <w:right w:w="160" w:type="dxa"/>
            </w:tcMar>
            <w:vAlign w:val="top"/>
          </w:tcPr>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14:paraId="4632D288">
        <w:trPr>
          <w:cantSplit/>
          <w:jc w:val="center"/>
        </w:trPr>
        <w:tc>
          <w:tcPr>
            <w:tcW w:w="10440" w:type="dxa"/>
            <w:tcMar>
              <w:top w:w="0" w:type="dxa"/>
              <w:left w:w="160" w:type="dxa"/>
              <w:bottom w:w="0" w:type="dxa"/>
              <w:right w:w="160" w:type="dxa"/>
            </w:tcMar>
            <w:vAlign w:val="top"/>
          </w:tcPr>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14:paraId="113353B0">
        <w:trPr>
          <w:cantSplit/>
          <w:jc w:val="center"/>
        </w:trPr>
        <w:tc>
          <w:tcPr>
            <w:tcW w:w="10440" w:type="dxa"/>
            <w:tcMar>
              <w:top w:w="0" w:type="dxa"/>
              <w:left w:w="160" w:type="dxa"/>
              <w:bottom w:w="0" w:type="dxa"/>
              <w:right w:w="160" w:type="dxa"/>
            </w:tcMar>
            <w:vAlign w:val="top"/>
          </w:tcPr>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14:paraId="1C797882">
        <w:trPr>
          <w:cantSplit/>
          <w:jc w:val="center"/>
        </w:trPr>
        <w:tc>
          <w:tcPr>
            <w:tcW w:w="10440" w:type="dxa"/>
            <w:tcMar>
              <w:top w:w="0" w:type="dxa"/>
              <w:left w:w="160" w:type="dxa"/>
              <w:bottom w:w="0" w:type="dxa"/>
              <w:right w:w="160" w:type="dxa"/>
            </w:tcMar>
            <w:vAlign w:val="top"/>
          </w:tcPr>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14:paraId="4302DC14">
        <w:trPr>
          <w:cantSplit/>
          <w:jc w:val="center"/>
        </w:trPr>
        <w:tc>
          <w:tcPr>
            <w:tcW w:w="10440" w:type="dxa"/>
            <w:tcMar>
              <w:top w:w="0" w:type="dxa"/>
              <w:left w:w="160" w:type="dxa"/>
              <w:bottom w:w="0" w:type="dxa"/>
              <w:right w:w="160" w:type="dxa"/>
            </w:tcMar>
            <w:vAlign w:val="top"/>
          </w:tcPr>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14:paraId="5850096E">
        <w:trPr>
          <w:cantSplit/>
          <w:jc w:val="center"/>
        </w:trPr>
        <w:tc>
          <w:tcPr>
            <w:tcW w:w="10440" w:type="dxa"/>
            <w:tcMar>
              <w:top w:w="0" w:type="dxa"/>
              <w:left w:w="160" w:type="dxa"/>
              <w:bottom w:w="0" w:type="dxa"/>
              <w:right w:w="160" w:type="dxa"/>
            </w:tcMar>
            <w:vAlign w:val="top"/>
          </w:tcPr>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14:paraId="6EB4C8F6">
        <w:trPr>
          <w:cantSplit/>
          <w:jc w:val="center"/>
        </w:trPr>
        <w:tc>
          <w:tcPr>
            <w:tcW w:w="10440" w:type="dxa"/>
            <w:tcMar>
              <w:top w:w="0" w:type="dxa"/>
              <w:left w:w="160" w:type="dxa"/>
              <w:bottom w:w="0" w:type="dxa"/>
              <w:right w:w="160" w:type="dxa"/>
            </w:tcMar>
            <w:vAlign w:val="top"/>
          </w:tcPr>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14:paraId="1EA59078">
        <w:trPr>
          <w:cantSplit/>
          <w:jc w:val="center"/>
        </w:trPr>
        <w:tc>
          <w:tcPr>
            <w:tcW w:w="10440" w:type="dxa"/>
            <w:tcMar>
              <w:top w:w="0" w:type="dxa"/>
              <w:left w:w="160" w:type="dxa"/>
              <w:bottom w:w="0" w:type="dxa"/>
              <w:right w:w="160" w:type="dxa"/>
            </w:tcMar>
            <w:vAlign w:val="top"/>
          </w:tcPr>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14:paraId="745CFFD5">
        <w:trPr>
          <w:cantSplit/>
          <w:jc w:val="center"/>
        </w:trPr>
        <w:tc>
          <w:tcPr>
            <w:tcW w:w="10440" w:type="dxa"/>
            <w:tcMar>
              <w:top w:w="0" w:type="dxa"/>
              <w:left w:w="160" w:type="dxa"/>
              <w:bottom w:w="0" w:type="dxa"/>
              <w:right w:w="160" w:type="dxa"/>
            </w:tcMar>
            <w:vAlign w:val="top"/>
          </w:tcPr>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14:paraId="10A67BCB">
        <w:trPr>
          <w:cantSplit/>
          <w:jc w:val="center"/>
        </w:trPr>
        <w:tc>
          <w:tcPr>
            <w:tcW w:w="10440" w:type="dxa"/>
            <w:tcMar>
              <w:top w:w="0" w:type="dxa"/>
              <w:left w:w="160" w:type="dxa"/>
              <w:bottom w:w="0" w:type="dxa"/>
              <w:right w:w="160" w:type="dxa"/>
            </w:tcMar>
            <w:vAlign w:val="top"/>
          </w:tcPr>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14:paraId="5709BE4D">
        <w:trPr>
          <w:cantSplit/>
          <w:jc w:val="center"/>
        </w:trPr>
        <w:tc>
          <w:tcPr>
            <w:tcW w:w="10440" w:type="dxa"/>
            <w:tcMar>
              <w:top w:w="0" w:type="dxa"/>
              <w:left w:w="160" w:type="dxa"/>
              <w:bottom w:w="0" w:type="dxa"/>
              <w:right w:w="160" w:type="dxa"/>
            </w:tcMar>
            <w:vAlign w:val="top"/>
          </w:tcPr>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14:paraId="73136B54">
        <w:trPr>
          <w:cantSplit/>
          <w:jc w:val="center"/>
        </w:trPr>
        <w:tc>
          <w:tcPr>
            <w:tcW w:w="10440" w:type="dxa"/>
            <w:tcMar>
              <w:top w:w="0" w:type="dxa"/>
              <w:left w:w="160" w:type="dxa"/>
              <w:bottom w:w="0" w:type="dxa"/>
              <w:right w:w="160" w:type="dxa"/>
            </w:tcMar>
            <w:vAlign w:val="top"/>
          </w:tcPr>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14:paraId="61612DB4">
        <w:trPr>
          <w:cantSplit/>
          <w:jc w:val="center"/>
        </w:trPr>
        <w:tc>
          <w:tcPr>
            <w:tcW w:w="10440" w:type="dxa"/>
            <w:tcMar>
              <w:top w:w="0" w:type="dxa"/>
              <w:left w:w="160" w:type="dxa"/>
              <w:bottom w:w="0" w:type="dxa"/>
              <w:right w:w="160" w:type="dxa"/>
            </w:tcMar>
            <w:vAlign w:val="top"/>
          </w:tcPr>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14:paraId="685ECDAE">
        <w:trPr>
          <w:cantSplit/>
          <w:jc w:val="center"/>
        </w:trPr>
        <w:tc>
          <w:tcPr>
            <w:tcW w:w="10440" w:type="dxa"/>
            <w:tcMar>
              <w:top w:w="0" w:type="dxa"/>
              <w:left w:w="160" w:type="dxa"/>
              <w:bottom w:w="0" w:type="dxa"/>
              <w:right w:w="160" w:type="dxa"/>
            </w:tcMar>
            <w:vAlign w:val="top"/>
          </w:tcPr>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14:paraId="6E6E8642">
        <w:trPr>
          <w:cantSplit/>
          <w:jc w:val="center"/>
        </w:trPr>
        <w:tc>
          <w:tcPr>
            <w:tcW w:w="10440" w:type="dxa"/>
            <w:tcMar>
              <w:top w:w="0" w:type="dxa"/>
              <w:left w:w="160" w:type="dxa"/>
              <w:bottom w:w="0" w:type="dxa"/>
              <w:right w:w="160" w:type="dxa"/>
            </w:tcMar>
            <w:vAlign w:val="top"/>
          </w:tcPr>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14:paraId="424ECEA6">
        <w:trPr>
          <w:cantSplit/>
          <w:jc w:val="center"/>
        </w:trPr>
        <w:tc>
          <w:tcPr>
            <w:tcW w:w="10440" w:type="dxa"/>
            <w:tcMar>
              <w:top w:w="0" w:type="dxa"/>
              <w:left w:w="160" w:type="dxa"/>
              <w:bottom w:w="0" w:type="dxa"/>
              <w:right w:w="160" w:type="dxa"/>
            </w:tcMar>
            <w:vAlign w:val="top"/>
          </w:tcPr>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14:paraId="63218177">
        <w:trPr>
          <w:cantSplit/>
          <w:jc w:val="center"/>
        </w:trPr>
        <w:tc>
          <w:tcPr>
            <w:tcW w:w="10440" w:type="dxa"/>
            <w:tcMar>
              <w:top w:w="0" w:type="dxa"/>
              <w:left w:w="160" w:type="dxa"/>
              <w:bottom w:w="0" w:type="dxa"/>
              <w:right w:w="160" w:type="dxa"/>
            </w:tcMar>
            <w:vAlign w:val="top"/>
          </w:tcPr>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14:paraId="709030BB">
        <w:trPr>
          <w:cantSplit/>
          <w:jc w:val="center"/>
        </w:trPr>
        <w:tc>
          <w:tcPr>
            <w:tcW w:w="10440" w:type="dxa"/>
            <w:tcMar>
              <w:top w:w="0" w:type="dxa"/>
              <w:left w:w="160" w:type="dxa"/>
              <w:bottom w:w="0" w:type="dxa"/>
              <w:right w:w="160" w:type="dxa"/>
            </w:tcMar>
            <w:vAlign w:val="top"/>
          </w:tcPr>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14:paraId="5DB071E2">
        <w:trPr>
          <w:cantSplit/>
          <w:jc w:val="center"/>
        </w:trPr>
        <w:tc>
          <w:tcPr>
            <w:tcW w:w="10440" w:type="dxa"/>
            <w:tcMar>
              <w:top w:w="0" w:type="dxa"/>
              <w:left w:w="160" w:type="dxa"/>
              <w:bottom w:w="0" w:type="dxa"/>
              <w:right w:w="160" w:type="dxa"/>
            </w:tcMar>
            <w:vAlign w:val="top"/>
          </w:tcPr>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14:paraId="46B66A7C">
        <w:trPr>
          <w:cantSplit/>
          <w:jc w:val="center"/>
        </w:trPr>
        <w:tc>
          <w:tcPr>
            <w:tcW w:w="10440" w:type="dxa"/>
            <w:tcMar>
              <w:top w:w="0" w:type="dxa"/>
              <w:left w:w="160" w:type="dxa"/>
              <w:bottom w:w="0" w:type="dxa"/>
              <w:right w:w="160" w:type="dxa"/>
            </w:tcMar>
            <w:vAlign w:val="top"/>
          </w:tcPr>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14:paraId="7D30745D">
        <w:trPr>
          <w:cantSplit/>
          <w:jc w:val="center"/>
        </w:trPr>
        <w:tc>
          <w:tcPr>
            <w:tcW w:w="10440" w:type="dxa"/>
            <w:tcMar>
              <w:top w:w="0" w:type="dxa"/>
              <w:left w:w="160" w:type="dxa"/>
              <w:bottom w:w="0" w:type="dxa"/>
              <w:right w:w="160" w:type="dxa"/>
            </w:tcMar>
            <w:vAlign w:val="top"/>
          </w:tcPr>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14:paraId="4C19EE98">
        <w:trPr>
          <w:cantSplit/>
          <w:jc w:val="center"/>
        </w:trPr>
        <w:tc>
          <w:tcPr>
            <w:tcW w:w="10440" w:type="dxa"/>
            <w:tcMar>
              <w:top w:w="0" w:type="dxa"/>
              <w:left w:w="160" w:type="dxa"/>
              <w:bottom w:w="0" w:type="dxa"/>
              <w:right w:w="160" w:type="dxa"/>
            </w:tcMar>
            <w:vAlign w:val="top"/>
          </w:tcPr>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14:paraId="5A60AAEF">
        <w:trPr>
          <w:cantSplit/>
          <w:jc w:val="center"/>
        </w:trPr>
        <w:tc>
          <w:tcPr>
            <w:tcW w:w="10440" w:type="dxa"/>
            <w:tcMar>
              <w:top w:w="0" w:type="dxa"/>
              <w:left w:w="160" w:type="dxa"/>
              <w:bottom w:w="0" w:type="dxa"/>
              <w:right w:w="160" w:type="dxa"/>
            </w:tcMar>
            <w:vAlign w:val="top"/>
          </w:tcPr>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14:paraId="621015EE">
        <w:trPr>
          <w:cantSplit/>
          <w:jc w:val="center"/>
        </w:trPr>
        <w:tc>
          <w:tcPr>
            <w:tcW w:w="10440" w:type="dxa"/>
            <w:tcMar>
              <w:top w:w="0" w:type="dxa"/>
              <w:left w:w="160" w:type="dxa"/>
              <w:bottom w:w="0" w:type="dxa"/>
              <w:right w:w="160" w:type="dxa"/>
            </w:tcMar>
            <w:vAlign w:val="top"/>
          </w:tcPr>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14:paraId="5A3EF7DF">
        <w:trPr>
          <w:cantSplit/>
          <w:jc w:val="center"/>
        </w:trPr>
        <w:tc>
          <w:tcPr>
            <w:tcW w:w="10440" w:type="dxa"/>
            <w:tcMar>
              <w:top w:w="0" w:type="dxa"/>
              <w:left w:w="160" w:type="dxa"/>
              <w:bottom w:w="0" w:type="dxa"/>
              <w:right w:w="160" w:type="dxa"/>
            </w:tcMar>
            <w:vAlign w:val="top"/>
          </w:tcPr>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14:paraId="6E26ECBE">
        <w:trPr>
          <w:cantSplit/>
          <w:jc w:val="center"/>
        </w:trPr>
        <w:tc>
          <w:tcPr>
            <w:tcW w:w="10440" w:type="dxa"/>
            <w:tcMar>
              <w:top w:w="0" w:type="dxa"/>
              <w:left w:w="160" w:type="dxa"/>
              <w:bottom w:w="0" w:type="dxa"/>
              <w:right w:w="160" w:type="dxa"/>
            </w:tcMar>
            <w:vAlign w:val="top"/>
          </w:tcPr>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14:paraId="7253ADA0">
        <w:trPr>
          <w:cantSplit/>
          <w:jc w:val="center"/>
        </w:trPr>
        <w:tc>
          <w:tcPr>
            <w:tcW w:w="10440" w:type="dxa"/>
            <w:tcMar>
              <w:top w:w="0" w:type="dxa"/>
              <w:left w:w="160" w:type="dxa"/>
              <w:bottom w:w="0" w:type="dxa"/>
              <w:right w:w="160" w:type="dxa"/>
            </w:tcMar>
            <w:vAlign w:val="top"/>
          </w:tcPr>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14:paraId="0E696C8D">
        <w:trPr>
          <w:cantSplit/>
          <w:jc w:val="center"/>
        </w:trPr>
        <w:tc>
          <w:tcPr>
            <w:tcW w:w="10440" w:type="dxa"/>
            <w:tcMar>
              <w:top w:w="0" w:type="dxa"/>
              <w:left w:w="160" w:type="dxa"/>
              <w:bottom w:w="0" w:type="dxa"/>
              <w:right w:w="160" w:type="dxa"/>
            </w:tcMar>
            <w:vAlign w:val="top"/>
          </w:tcPr>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14:paraId="1177E4C1">
        <w:trPr>
          <w:cantSplit/>
          <w:jc w:val="center"/>
        </w:trPr>
        <w:tc>
          <w:tcPr>
            <w:tcW w:w="10440" w:type="dxa"/>
            <w:tcMar>
              <w:top w:w="0" w:type="dxa"/>
              <w:left w:w="160" w:type="dxa"/>
              <w:bottom w:w="0" w:type="dxa"/>
              <w:right w:w="160" w:type="dxa"/>
            </w:tcMar>
            <w:vAlign w:val="top"/>
          </w:tcPr>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14:paraId="5B172520">
        <w:trPr>
          <w:cantSplit/>
          <w:jc w:val="center"/>
        </w:trPr>
        <w:tc>
          <w:tcPr>
            <w:tcW w:w="10440" w:type="dxa"/>
            <w:tcMar>
              <w:top w:w="0" w:type="dxa"/>
              <w:left w:w="160" w:type="dxa"/>
              <w:bottom w:w="0" w:type="dxa"/>
              <w:right w:w="160" w:type="dxa"/>
            </w:tcMar>
            <w:vAlign w:val="top"/>
          </w:tcPr>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14:paraId="31CCF9C8">
        <w:trPr>
          <w:cantSplit/>
          <w:jc w:val="center"/>
        </w:trPr>
        <w:tc>
          <w:tcPr>
            <w:tcW w:w="10440" w:type="dxa"/>
            <w:tcMar>
              <w:top w:w="0" w:type="dxa"/>
              <w:left w:w="160" w:type="dxa"/>
              <w:bottom w:w="0" w:type="dxa"/>
              <w:right w:w="160" w:type="dxa"/>
            </w:tcMar>
            <w:vAlign w:val="top"/>
          </w:tcPr>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14:paraId="4AD18262">
        <w:trPr>
          <w:cantSplit/>
          <w:jc w:val="center"/>
        </w:trPr>
        <w:tc>
          <w:tcPr>
            <w:tcW w:w="10440" w:type="dxa"/>
            <w:tcMar>
              <w:top w:w="0" w:type="dxa"/>
              <w:left w:w="160" w:type="dxa"/>
              <w:bottom w:w="0" w:type="dxa"/>
              <w:right w:w="160" w:type="dxa"/>
            </w:tcMar>
            <w:vAlign w:val="top"/>
          </w:tcPr>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14:paraId="1ECC66B0">
        <w:trPr>
          <w:cantSplit/>
          <w:jc w:val="center"/>
        </w:trPr>
        <w:tc>
          <w:tcPr>
            <w:tcW w:w="10440" w:type="dxa"/>
            <w:tcMar>
              <w:top w:w="0" w:type="dxa"/>
              <w:left w:w="160" w:type="dxa"/>
              <w:bottom w:w="0" w:type="dxa"/>
              <w:right w:w="160" w:type="dxa"/>
            </w:tcMar>
            <w:vAlign w:val="top"/>
          </w:tcPr>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14:paraId="07B5067E">
        <w:trPr>
          <w:cantSplit/>
          <w:jc w:val="center"/>
        </w:trPr>
        <w:tc>
          <w:tcPr>
            <w:tcW w:w="10440" w:type="dxa"/>
            <w:tcMar>
              <w:top w:w="0" w:type="dxa"/>
              <w:left w:w="160" w:type="dxa"/>
              <w:bottom w:w="0" w:type="dxa"/>
              <w:right w:w="160" w:type="dxa"/>
            </w:tcMar>
            <w:vAlign w:val="top"/>
          </w:tcPr>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14:paraId="3D2212E7">
        <w:trPr>
          <w:cantSplit/>
          <w:jc w:val="center"/>
        </w:trPr>
        <w:tc>
          <w:tcPr>
            <w:tcW w:w="10440" w:type="dxa"/>
            <w:tcMar>
              <w:top w:w="0" w:type="dxa"/>
              <w:left w:w="160" w:type="dxa"/>
              <w:bottom w:w="0" w:type="dxa"/>
              <w:right w:w="160" w:type="dxa"/>
            </w:tcMar>
            <w:vAlign w:val="top"/>
          </w:tcPr>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14:paraId="5BB5FD97">
        <w:trPr>
          <w:cantSplit/>
          <w:jc w:val="center"/>
        </w:trPr>
        <w:tc>
          <w:tcPr>
            <w:tcW w:w="10440" w:type="dxa"/>
            <w:tcMar>
              <w:top w:w="0" w:type="dxa"/>
              <w:left w:w="160" w:type="dxa"/>
              <w:bottom w:w="0" w:type="dxa"/>
              <w:right w:w="160" w:type="dxa"/>
            </w:tcMar>
            <w:vAlign w:val="top"/>
          </w:tcPr>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14:paraId="6E27BE67">
        <w:trPr>
          <w:cantSplit/>
          <w:jc w:val="center"/>
        </w:trPr>
        <w:tc>
          <w:tcPr>
            <w:tcW w:w="10440" w:type="dxa"/>
            <w:tcMar>
              <w:top w:w="0" w:type="dxa"/>
              <w:left w:w="160" w:type="dxa"/>
              <w:bottom w:w="0" w:type="dxa"/>
              <w:right w:w="160" w:type="dxa"/>
            </w:tcMar>
            <w:vAlign w:val="top"/>
          </w:tcPr>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14:paraId="61D8AA13">
        <w:trPr>
          <w:cantSplit/>
          <w:jc w:val="center"/>
        </w:trPr>
        <w:tc>
          <w:tcPr>
            <w:tcW w:w="10440" w:type="dxa"/>
            <w:tcMar>
              <w:top w:w="0" w:type="dxa"/>
              <w:left w:w="160" w:type="dxa"/>
              <w:bottom w:w="0" w:type="dxa"/>
              <w:right w:w="160" w:type="dxa"/>
            </w:tcMar>
            <w:vAlign w:val="top"/>
          </w:tcPr>
          <w:p w14:paraId="51CFA13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宋体-简"/>
    <w:panose1 w:val="00000000000000000000"/>
    <w:charset w:val="86"/>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Lpb3KcgBAACyAwAADgAAAAAAAAABACAAAAAgAQAAZHJzL2Uyb0Rv&#10;Yy54bWxQSwUGAAAAAAYABgBZAQAAWgU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7EBF8D76"/>
    <w:rsid w:val="7FFE8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26</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2023-04-25T17:09:00Z</dcterms:created>
  <dc:creator>OwO</dc:creator>
  <cp:lastModifiedBy>OwO</cp:lastModifiedBy>
  <cp:lastPrinted>2007-01-08T19:41:00Z</cp:lastPrinted>
  <dcterms:modified xsi:type="dcterms:W3CDTF">2026-10-26T09:51:00Z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