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1C63" w14:textId="77777777" w:rsidR="00E92164" w:rsidRPr="00E92164" w:rsidRDefault="00194714" w:rsidP="00E92164">
      <w:pPr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194714">
        <w:rPr>
          <w:rFonts w:ascii="Times New Roman" w:eastAsia="Times New Roman" w:hAnsi="Times New Roman" w:cs="Times New Roman"/>
          <w:noProof/>
          <w:kern w:val="0"/>
          <w:lang w:val="en-SG"/>
        </w:rPr>
        <w:pict w14:anchorId="70798A1E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1A8EC793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Project: Commodity Price Intelligence Dashboard</w:t>
      </w:r>
    </w:p>
    <w:p w14:paraId="728B226C" w14:textId="4E9A31E5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The one-liner:</w:t>
      </w: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 A full-stack app that ingests live oil/commodity data, runs time-series forecasting and anomaly detection, and surfaces everything in a React dashboard — deployed as a cloud microservice.</w:t>
      </w:r>
      <w:r w:rsidR="000F55EA">
        <w:rPr>
          <w:rFonts w:ascii="Times New Roman" w:eastAsia="Times New Roman" w:hAnsi="Times New Roman" w:cs="Times New Roman"/>
          <w:noProof/>
          <w:kern w:val="0"/>
          <w:lang w:val="en-SG"/>
        </w:rPr>
        <w:drawing>
          <wp:inline distT="0" distB="0" distL="0" distR="0" wp14:anchorId="0C78EE25" wp14:editId="0834F4C4">
            <wp:extent cx="5245100" cy="3397428"/>
            <wp:effectExtent l="0" t="0" r="0" b="6350"/>
            <wp:docPr id="7241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5797" name="Picture 7241657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397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48923" w14:textId="77777777" w:rsidR="00E92164" w:rsidRPr="00E92164" w:rsidRDefault="00194714" w:rsidP="00E92164">
      <w:pPr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194714">
        <w:rPr>
          <w:rFonts w:ascii="Times New Roman" w:eastAsia="Times New Roman" w:hAnsi="Times New Roman" w:cs="Times New Roman"/>
          <w:noProof/>
          <w:kern w:val="0"/>
          <w:lang w:val="en-SG"/>
        </w:rPr>
        <w:pict w14:anchorId="3F127F61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EFDDFF3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Phase 1 — Data ingestion (Week 1)</w:t>
      </w:r>
    </w:p>
    <w:p w14:paraId="7C855E1E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Build a Python ETL pipeline that pulls from EIA and FRED on a schedule (APScheduler or a simple cron). Normalize the data and store it in SQLite to start — you can migrate to Postgres later if you want Azure to feel more realistic. Write a few SQL views for common queries like weekly price rolling averages and YoY supply changes. This maps directly to the ETL and SQL requirements in the JD.</w:t>
      </w:r>
    </w:p>
    <w:p w14:paraId="237893DF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Phase 2 — ML layer (Week 2)</w:t>
      </w:r>
    </w:p>
    <w:p w14:paraId="63CD85EF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Two models, both straightforward to build and explain well in an interview:</w:t>
      </w:r>
    </w:p>
    <w:p w14:paraId="5E981D4E" w14:textId="77777777" w:rsidR="00E92164" w:rsidRPr="00E92164" w:rsidRDefault="00E92164" w:rsidP="00E921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Prophet</w:t>
      </w: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 for weekly price forecasting (handles seasonality out of the box, produces nice confidence intervals)</w:t>
      </w:r>
    </w:p>
    <w:p w14:paraId="0CA9205E" w14:textId="77777777" w:rsidR="00E92164" w:rsidRPr="00E92164" w:rsidRDefault="00E92164" w:rsidP="00E921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Isolation Forest</w:t>
      </w: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 for anomaly detection on price and volume data (flags unusual spikes — e.g. a 3-sigma move in Brent crude)</w:t>
      </w:r>
    </w:p>
    <w:p w14:paraId="4F4B6042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Wrap both in a FastAPI service with endpoints like </w:t>
      </w:r>
      <w:r w:rsidRPr="00E92164">
        <w:rPr>
          <w:rFonts w:ascii="Courier New" w:eastAsia="Times New Roman" w:hAnsi="Courier New" w:cs="Courier New"/>
          <w:kern w:val="0"/>
          <w:sz w:val="20"/>
          <w:szCs w:val="20"/>
          <w:lang w:val="en-SG"/>
          <w14:ligatures w14:val="none"/>
        </w:rPr>
        <w:t>/forecast?commodity=crude_oil&amp;horizon=30</w:t>
      </w: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 xml:space="preserve"> and </w:t>
      </w:r>
      <w:r w:rsidRPr="00E92164">
        <w:rPr>
          <w:rFonts w:ascii="Courier New" w:eastAsia="Times New Roman" w:hAnsi="Courier New" w:cs="Courier New"/>
          <w:kern w:val="0"/>
          <w:sz w:val="20"/>
          <w:szCs w:val="20"/>
          <w:lang w:val="en-SG"/>
          <w14:ligatures w14:val="none"/>
        </w:rPr>
        <w:t>/anomalies?start=2024-01-01</w:t>
      </w: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. This is your "microservice on cloud" story.</w:t>
      </w:r>
    </w:p>
    <w:p w14:paraId="19B8A0F7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lastRenderedPageBreak/>
        <w:t>Phase 3 — Frontend (Week 3)</w:t>
      </w:r>
    </w:p>
    <w:p w14:paraId="5B03E72A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React app with three main views: a price trend chart (Recharts), a forecast panel with confidence bands, and an anomaly feed that highlights flagged dates. Keep it clean — this is a trading analytics tool, not a marketing site. Dark mode looks good for this domain.</w:t>
      </w:r>
    </w:p>
    <w:p w14:paraId="3FC82261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Phase 4 — Deployment (Week 4)</w:t>
      </w:r>
    </w:p>
    <w:p w14:paraId="7BDBC132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Deploy the FastAPI backend to Azure Container Apps (free tier is sufficient). Set up a GitHub Actions workflow to rebuild and redeploy on push. This gives you a real "maintained microservices on Azure with automated workflow" talking point.</w:t>
      </w:r>
    </w:p>
    <w:p w14:paraId="388F92D3" w14:textId="77777777" w:rsidR="00E92164" w:rsidRPr="00E92164" w:rsidRDefault="00194714" w:rsidP="00E92164">
      <w:pPr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noProof/>
          <w:kern w:val="0"/>
          <w:lang w:val="en-SG"/>
        </w:rPr>
        <w:pict w14:anchorId="29D9AB82">
          <v:rect id="_x0000_i1026" style="width:0;height:1.5pt" o:hralign="center" o:hrstd="t" o:hr="t" fillcolor="#a0a0a0" stroked="f"/>
        </w:pict>
      </w:r>
    </w:p>
    <w:p w14:paraId="770085A3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Tech choices that match the JD exactly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762"/>
      </w:tblGrid>
      <w:tr w:rsidR="00E92164" w:rsidRPr="00E92164" w14:paraId="0F816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3A803" w14:textId="77777777" w:rsidR="00E92164" w:rsidRPr="00E92164" w:rsidRDefault="00E92164" w:rsidP="00E921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b/>
                <w:bCs/>
                <w:kern w:val="0"/>
                <w:lang w:val="en-SG"/>
                <w14:ligatures w14:val="none"/>
              </w:rPr>
              <w:t>JD requirement</w:t>
            </w:r>
          </w:p>
        </w:tc>
        <w:tc>
          <w:tcPr>
            <w:tcW w:w="0" w:type="auto"/>
            <w:vAlign w:val="center"/>
            <w:hideMark/>
          </w:tcPr>
          <w:p w14:paraId="0F216737" w14:textId="77777777" w:rsidR="00E92164" w:rsidRPr="00E92164" w:rsidRDefault="00E92164" w:rsidP="00E921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b/>
                <w:bCs/>
                <w:kern w:val="0"/>
                <w:lang w:val="en-SG"/>
                <w14:ligatures w14:val="none"/>
              </w:rPr>
              <w:t>What you build</w:t>
            </w:r>
          </w:p>
        </w:tc>
      </w:tr>
      <w:tr w:rsidR="00E92164" w:rsidRPr="00E92164" w14:paraId="19C3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DF0F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Python, SQL</w:t>
            </w:r>
          </w:p>
        </w:tc>
        <w:tc>
          <w:tcPr>
            <w:tcW w:w="0" w:type="auto"/>
            <w:vAlign w:val="center"/>
            <w:hideMark/>
          </w:tcPr>
          <w:p w14:paraId="791445B8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ETL pipeline + SQL views</w:t>
            </w:r>
          </w:p>
        </w:tc>
      </w:tr>
      <w:tr w:rsidR="00E92164" w:rsidRPr="00E92164" w14:paraId="6F18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2297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REST API integration</w:t>
            </w:r>
          </w:p>
        </w:tc>
        <w:tc>
          <w:tcPr>
            <w:tcW w:w="0" w:type="auto"/>
            <w:vAlign w:val="center"/>
            <w:hideMark/>
          </w:tcPr>
          <w:p w14:paraId="5285B90C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EIA, FRED, Alpha Vantage clients</w:t>
            </w:r>
          </w:p>
        </w:tc>
      </w:tr>
      <w:tr w:rsidR="00E92164" w:rsidRPr="00E92164" w14:paraId="2807F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6BFB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Azure microservices</w:t>
            </w:r>
          </w:p>
        </w:tc>
        <w:tc>
          <w:tcPr>
            <w:tcW w:w="0" w:type="auto"/>
            <w:vAlign w:val="center"/>
            <w:hideMark/>
          </w:tcPr>
          <w:p w14:paraId="6A1E50A0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FastAPI on Azure Container Apps</w:t>
            </w:r>
          </w:p>
        </w:tc>
      </w:tr>
      <w:tr w:rsidR="00E92164" w:rsidRPr="00E92164" w14:paraId="6E38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BD75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BI / dashboards</w:t>
            </w:r>
          </w:p>
        </w:tc>
        <w:tc>
          <w:tcPr>
            <w:tcW w:w="0" w:type="auto"/>
            <w:vAlign w:val="center"/>
            <w:hideMark/>
          </w:tcPr>
          <w:p w14:paraId="5D750B1E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React + Recharts frontend</w:t>
            </w:r>
          </w:p>
        </w:tc>
      </w:tr>
      <w:tr w:rsidR="00E92164" w:rsidRPr="00E92164" w14:paraId="4790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2F4D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Time-series forecasting</w:t>
            </w:r>
          </w:p>
        </w:tc>
        <w:tc>
          <w:tcPr>
            <w:tcW w:w="0" w:type="auto"/>
            <w:vAlign w:val="center"/>
            <w:hideMark/>
          </w:tcPr>
          <w:p w14:paraId="09F643B7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Prophet model</w:t>
            </w:r>
          </w:p>
        </w:tc>
      </w:tr>
      <w:tr w:rsidR="00E92164" w:rsidRPr="00E92164" w14:paraId="05DB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4CC2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ML anomaly detection</w:t>
            </w:r>
          </w:p>
        </w:tc>
        <w:tc>
          <w:tcPr>
            <w:tcW w:w="0" w:type="auto"/>
            <w:vAlign w:val="center"/>
            <w:hideMark/>
          </w:tcPr>
          <w:p w14:paraId="78F2635F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Isolation Forest</w:t>
            </w:r>
          </w:p>
        </w:tc>
      </w:tr>
      <w:tr w:rsidR="00E92164" w:rsidRPr="00E92164" w14:paraId="6855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7573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LLM/Agent (bonus)</w:t>
            </w:r>
          </w:p>
        </w:tc>
        <w:tc>
          <w:tcPr>
            <w:tcW w:w="0" w:type="auto"/>
            <w:vAlign w:val="center"/>
            <w:hideMark/>
          </w:tcPr>
          <w:p w14:paraId="7A389916" w14:textId="77777777" w:rsidR="00E92164" w:rsidRPr="00E92164" w:rsidRDefault="00E92164" w:rsidP="00E92164">
            <w:pPr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</w:pPr>
            <w:r w:rsidRPr="00E92164">
              <w:rPr>
                <w:rFonts w:ascii="Times New Roman" w:eastAsia="Times New Roman" w:hAnsi="Times New Roman" w:cs="Times New Roman"/>
                <w:kern w:val="0"/>
                <w:lang w:val="en-SG"/>
                <w14:ligatures w14:val="none"/>
              </w:rPr>
              <w:t>Optional: NL query layer like SPARK</w:t>
            </w:r>
          </w:p>
        </w:tc>
      </w:tr>
    </w:tbl>
    <w:p w14:paraId="406B1B65" w14:textId="77777777" w:rsidR="00E92164" w:rsidRPr="00E92164" w:rsidRDefault="00194714" w:rsidP="00E92164">
      <w:pPr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noProof/>
          <w:kern w:val="0"/>
          <w:lang w:val="en-SG"/>
        </w:rPr>
        <w:pict w14:anchorId="7E555EF0">
          <v:rect id="_x0000_i1025" style="width:0;height:1.5pt" o:hralign="center" o:hrstd="t" o:hr="t" fillcolor="#a0a0a0" stroked="f"/>
        </w:pict>
      </w:r>
    </w:p>
    <w:p w14:paraId="6806D33F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b/>
          <w:bCs/>
          <w:kern w:val="0"/>
          <w:lang w:val="en-SG"/>
          <w14:ligatures w14:val="none"/>
        </w:rPr>
        <w:t>The optional SPARK layer</w:t>
      </w:r>
    </w:p>
    <w:p w14:paraId="68E304C1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If you want to go beyond the baseline, bolt on a simple natural language query agent on top of the FastAPI — same architecture you already built at Shopee, just pointed at commodity data. "What was the biggest supply-demand gap last quarter?" becomes a solved problem. That alone sets you apart from anyone else applying with a generic ML project.</w:t>
      </w:r>
    </w:p>
    <w:p w14:paraId="683A5D64" w14:textId="77777777" w:rsidR="00E92164" w:rsidRPr="00E92164" w:rsidRDefault="00E92164" w:rsidP="00E921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E92164">
        <w:rPr>
          <w:rFonts w:ascii="Times New Roman" w:eastAsia="Times New Roman" w:hAnsi="Times New Roman" w:cs="Times New Roman"/>
          <w:kern w:val="0"/>
          <w:lang w:val="en-SG"/>
          <w14:ligatures w14:val="none"/>
        </w:rPr>
        <w:t>Want me to scaffold the project structure or write the ETL pipeline starter code?</w:t>
      </w:r>
    </w:p>
    <w:p w14:paraId="5D7330E6" w14:textId="77777777" w:rsidR="00944F0B" w:rsidRDefault="00944F0B"/>
    <w:sectPr w:rsidR="00944F0B" w:rsidSect="00DE652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8B7"/>
    <w:multiLevelType w:val="multilevel"/>
    <w:tmpl w:val="5DE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64"/>
    <w:rsid w:val="000F2250"/>
    <w:rsid w:val="000F55EA"/>
    <w:rsid w:val="00194714"/>
    <w:rsid w:val="00507EE4"/>
    <w:rsid w:val="0087272F"/>
    <w:rsid w:val="00944F0B"/>
    <w:rsid w:val="00A158A4"/>
    <w:rsid w:val="00AB5D23"/>
    <w:rsid w:val="00CF1B59"/>
    <w:rsid w:val="00DE6520"/>
    <w:rsid w:val="00E70B01"/>
    <w:rsid w:val="00E9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228E"/>
  <w15:chartTrackingRefBased/>
  <w15:docId w15:val="{FFE5BD0B-47C9-6345-B5F3-CC2CE3EE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6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6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6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2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2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6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21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1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character" w:styleId="Strong">
    <w:name w:val="Strong"/>
    <w:basedOn w:val="DefaultParagraphFont"/>
    <w:uiPriority w:val="22"/>
    <w:qFormat/>
    <w:rsid w:val="00E921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21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2193</Characters>
  <Application>Microsoft Office Word</Application>
  <DocSecurity>0</DocSecurity>
  <Lines>54</Lines>
  <Paragraphs>39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Shi</dc:creator>
  <cp:keywords/>
  <dc:description/>
  <cp:lastModifiedBy>James Shi</cp:lastModifiedBy>
  <cp:revision>2</cp:revision>
  <dcterms:created xsi:type="dcterms:W3CDTF">2026-04-13T15:18:00Z</dcterms:created>
  <dcterms:modified xsi:type="dcterms:W3CDTF">2026-04-13T15:20:00Z</dcterms:modified>
</cp:coreProperties>
</file>