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asciiTheme="majorEastAsia" w:hAnsiTheme="majorEastAsia" w:eastAsiaTheme="majorEastAsia" w:cstheme="majorEastAsia"/>
          <w:b/>
          <w:bCs/>
          <w:sz w:val="36"/>
          <w:szCs w:val="36"/>
        </w:rPr>
      </w:pPr>
      <w:r>
        <w:rPr>
          <w:rFonts w:hint="eastAsia" w:asciiTheme="majorEastAsia" w:hAnsiTheme="majorEastAsia" w:eastAsiaTheme="majorEastAsia" w:cstheme="majorEastAsia"/>
          <w:b/>
          <w:bCs/>
          <w:sz w:val="36"/>
          <w:szCs w:val="36"/>
        </w:rPr>
        <w:t>Git</w:t>
      </w:r>
      <w:bookmarkStart w:id="13" w:name="_GoBack"/>
      <w:bookmarkEnd w:id="13"/>
      <w:r>
        <w:rPr>
          <w:rFonts w:hint="eastAsia" w:asciiTheme="majorEastAsia" w:hAnsiTheme="majorEastAsia" w:eastAsiaTheme="majorEastAsia" w:cstheme="majorEastAsia"/>
          <w:b/>
          <w:bCs/>
          <w:sz w:val="36"/>
          <w:szCs w:val="36"/>
        </w:rPr>
        <w:t>元数据</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元数据（Metadata），又称中介数据、中继数据，为描述</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"https://baike.baidu.com/item/%E6%95%B0%E6%8D%AE/5947370"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rPr>
        <w:t>数据</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的数据（data about data），主要是描述数据</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"https://baike.baidu.com/item/%E5%B1%9E%E6%80%A7/1405051"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rPr>
        <w:t>属性</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（property）的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"https://baike.baidu.com/item/%E4%BF%A1%E6%81%AF/111163"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rPr>
        <w:t>信息</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，用来支持如指示存储位置、</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"https://baike.baidu.com/item/%E5%8E%86%E5%8F%B2/360"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rPr>
        <w:t>历史</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数据、</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"https://baike.baidu.com/item/%E8%B5%84%E6%BA%90/9089683"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rPr>
        <w:t>资源</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查找、文件记录等功能。元数据算是一种</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"https://baike.baidu.com/item/%E7%94%B5%E5%AD%90"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rPr>
        <w:t>电子</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式目录，为了达到编制目录的目的，必须在描述并收藏数据的内容或特色，进而达成协助数据检索的目的。</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元数据是关于数据的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"https://baike.baidu.com/item/%E7%BB%84%E7%BB%87/10200"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组织</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、数据域及其关系的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"https://baike.baidu.com/item/%E4%BF%A1%E6%81%AF/111163"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信息</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，简言之，元数据就是关于数据的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"https://baike.baidu.com/item/%E6%95%B0%E6%8D%AE"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数据</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使用目的在于：识别资源；评价资源；追踪资源在使用过程中的变化；实现简单高效地管理大量网络化数据；实现信息资源的有效发现、查找、一体化组织和对使用资源的有效管理。</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元数据的基本特点主要有：</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a）元数据一经建立，便可共享。元数据的结构和完整性依赖于信息资源的价值和使用环境；元数据的开发与利用环境往往是一个变化的分布式环境；任何一种格式都不可能完全满足不同团体的不同需要；</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b）元数据首先是一种编码体系。元数据是用来描述数字化信息资源，特别是网络信息资源的编码体系，这导致了元数据和传统数据编码体系的根本区别；元数据的最为重要的特征和功能是为数字化信息资源建立一种机器可理解框架。</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p>
    <w:p>
      <w:pPr>
        <w:keepNext w:val="0"/>
        <w:keepLines w:val="0"/>
        <w:pageBreakBefore w:val="0"/>
        <w:widowControl w:val="0"/>
        <w:kinsoku/>
        <w:wordWrap/>
        <w:overflowPunct/>
        <w:topLinePunct w:val="0"/>
        <w:autoSpaceDE/>
        <w:autoSpaceDN/>
        <w:bidi w:val="0"/>
        <w:adjustRightInd/>
        <w:snapToGrid/>
        <w:jc w:val="both"/>
        <w:textAlignment w:val="auto"/>
        <w:outlineLvl w:val="9"/>
        <w:rPr>
          <w:rFonts w:hint="eastAsia" w:asciiTheme="minorEastAsia" w:hAnsiTheme="minorEastAsia" w:eastAsiaTheme="minorEastAsia" w:cstheme="minorEastAsia"/>
          <w:b/>
          <w:bCs/>
          <w:sz w:val="30"/>
          <w:szCs w:val="30"/>
          <w:lang w:eastAsia="zh-CN"/>
        </w:rPr>
      </w:pPr>
      <w:r>
        <w:rPr>
          <w:rFonts w:hint="eastAsia" w:asciiTheme="minorEastAsia" w:hAnsiTheme="minorEastAsia" w:eastAsiaTheme="minorEastAsia" w:cstheme="minorEastAsia"/>
          <w:b/>
          <w:bCs/>
          <w:sz w:val="30"/>
          <w:szCs w:val="30"/>
          <w:lang w:eastAsia="zh-CN"/>
        </w:rPr>
        <w:t>数据仓库</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在</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"https://baike.baidu.com/item/%E6%95%B0%E6%8D%AE%E4%BB%93%E5%BA%93"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数据仓库</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领域中，元数据按用途分成技术元数据和业务元数据。在数据仓库系统中，元数据机制主要支持以下五类</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"https://baike.baidu.com/item/%E7%B3%BB%E7%BB%9F%E7%AE%A1%E7%90%86"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系统管理</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功能:</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（1）描述哪些数据在数据仓库中；</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（2）定义要进入数据仓库中的数据和从</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"https://baike.baidu.com/item/%E6%95%B0%E6%8D%AE%E4%BB%93%E5%BA%93"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数据仓库</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中产生的数据；</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（3）记录根据业务事件发生而随之进行的数据抽取工作时间安排；</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（4）记录并检测系统数据一致性的要求和执行情况；</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（5）衡量数据质量</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p>
    <w:p>
      <w:pPr>
        <w:keepNext w:val="0"/>
        <w:keepLines w:val="0"/>
        <w:pageBreakBefore w:val="0"/>
        <w:widowControl w:val="0"/>
        <w:kinsoku/>
        <w:wordWrap/>
        <w:overflowPunct/>
        <w:topLinePunct w:val="0"/>
        <w:autoSpaceDE/>
        <w:autoSpaceDN/>
        <w:bidi w:val="0"/>
        <w:adjustRightInd/>
        <w:snapToGrid/>
        <w:jc w:val="both"/>
        <w:textAlignment w:val="auto"/>
        <w:outlineLvl w:val="9"/>
        <w:rPr>
          <w:rFonts w:hint="eastAsia" w:asciiTheme="minorEastAsia" w:hAnsiTheme="minorEastAsia" w:eastAsiaTheme="minorEastAsia" w:cstheme="minorEastAsia"/>
          <w:b/>
          <w:bCs/>
          <w:sz w:val="30"/>
          <w:szCs w:val="30"/>
          <w:lang w:eastAsia="zh-CN"/>
        </w:rPr>
      </w:pPr>
      <w:r>
        <w:rPr>
          <w:rFonts w:hint="eastAsia" w:asciiTheme="minorEastAsia" w:hAnsiTheme="minorEastAsia" w:eastAsiaTheme="minorEastAsia" w:cstheme="minorEastAsia"/>
          <w:b/>
          <w:bCs/>
          <w:sz w:val="30"/>
          <w:szCs w:val="30"/>
          <w:lang w:eastAsia="zh-CN"/>
        </w:rPr>
        <w:t>软件构造</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"https://baike.baidu.com/item/%E8%BD%AF%E4%BB%B6"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软件</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构造领域的定义在软件构造领域，元数据被定义为：在程序中不是被加工的对象，而是通过其值的改变来改变程序的行为的数据。它在运行过程中起着以解释方式控制程序行为的作用。在程序的不同位置配置不同值的元数据，就可以得到与原来</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"https://baike.baidu.com/item/%E7%AD%89%E4%BB%B7"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等价</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的程序行为。</w:t>
      </w:r>
    </w:p>
    <w:p>
      <w:pPr>
        <w:keepNext w:val="0"/>
        <w:keepLines w:val="0"/>
        <w:pageBreakBefore w:val="0"/>
        <w:widowControl w:val="0"/>
        <w:kinsoku/>
        <w:wordWrap/>
        <w:overflowPunct/>
        <w:topLinePunct w:val="0"/>
        <w:autoSpaceDE/>
        <w:autoSpaceDN/>
        <w:bidi w:val="0"/>
        <w:adjustRightInd/>
        <w:snapToGrid/>
        <w:jc w:val="both"/>
        <w:textAlignment w:val="auto"/>
        <w:outlineLvl w:val="9"/>
        <w:rPr>
          <w:rFonts w:hint="eastAsia" w:asciiTheme="minorEastAsia" w:hAnsiTheme="minorEastAsia" w:eastAsiaTheme="minorEastAsia" w:cstheme="minorEastAsia"/>
          <w:b w:val="0"/>
          <w:bCs w:val="0"/>
          <w:sz w:val="28"/>
          <w:szCs w:val="28"/>
          <w:lang w:eastAsia="zh-CN"/>
        </w:rPr>
      </w:pPr>
    </w:p>
    <w:p>
      <w:pPr>
        <w:keepNext w:val="0"/>
        <w:keepLines w:val="0"/>
        <w:pageBreakBefore w:val="0"/>
        <w:widowControl w:val="0"/>
        <w:kinsoku/>
        <w:wordWrap/>
        <w:overflowPunct/>
        <w:topLinePunct w:val="0"/>
        <w:autoSpaceDE/>
        <w:autoSpaceDN/>
        <w:bidi w:val="0"/>
        <w:adjustRightInd/>
        <w:snapToGrid/>
        <w:jc w:val="both"/>
        <w:textAlignment w:val="auto"/>
        <w:outlineLvl w:val="9"/>
        <w:rPr>
          <w:rFonts w:hint="eastAsia" w:asciiTheme="minorEastAsia" w:hAnsiTheme="minorEastAsia" w:eastAsiaTheme="minorEastAsia" w:cstheme="minorEastAsia"/>
          <w:b/>
          <w:bCs/>
          <w:sz w:val="30"/>
          <w:szCs w:val="30"/>
          <w:lang w:eastAsia="zh-CN"/>
        </w:rPr>
      </w:pPr>
      <w:r>
        <w:rPr>
          <w:rFonts w:hint="eastAsia" w:asciiTheme="minorEastAsia" w:hAnsiTheme="minorEastAsia" w:eastAsiaTheme="minorEastAsia" w:cstheme="minorEastAsia"/>
          <w:b/>
          <w:bCs/>
          <w:sz w:val="30"/>
          <w:szCs w:val="30"/>
          <w:lang w:eastAsia="zh-CN"/>
        </w:rPr>
        <w:t>特点</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①元数据是关于数据的结构化的数据，它不一定是数字形式的，可来自不同的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"https://baike.baidu.com/item/%E8%B5%84%E6%BA%90"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资源</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w:t>
      </w:r>
      <w:bookmarkStart w:id="0" w:name="ref_[1]_107838"/>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②元数据是与对象相关的数据，此数据使其潜在的用户不必先具备对这些对象的存在和特征的完整认识。</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③元数据是对信息包裹(Information Package)的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"https://baike.baidu.com/item/%E7%BC%96%E7%A0%81"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编码</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的描述。</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④元数据包含用于描述信息对象的内容和位置的数据元素集，促进了网络环境中信息对象的发现和检索。 </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⑤元数据不仅对信息对象进行描述，还能够描述资源的使用环境、</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"https://baike.baidu.com/item/%E7%AE%A1%E7%90%86"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管理</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"https://baike.baidu.com/item/%E5%8A%A0%E5%B7%A5"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加工</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、保存和使用等方面的情况。 </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⑥在信息对象或</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"https://baike.baidu.com/item/%E7%B3%BB%E7%BB%9F"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系统</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的生命周期中自然增加元数据。</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⑦元数据常规定义中的“数据”是表示事务性质的符号，是进行各种</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"https://baike.baidu.com/item/%E7%BB%9F%E8%AE%A1"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统计</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、计算、科学研究、</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"https://baike.baidu.com/item/%E6%8A%80%E6%9C%AF%E8%AE%BE%E8%AE%A1"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技术设计</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所依据的数值，或是说数字化、公式化、代码化、图表化的信息。 </w:t>
      </w:r>
      <w:bookmarkEnd w:id="0"/>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bookmarkStart w:id="1" w:name="2_1"/>
      <w:bookmarkEnd w:id="1"/>
      <w:bookmarkStart w:id="2" w:name="sub107838_2_1"/>
      <w:bookmarkEnd w:id="2"/>
      <w:bookmarkStart w:id="3" w:name="优点"/>
      <w:bookmarkEnd w:id="3"/>
      <w:bookmarkStart w:id="4" w:name="2-1"/>
      <w:bookmarkEnd w:id="4"/>
      <w:r>
        <w:rPr>
          <w:rFonts w:hint="eastAsia" w:asciiTheme="minorEastAsia" w:hAnsiTheme="minorEastAsia" w:eastAsiaTheme="minorEastAsia" w:cstheme="minorEastAsia"/>
          <w:b w:val="0"/>
          <w:bCs w:val="0"/>
          <w:sz w:val="28"/>
          <w:szCs w:val="28"/>
          <w:lang w:eastAsia="zh-CN"/>
        </w:rPr>
        <w:t>优点</w:t>
      </w:r>
      <w:r>
        <w:rPr>
          <w:rFonts w:hint="default" w:asciiTheme="minorEastAsia" w:hAnsiTheme="minorEastAsia" w:cstheme="minorEastAsia"/>
          <w:b w:val="0"/>
          <w:bCs w:val="0"/>
          <w:sz w:val="28"/>
          <w:szCs w:val="28"/>
          <w:lang w:eastAsia="zh-CN"/>
        </w:rPr>
        <w:t>：</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对于一种更简单的编程模型来说，元数据是关键，该模型不再需要接口定义语言 (IDL) 文件、头文件或任何外部组件引用方法。元数据允许 .NET 语言自动以</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"https://baike.baidu.com/item/%E9%9D%9E%E7%89%B9"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非特</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定语言的方式对其自身进行描述，而这是开发人员和用户都无法看见的。另外，通过使用属性，可以对元数据进行扩展。元数据具有以下主要优点：</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bookmarkStart w:id="5" w:name="2_2"/>
      <w:bookmarkEnd w:id="5"/>
      <w:bookmarkStart w:id="6" w:name="sub107838_2_2"/>
      <w:bookmarkEnd w:id="6"/>
      <w:bookmarkStart w:id="7" w:name="自描述"/>
      <w:bookmarkEnd w:id="7"/>
      <w:bookmarkStart w:id="8" w:name="2-2"/>
      <w:bookmarkEnd w:id="8"/>
      <w:r>
        <w:rPr>
          <w:rFonts w:hint="eastAsia" w:asciiTheme="minorEastAsia" w:hAnsiTheme="minorEastAsia" w:eastAsiaTheme="minorEastAsia" w:cstheme="minorEastAsia"/>
          <w:b w:val="0"/>
          <w:bCs w:val="0"/>
          <w:sz w:val="28"/>
          <w:szCs w:val="28"/>
          <w:lang w:eastAsia="zh-CN"/>
        </w:rPr>
        <w:t>自描述</w:t>
      </w:r>
      <w:r>
        <w:rPr>
          <w:rFonts w:hint="default" w:asciiTheme="minorEastAsia" w:hAnsiTheme="minorEastAsia" w:cstheme="minorEastAsia"/>
          <w:b w:val="0"/>
          <w:bCs w:val="0"/>
          <w:sz w:val="28"/>
          <w:szCs w:val="28"/>
          <w:lang w:eastAsia="zh-CN"/>
        </w:rPr>
        <w:t>：</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公共语言运行库模块和程序集是自描述的。模块的元数据包含与另一个模块进行交互所需的全部信息。元数据自动提供 COM 中 IDL 的功能，允许将一个文件同时用于定义和实现。运行库模块和程序集甚至不需要向</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"https://baike.baidu.com/item/%E6%93%8D%E4%BD%9C%E7%B3%BB%E7%BB%9F"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操作系统</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注册。结果，运行库使用的说明始终反映编译文件中的实际代码，从而提高应用程序的</w:t>
      </w:r>
      <w:r>
        <w:rPr>
          <w:rFonts w:hint="eastAsia" w:asciiTheme="minorEastAsia" w:hAnsiTheme="minorEastAsia" w:eastAsiaTheme="minorEastAsia" w:cstheme="minorEastAsia"/>
          <w:b w:val="0"/>
          <w:bCs w:val="0"/>
          <w:sz w:val="28"/>
          <w:szCs w:val="28"/>
          <w:lang w:eastAsia="zh-CN"/>
        </w:rPr>
        <w:fldChar w:fldCharType="begin"/>
      </w:r>
      <w:r>
        <w:rPr>
          <w:rFonts w:hint="eastAsia" w:asciiTheme="minorEastAsia" w:hAnsiTheme="minorEastAsia" w:eastAsiaTheme="minorEastAsia" w:cstheme="minorEastAsia"/>
          <w:b w:val="0"/>
          <w:bCs w:val="0"/>
          <w:sz w:val="28"/>
          <w:szCs w:val="28"/>
          <w:lang w:eastAsia="zh-CN"/>
        </w:rPr>
        <w:instrText xml:space="preserve"> HYPERLINK "https://baike.baidu.com/item/%E5%8F%AF%E9%9D%A0%E6%80%A7" \t "/home/shijiuyi/文档\\x/_blank" </w:instrText>
      </w:r>
      <w:r>
        <w:rPr>
          <w:rFonts w:hint="eastAsia" w:asciiTheme="minorEastAsia" w:hAnsiTheme="minorEastAsia" w:eastAsiaTheme="minorEastAsia" w:cstheme="minorEastAsia"/>
          <w:b w:val="0"/>
          <w:bCs w:val="0"/>
          <w:sz w:val="28"/>
          <w:szCs w:val="28"/>
          <w:lang w:eastAsia="zh-CN"/>
        </w:rPr>
        <w:fldChar w:fldCharType="separate"/>
      </w:r>
      <w:r>
        <w:rPr>
          <w:rFonts w:hint="eastAsia" w:asciiTheme="minorEastAsia" w:hAnsiTheme="minorEastAsia" w:eastAsiaTheme="minorEastAsia" w:cstheme="minorEastAsia"/>
          <w:b w:val="0"/>
          <w:bCs w:val="0"/>
          <w:sz w:val="28"/>
          <w:szCs w:val="28"/>
          <w:lang w:eastAsia="zh-CN"/>
        </w:rPr>
        <w:t>可靠性</w:t>
      </w:r>
      <w:r>
        <w:rPr>
          <w:rFonts w:hint="eastAsia" w:asciiTheme="minorEastAsia" w:hAnsiTheme="minorEastAsia" w:eastAsiaTheme="minorEastAsia" w:cstheme="minorEastAsia"/>
          <w:b w:val="0"/>
          <w:bCs w:val="0"/>
          <w:sz w:val="28"/>
          <w:szCs w:val="28"/>
          <w:lang w:eastAsia="zh-CN"/>
        </w:rPr>
        <w:fldChar w:fldCharType="end"/>
      </w:r>
      <w:r>
        <w:rPr>
          <w:rFonts w:hint="eastAsia" w:asciiTheme="minorEastAsia" w:hAnsiTheme="minorEastAsia" w:eastAsiaTheme="minorEastAsia" w:cstheme="minorEastAsia"/>
          <w:b w:val="0"/>
          <w:bCs w:val="0"/>
          <w:sz w:val="28"/>
          <w:szCs w:val="28"/>
          <w:lang w:eastAsia="zh-CN"/>
        </w:rPr>
        <w:t>。</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bookmarkStart w:id="9" w:name="2_3"/>
      <w:bookmarkEnd w:id="9"/>
      <w:bookmarkStart w:id="10" w:name="sub107838_2_3"/>
      <w:bookmarkEnd w:id="10"/>
      <w:bookmarkStart w:id="11" w:name="设计"/>
      <w:bookmarkEnd w:id="11"/>
      <w:bookmarkStart w:id="12" w:name="2-3"/>
      <w:bookmarkEnd w:id="12"/>
      <w:r>
        <w:rPr>
          <w:rFonts w:hint="eastAsia" w:asciiTheme="minorEastAsia" w:hAnsiTheme="minorEastAsia" w:eastAsiaTheme="minorEastAsia" w:cstheme="minorEastAsia"/>
          <w:b w:val="0"/>
          <w:bCs w:val="0"/>
          <w:sz w:val="28"/>
          <w:szCs w:val="28"/>
          <w:lang w:eastAsia="zh-CN"/>
        </w:rPr>
        <w:t>设计</w:t>
      </w:r>
      <w:r>
        <w:rPr>
          <w:rFonts w:hint="default" w:asciiTheme="minorEastAsia" w:hAnsiTheme="minorEastAsia" w:cstheme="minorEastAsia"/>
          <w:b w:val="0"/>
          <w:bCs w:val="0"/>
          <w:sz w:val="28"/>
          <w:szCs w:val="28"/>
          <w:lang w:eastAsia="zh-CN"/>
        </w:rPr>
        <w:t>：</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r>
        <w:rPr>
          <w:rFonts w:hint="eastAsia" w:asciiTheme="minorEastAsia" w:hAnsiTheme="minorEastAsia" w:eastAsiaTheme="minorEastAsia" w:cstheme="minorEastAsia"/>
          <w:b w:val="0"/>
          <w:bCs w:val="0"/>
          <w:sz w:val="28"/>
          <w:szCs w:val="28"/>
          <w:lang w:eastAsia="zh-CN"/>
        </w:rPr>
        <w:t>元数据提供所有必需的有关已编译代码的信息，以供您从用不同语言编写的 PE 文件中继承类。您可以创建用任何托管语言（任何面向公共语言运行库的语言）编写的任何类的实例，而不用担心显式封送处理或使用自定义的互用代码。</w:t>
      </w:r>
    </w:p>
    <w:p>
      <w:pPr>
        <w:keepNext w:val="0"/>
        <w:keepLines w:val="0"/>
        <w:pageBreakBefore w:val="0"/>
        <w:widowControl w:val="0"/>
        <w:kinsoku/>
        <w:wordWrap/>
        <w:overflowPunct/>
        <w:topLinePunct w:val="0"/>
        <w:autoSpaceDE/>
        <w:autoSpaceDN/>
        <w:bidi w:val="0"/>
        <w:adjustRightInd/>
        <w:snapToGrid/>
        <w:ind w:firstLine="560" w:firstLineChars="200"/>
        <w:jc w:val="both"/>
        <w:textAlignment w:val="auto"/>
        <w:outlineLvl w:val="9"/>
        <w:rPr>
          <w:rFonts w:hint="eastAsia" w:asciiTheme="minorEastAsia" w:hAnsiTheme="minorEastAsia" w:eastAsiaTheme="minorEastAsia" w:cstheme="minorEastAsia"/>
          <w:b w:val="0"/>
          <w:bCs w:val="0"/>
          <w:sz w:val="28"/>
          <w:szCs w:val="28"/>
          <w:lang w:eastAsia="zh-CN"/>
        </w:rPr>
      </w:pPr>
    </w:p>
    <w:p>
      <w:pPr>
        <w:jc w:val="both"/>
        <w:rPr>
          <w:rFonts w:hint="eastAsia" w:asciiTheme="minorEastAsia" w:hAnsiTheme="minorEastAsia" w:eastAsiaTheme="minorEastAsia" w:cstheme="minorEastAsia"/>
          <w:b/>
          <w:bCs/>
          <w:sz w:val="28"/>
          <w:szCs w:val="28"/>
        </w:rPr>
      </w:pPr>
    </w:p>
    <w:p>
      <w:pPr>
        <w:jc w:val="both"/>
        <w:rPr>
          <w:rFonts w:hint="eastAsia" w:asciiTheme="minorEastAsia" w:hAnsiTheme="minorEastAsia" w:eastAsiaTheme="minorEastAsia" w:cstheme="minorEastAsia"/>
          <w:b/>
          <w:bCs/>
          <w:sz w:val="28"/>
          <w:szCs w:val="28"/>
        </w:rPr>
      </w:pPr>
    </w:p>
    <w:p>
      <w:pPr>
        <w:jc w:val="both"/>
        <w:rPr>
          <w:rFonts w:hint="eastAsia" w:asciiTheme="minorEastAsia" w:hAnsiTheme="minorEastAsia" w:eastAsiaTheme="minorEastAsia" w:cstheme="minorEastAsia"/>
          <w:b/>
          <w:bCs/>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DejaVu Sans">
    <w:panose1 w:val="020B0603030804020204"/>
    <w:charset w:val="00"/>
    <w:family w:val="roman"/>
    <w:pitch w:val="default"/>
    <w:sig w:usb0="E7006EFF" w:usb1="D200FDFF" w:usb2="0A246029" w:usb3="0400200C" w:csb0="600001FF" w:csb1="DFFF0000"/>
  </w:font>
  <w:font w:name="方正书宋_GBK">
    <w:altName w:val="Droid Sans Fallback"/>
    <w:panose1 w:val="02000000000000000000"/>
    <w:charset w:val="86"/>
    <w:family w:val="auto"/>
    <w:pitch w:val="default"/>
    <w:sig w:usb0="00000001" w:usb1="08000000" w:usb2="00000000" w:usb3="00000000" w:csb0="00040000" w:csb1="00000000"/>
  </w:font>
  <w:font w:name="方正黑体_GBK">
    <w:altName w:val="Droid Sans Fallback"/>
    <w:panose1 w:val="02000000000000000000"/>
    <w:charset w:val="00"/>
    <w:family w:val="auto"/>
    <w:pitch w:val="default"/>
    <w:sig w:usb0="00000001" w:usb1="08000000" w:usb2="00000000" w:usb3="00000000" w:csb0="00040000" w:csb1="0000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Simsun">
    <w:altName w:val="Gubbi"/>
    <w:panose1 w:val="00000000000000000000"/>
    <w:charset w:val="00"/>
    <w:family w:val="auto"/>
    <w:pitch w:val="default"/>
    <w:sig w:usb0="00000000" w:usb1="00000000" w:usb2="00000000" w:usb3="00000000" w:csb0="00000000" w:csb1="00000000"/>
  </w:font>
  <w:font w:name="Gubbi">
    <w:panose1 w:val="00000400000000000000"/>
    <w:charset w:val="00"/>
    <w:family w:val="auto"/>
    <w:pitch w:val="default"/>
    <w:sig w:usb0="00400000" w:usb1="00000000" w:usb2="00000000" w:usb3="00000000" w:csb0="00000000" w:csb1="00000000"/>
  </w:font>
  <w:font w:name="aakar">
    <w:panose1 w:val="02000600040000000000"/>
    <w:charset w:val="00"/>
    <w:family w:val="auto"/>
    <w:pitch w:val="default"/>
    <w:sig w:usb0="80040001" w:usb1="00002000" w:usb2="00000000" w:usb3="00000000" w:csb0="20000000" w:csb1="80000000"/>
  </w:font>
  <w:font w:name="AR PL UKai CN">
    <w:panose1 w:val="02000503000000000000"/>
    <w:charset w:val="86"/>
    <w:family w:val="auto"/>
    <w:pitch w:val="default"/>
    <w:sig w:usb0="A00002FF" w:usb1="3ACFFDFF" w:usb2="00000036" w:usb3="00000000" w:csb0="2016009F" w:csb1="DFD70000"/>
  </w:font>
  <w:font w:name="Abyssinica SIL">
    <w:panose1 w:val="02000603020000020004"/>
    <w:charset w:val="00"/>
    <w:family w:val="auto"/>
    <w:pitch w:val="default"/>
    <w:sig w:usb0="800000EF" w:usb1="5000A04B" w:usb2="00000828" w:usb3="00000000" w:csb0="2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DF69CA"/>
    <w:rsid w:val="35DF69CA"/>
    <w:rsid w:val="7FFB13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kern w:val="0"/>
      <w:sz w:val="27"/>
      <w:szCs w:val="27"/>
      <w:lang w:val="en-US" w:eastAsia="zh-CN" w:bidi="ar"/>
    </w:rPr>
  </w:style>
  <w:style w:type="character" w:default="1" w:styleId="4">
    <w:name w:val="Default Paragraph Font"/>
    <w:semiHidden/>
    <w:uiPriority w:val="0"/>
  </w:style>
  <w:style w:type="table" w:default="1" w:styleId="6">
    <w:name w:val="Normal Table"/>
    <w:semiHidden/>
    <w:uiPriority w:val="0"/>
    <w:tblPr>
      <w:tblLayout w:type="fixed"/>
      <w:tblCellMar>
        <w:top w:w="0" w:type="dxa"/>
        <w:left w:w="108" w:type="dxa"/>
        <w:bottom w:w="0" w:type="dxa"/>
        <w:right w:w="108" w:type="dxa"/>
      </w:tblCellMar>
    </w:tbl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4C4C4C"/>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TotalTime>
  <ScaleCrop>false</ScaleCrop>
  <LinksUpToDate>false</LinksUpToDate>
  <CharactersWithSpaces>0</CharactersWithSpaces>
  <Application>WPS Office_10.1.0.6757_F1E327BC-269C-435d-A152-05C5408002CA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2020-04-06T16:34:00Z</dcterms:created>
  <dc:creator>shijiuyi</dc:creator>
  <cp:lastModifiedBy>shijiuyi</cp:lastModifiedBy>
  <dcterms:modified xsi:type="dcterms:W3CDTF">2020-04-06T16:53:59Z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2052-10.1.0.6757</vt:lpwstr>
  </property>
</Properties>
</file>