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32"/>
          <w:szCs w:val="32"/>
        </w:rPr>
      </w:pPr>
      <w:r>
        <w:rPr>
          <w:b/>
          <w:bCs/>
          <w:sz w:val="32"/>
          <w:szCs w:val="32"/>
        </w:rPr>
        <w:t>Docker 安全</w:t>
      </w:r>
    </w:p>
    <w:p>
      <w:pPr>
        <w:ind w:firstLine="420" w:firstLineChars="0"/>
        <w:jc w:val="both"/>
        <w:rPr>
          <w:rFonts w:hint="eastAsia"/>
          <w:b w:val="0"/>
          <w:bCs w:val="0"/>
          <w:sz w:val="24"/>
          <w:szCs w:val="24"/>
        </w:rPr>
      </w:pPr>
      <w:r>
        <w:rPr>
          <w:rFonts w:hint="eastAsia"/>
          <w:b w:val="0"/>
          <w:bCs w:val="0"/>
          <w:sz w:val="24"/>
          <w:szCs w:val="24"/>
        </w:rPr>
        <w:t>为了加强对服务端的保护，Docker 的 REST API（客户端用来跟服务端通信）在 0.5.2 之后使用本地的 Unix 套接字机制替代了原先绑定在 127.0.0.1 上的 TCP 套接字，因为后者容易遭受跨站脚本攻击。现在用户使用 Unix 权限检查来加强套接字的访问安全。</w:t>
      </w:r>
    </w:p>
    <w:p>
      <w:pPr>
        <w:ind w:firstLine="420" w:firstLineChars="0"/>
        <w:jc w:val="both"/>
        <w:rPr>
          <w:rFonts w:hint="eastAsia"/>
          <w:b w:val="0"/>
          <w:bCs w:val="0"/>
          <w:sz w:val="24"/>
          <w:szCs w:val="24"/>
        </w:rPr>
      </w:pPr>
      <w:r>
        <w:rPr>
          <w:rFonts w:hint="eastAsia"/>
          <w:b w:val="0"/>
          <w:bCs w:val="0"/>
          <w:sz w:val="24"/>
          <w:szCs w:val="24"/>
        </w:rPr>
        <w:t>用户仍可以利用 HTTP 提供 REST API 访问。建议使用安全机制，确保只有可信的网络或 VPN，或证书保护机制（例如受保护的 stunnel 和 ssl 认证）下的访问可以进行。此外，还可以使用 HTTPS 和证书来加强保护。</w:t>
      </w:r>
    </w:p>
    <w:p>
      <w:pPr>
        <w:ind w:firstLine="420" w:firstLineChars="0"/>
        <w:jc w:val="both"/>
        <w:rPr>
          <w:rFonts w:hint="eastAsia"/>
          <w:b w:val="0"/>
          <w:bCs w:val="0"/>
          <w:sz w:val="24"/>
          <w:szCs w:val="24"/>
          <w:lang w:eastAsia="zh-CN"/>
        </w:rPr>
      </w:pPr>
      <w:r>
        <w:rPr>
          <w:rFonts w:hint="eastAsia"/>
          <w:b w:val="0"/>
          <w:bCs w:val="0"/>
          <w:sz w:val="24"/>
          <w:szCs w:val="24"/>
          <w:lang w:eastAsia="zh-CN"/>
        </w:rPr>
        <w:t> Linux 名字空间机制将可以实现使用非 root 用户来运行全功能的容器。这将从根本上解决了容器和主机之间共享文件系统而引起的安全问题。</w:t>
      </w:r>
    </w:p>
    <w:p>
      <w:pPr>
        <w:jc w:val="both"/>
        <w:rPr>
          <w:rFonts w:hint="eastAsia"/>
          <w:b/>
          <w:bCs/>
          <w:sz w:val="24"/>
          <w:szCs w:val="24"/>
          <w:lang w:eastAsia="zh-CN"/>
        </w:rPr>
      </w:pPr>
      <w:r>
        <w:rPr>
          <w:rFonts w:hint="eastAsia"/>
          <w:b/>
          <w:bCs/>
          <w:sz w:val="24"/>
          <w:szCs w:val="24"/>
          <w:lang w:eastAsia="zh-CN"/>
        </w:rPr>
        <w:t>终极目标是改进 2 个重要的安全特性：</w:t>
      </w:r>
    </w:p>
    <w:p>
      <w:pPr>
        <w:numPr>
          <w:ilvl w:val="0"/>
          <w:numId w:val="1"/>
        </w:numPr>
        <w:ind w:firstLine="420" w:firstLineChars="0"/>
        <w:jc w:val="both"/>
        <w:rPr>
          <w:rFonts w:hint="eastAsia"/>
          <w:b w:val="0"/>
          <w:bCs w:val="0"/>
          <w:sz w:val="24"/>
          <w:szCs w:val="24"/>
          <w:lang w:eastAsia="zh-CN"/>
        </w:rPr>
      </w:pPr>
      <w:r>
        <w:rPr>
          <w:rFonts w:hint="eastAsia"/>
          <w:b w:val="0"/>
          <w:bCs w:val="0"/>
          <w:sz w:val="24"/>
          <w:szCs w:val="24"/>
          <w:lang w:eastAsia="zh-CN"/>
        </w:rPr>
        <w:t>将容器的 root 用户映射到本地主机上的非 root 用户，减轻容器和主机之间因权限提升而引起的安全问题；</w:t>
      </w:r>
    </w:p>
    <w:p>
      <w:pPr>
        <w:numPr>
          <w:ilvl w:val="0"/>
          <w:numId w:val="1"/>
        </w:numPr>
        <w:ind w:left="0" w:leftChars="0" w:firstLine="420" w:firstLineChars="0"/>
        <w:jc w:val="both"/>
        <w:rPr>
          <w:rFonts w:hint="eastAsia"/>
          <w:b w:val="0"/>
          <w:bCs w:val="0"/>
          <w:sz w:val="24"/>
          <w:szCs w:val="24"/>
          <w:lang w:eastAsia="zh-CN"/>
        </w:rPr>
      </w:pPr>
      <w:r>
        <w:rPr>
          <w:rFonts w:hint="eastAsia"/>
          <w:b w:val="0"/>
          <w:bCs w:val="0"/>
          <w:sz w:val="24"/>
          <w:szCs w:val="24"/>
          <w:lang w:eastAsia="zh-CN"/>
        </w:rPr>
        <w:t>允许 Docker 服务端在非 root 权限下运行，利用安全可靠的子进程来代理执行需要特权权限的操作。这些子进程将只允许在限定范围内进行操作，例如仅仅负责虚拟网络设定或文件系统管理、配置操作等。</w:t>
      </w:r>
    </w:p>
    <w:p>
      <w:pPr>
        <w:ind w:firstLine="420" w:firstLineChars="0"/>
        <w:jc w:val="both"/>
        <w:rPr>
          <w:rFonts w:hint="eastAsia"/>
          <w:b w:val="0"/>
          <w:bCs w:val="0"/>
          <w:sz w:val="24"/>
          <w:szCs w:val="24"/>
          <w:lang w:eastAsia="zh-CN"/>
        </w:rPr>
      </w:pPr>
      <w:r>
        <w:rPr>
          <w:rFonts w:hint="eastAsia"/>
          <w:b w:val="0"/>
          <w:bCs w:val="0"/>
          <w:sz w:val="24"/>
          <w:szCs w:val="24"/>
          <w:lang w:eastAsia="zh-CN"/>
        </w:rPr>
        <w:t>最后，建议采用专用的服务器来运行 Docker 和相关的管理服务（例如管理服务比如 ssh 监控和进程监控、管理工具 nrpe、collectd 等）。其它的业务服务都放到容器中去运行。</w:t>
      </w:r>
    </w:p>
    <w:p>
      <w:pPr>
        <w:ind w:firstLine="420" w:firstLineChars="0"/>
        <w:jc w:val="both"/>
        <w:rPr>
          <w:rFonts w:hint="eastAsia"/>
          <w:b w:val="0"/>
          <w:bCs w:val="0"/>
          <w:sz w:val="24"/>
          <w:szCs w:val="24"/>
          <w:lang w:eastAsia="zh-CN"/>
        </w:rPr>
      </w:pPr>
    </w:p>
    <w:p>
      <w:pPr>
        <w:ind w:firstLine="420" w:firstLineChars="0"/>
        <w:jc w:val="both"/>
        <w:rPr>
          <w:rFonts w:hint="eastAsia"/>
          <w:b w:val="0"/>
          <w:bCs w:val="0"/>
          <w:sz w:val="24"/>
          <w:szCs w:val="24"/>
          <w:lang w:eastAsia="zh-CN"/>
        </w:rPr>
      </w:pPr>
    </w:p>
    <w:p>
      <w:pPr>
        <w:jc w:val="both"/>
        <w:rPr>
          <w:rFonts w:hint="eastAsia"/>
          <w:b w:val="0"/>
          <w:bCs w:val="0"/>
          <w:sz w:val="24"/>
          <w:szCs w:val="24"/>
          <w:lang w:eastAsia="zh-CN"/>
        </w:rPr>
      </w:pPr>
      <w:r>
        <w:rPr>
          <w:rFonts w:hint="eastAsia"/>
          <w:b/>
          <w:bCs/>
          <w:sz w:val="24"/>
          <w:szCs w:val="24"/>
          <w:lang w:eastAsia="zh-CN"/>
        </w:rPr>
        <w:t>能力机制（Capability）</w:t>
      </w:r>
      <w:r>
        <w:rPr>
          <w:rFonts w:hint="eastAsia"/>
          <w:b w:val="0"/>
          <w:bCs w:val="0"/>
          <w:sz w:val="24"/>
          <w:szCs w:val="24"/>
          <w:lang w:eastAsia="zh-CN"/>
        </w:rPr>
        <w:t>是 Linux 内核一个强大的特性，可以提供细粒度的</w:t>
      </w:r>
    </w:p>
    <w:p>
      <w:pPr>
        <w:jc w:val="both"/>
        <w:rPr>
          <w:rFonts w:hint="eastAsia"/>
          <w:b w:val="0"/>
          <w:bCs w:val="0"/>
          <w:sz w:val="24"/>
          <w:szCs w:val="24"/>
          <w:lang w:eastAsia="zh-CN"/>
        </w:rPr>
      </w:pPr>
      <w:r>
        <w:rPr>
          <w:rFonts w:hint="eastAsia"/>
          <w:b w:val="0"/>
          <w:bCs w:val="0"/>
          <w:sz w:val="24"/>
          <w:szCs w:val="24"/>
          <w:lang w:eastAsia="zh-CN"/>
        </w:rPr>
        <w:t>权限访问控制。</w:t>
      </w:r>
    </w:p>
    <w:p>
      <w:pPr>
        <w:jc w:val="both"/>
        <w:rPr>
          <w:rFonts w:hint="eastAsia"/>
          <w:b w:val="0"/>
          <w:bCs w:val="0"/>
          <w:sz w:val="24"/>
          <w:szCs w:val="24"/>
          <w:lang w:eastAsia="zh-CN"/>
        </w:rPr>
      </w:pPr>
      <w:r>
        <w:rPr>
          <w:rFonts w:hint="eastAsia"/>
          <w:b w:val="0"/>
          <w:bCs w:val="0"/>
          <w:sz w:val="24"/>
          <w:szCs w:val="24"/>
          <w:lang w:eastAsia="zh-CN"/>
        </w:rPr>
        <w:t>默认情况下，Docker 启动的容器被严格限制只允许使用内核的一部分能力。</w:t>
      </w:r>
    </w:p>
    <w:p>
      <w:pPr>
        <w:jc w:val="both"/>
        <w:rPr>
          <w:rFonts w:hint="eastAsia"/>
          <w:b w:val="0"/>
          <w:bCs w:val="0"/>
          <w:sz w:val="24"/>
          <w:szCs w:val="24"/>
          <w:lang w:eastAsia="zh-CN"/>
        </w:rPr>
      </w:pPr>
    </w:p>
    <w:p>
      <w:pPr>
        <w:ind w:firstLine="420" w:firstLineChars="0"/>
        <w:jc w:val="both"/>
        <w:rPr>
          <w:rFonts w:hint="eastAsia"/>
          <w:b w:val="0"/>
          <w:bCs w:val="0"/>
          <w:sz w:val="24"/>
          <w:szCs w:val="24"/>
          <w:lang w:eastAsia="zh-CN"/>
        </w:rPr>
      </w:pPr>
    </w:p>
    <w:p>
      <w:pPr>
        <w:jc w:val="both"/>
        <w:rPr>
          <w:rFonts w:hint="eastAsia"/>
          <w:b w:val="0"/>
          <w:bCs w:val="0"/>
          <w:sz w:val="24"/>
          <w:szCs w:val="24"/>
          <w:lang w:eastAsia="zh-CN"/>
        </w:rPr>
      </w:pPr>
      <w:r>
        <w:rPr>
          <w:rFonts w:hint="eastAsia"/>
          <w:b w:val="0"/>
          <w:bCs w:val="0"/>
          <w:sz w:val="24"/>
          <w:szCs w:val="24"/>
          <w:lang w:eastAsia="zh-CN"/>
        </w:rPr>
        <w:t>为了加强安全，容器可以禁用一些没必要的权限。</w:t>
      </w:r>
    </w:p>
    <w:p>
      <w:pPr>
        <w:numPr>
          <w:ilvl w:val="0"/>
          <w:numId w:val="2"/>
        </w:numPr>
        <w:ind w:left="420" w:leftChars="0" w:hanging="420" w:firstLineChars="0"/>
        <w:jc w:val="both"/>
        <w:rPr>
          <w:rFonts w:hint="eastAsia"/>
          <w:b w:val="0"/>
          <w:bCs w:val="0"/>
          <w:sz w:val="24"/>
          <w:szCs w:val="24"/>
          <w:lang w:eastAsia="zh-CN"/>
        </w:rPr>
      </w:pPr>
      <w:r>
        <w:rPr>
          <w:rFonts w:hint="eastAsia"/>
          <w:b w:val="0"/>
          <w:bCs w:val="0"/>
          <w:sz w:val="24"/>
          <w:szCs w:val="24"/>
          <w:lang w:eastAsia="zh-CN"/>
        </w:rPr>
        <w:t>完全禁止任何 mount 操作；</w:t>
      </w:r>
    </w:p>
    <w:p>
      <w:pPr>
        <w:numPr>
          <w:ilvl w:val="0"/>
          <w:numId w:val="2"/>
        </w:numPr>
        <w:ind w:left="420" w:leftChars="0" w:hanging="420" w:firstLineChars="0"/>
        <w:jc w:val="both"/>
        <w:rPr>
          <w:rFonts w:hint="eastAsia"/>
          <w:b w:val="0"/>
          <w:bCs w:val="0"/>
          <w:sz w:val="24"/>
          <w:szCs w:val="24"/>
          <w:lang w:eastAsia="zh-CN"/>
        </w:rPr>
      </w:pPr>
      <w:r>
        <w:rPr>
          <w:rFonts w:hint="eastAsia"/>
          <w:b w:val="0"/>
          <w:bCs w:val="0"/>
          <w:sz w:val="24"/>
          <w:szCs w:val="24"/>
          <w:lang w:eastAsia="zh-CN"/>
        </w:rPr>
        <w:t>禁止直接访问本地主机的套接字；</w:t>
      </w:r>
    </w:p>
    <w:p>
      <w:pPr>
        <w:numPr>
          <w:ilvl w:val="0"/>
          <w:numId w:val="2"/>
        </w:numPr>
        <w:ind w:left="420" w:leftChars="0" w:hanging="420" w:firstLineChars="0"/>
        <w:jc w:val="both"/>
        <w:rPr>
          <w:rFonts w:hint="eastAsia"/>
          <w:b w:val="0"/>
          <w:bCs w:val="0"/>
          <w:sz w:val="24"/>
          <w:szCs w:val="24"/>
          <w:lang w:eastAsia="zh-CN"/>
        </w:rPr>
      </w:pPr>
      <w:r>
        <w:rPr>
          <w:rFonts w:hint="eastAsia"/>
          <w:b w:val="0"/>
          <w:bCs w:val="0"/>
          <w:sz w:val="24"/>
          <w:szCs w:val="24"/>
          <w:lang w:eastAsia="zh-CN"/>
        </w:rPr>
        <w:t>禁止访问一些文件系统的操作，比如创建新的设备、修改文件属性等；</w:t>
      </w:r>
    </w:p>
    <w:p>
      <w:pPr>
        <w:numPr>
          <w:ilvl w:val="0"/>
          <w:numId w:val="2"/>
        </w:numPr>
        <w:ind w:left="420" w:leftChars="0" w:hanging="420" w:firstLineChars="0"/>
        <w:jc w:val="both"/>
        <w:rPr>
          <w:rFonts w:hint="eastAsia"/>
          <w:b w:val="0"/>
          <w:bCs w:val="0"/>
          <w:sz w:val="24"/>
          <w:szCs w:val="24"/>
          <w:lang w:eastAsia="zh-CN"/>
        </w:rPr>
      </w:pPr>
      <w:r>
        <w:rPr>
          <w:rFonts w:hint="eastAsia"/>
          <w:b w:val="0"/>
          <w:bCs w:val="0"/>
          <w:sz w:val="24"/>
          <w:szCs w:val="24"/>
          <w:lang w:eastAsia="zh-CN"/>
        </w:rPr>
        <w:t>禁止模块加载。</w:t>
      </w:r>
    </w:p>
    <w:p>
      <w:pPr>
        <w:numPr>
          <w:numId w:val="0"/>
        </w:numPr>
        <w:ind w:leftChars="0"/>
        <w:jc w:val="both"/>
        <w:rPr>
          <w:rFonts w:hint="eastAsia"/>
          <w:b w:val="0"/>
          <w:bCs w:val="0"/>
          <w:sz w:val="24"/>
          <w:szCs w:val="24"/>
          <w:lang w:eastAsia="zh-CN"/>
        </w:rPr>
      </w:pPr>
    </w:p>
    <w:p>
      <w:pPr>
        <w:numPr>
          <w:numId w:val="0"/>
        </w:numPr>
        <w:ind w:leftChars="0" w:firstLine="420" w:firstLineChars="0"/>
        <w:jc w:val="both"/>
        <w:rPr>
          <w:rFonts w:hint="eastAsia"/>
          <w:b w:val="0"/>
          <w:bCs w:val="0"/>
          <w:sz w:val="24"/>
          <w:szCs w:val="24"/>
          <w:lang w:eastAsia="zh-CN"/>
        </w:rPr>
      </w:pPr>
      <w:r>
        <w:rPr>
          <w:rFonts w:hint="eastAsia"/>
          <w:b w:val="0"/>
          <w:bCs w:val="0"/>
          <w:sz w:val="24"/>
          <w:szCs w:val="24"/>
          <w:lang w:eastAsia="zh-CN"/>
        </w:rPr>
        <w:t>默认情况下，Docker采用 </w:t>
      </w:r>
      <w:r>
        <w:rPr>
          <w:rFonts w:hint="eastAsia"/>
          <w:b w:val="0"/>
          <w:bCs w:val="0"/>
          <w:sz w:val="24"/>
          <w:szCs w:val="24"/>
          <w:lang w:eastAsia="zh-CN"/>
        </w:rPr>
        <w:fldChar w:fldCharType="begin"/>
      </w:r>
      <w:r>
        <w:rPr>
          <w:rFonts w:hint="eastAsia"/>
          <w:b w:val="0"/>
          <w:bCs w:val="0"/>
          <w:sz w:val="24"/>
          <w:szCs w:val="24"/>
          <w:lang w:eastAsia="zh-CN"/>
        </w:rPr>
        <w:instrText xml:space="preserve"> HYPERLINK "https://github.com/docker/docker/blob/master/daemon/execdriver/native/template/default_template.go" </w:instrText>
      </w:r>
      <w:r>
        <w:rPr>
          <w:rFonts w:hint="eastAsia"/>
          <w:b w:val="0"/>
          <w:bCs w:val="0"/>
          <w:sz w:val="24"/>
          <w:szCs w:val="24"/>
          <w:lang w:eastAsia="zh-CN"/>
        </w:rPr>
        <w:fldChar w:fldCharType="separate"/>
      </w:r>
      <w:r>
        <w:rPr>
          <w:rFonts w:hint="eastAsia"/>
          <w:b w:val="0"/>
          <w:bCs w:val="0"/>
          <w:sz w:val="24"/>
          <w:szCs w:val="24"/>
          <w:lang w:eastAsia="zh-CN"/>
        </w:rPr>
        <w:t>白名单</w:t>
      </w:r>
      <w:r>
        <w:rPr>
          <w:rFonts w:hint="eastAsia"/>
          <w:b w:val="0"/>
          <w:bCs w:val="0"/>
          <w:sz w:val="24"/>
          <w:szCs w:val="24"/>
          <w:lang w:eastAsia="zh-CN"/>
        </w:rPr>
        <w:fldChar w:fldCharType="end"/>
      </w:r>
      <w:r>
        <w:rPr>
          <w:rFonts w:hint="eastAsia"/>
          <w:b w:val="0"/>
          <w:bCs w:val="0"/>
          <w:sz w:val="24"/>
          <w:szCs w:val="24"/>
          <w:lang w:eastAsia="zh-CN"/>
        </w:rPr>
        <w:t> 机制，禁用 </w:t>
      </w:r>
      <w:r>
        <w:rPr>
          <w:rFonts w:hint="eastAsia"/>
          <w:b w:val="0"/>
          <w:bCs w:val="0"/>
          <w:sz w:val="24"/>
          <w:szCs w:val="24"/>
          <w:lang w:eastAsia="zh-CN"/>
        </w:rPr>
        <w:fldChar w:fldCharType="begin"/>
      </w:r>
      <w:r>
        <w:rPr>
          <w:rFonts w:hint="eastAsia"/>
          <w:b w:val="0"/>
          <w:bCs w:val="0"/>
          <w:sz w:val="24"/>
          <w:szCs w:val="24"/>
          <w:lang w:eastAsia="zh-CN"/>
        </w:rPr>
        <w:instrText xml:space="preserve"> HYPERLINK "https://github.com/docker/docker/blob/master/daemon/execdriver/native/template/default_template.go" </w:instrText>
      </w:r>
      <w:r>
        <w:rPr>
          <w:rFonts w:hint="eastAsia"/>
          <w:b w:val="0"/>
          <w:bCs w:val="0"/>
          <w:sz w:val="24"/>
          <w:szCs w:val="24"/>
          <w:lang w:eastAsia="zh-CN"/>
        </w:rPr>
        <w:fldChar w:fldCharType="separate"/>
      </w:r>
      <w:r>
        <w:rPr>
          <w:rFonts w:hint="eastAsia"/>
          <w:b w:val="0"/>
          <w:bCs w:val="0"/>
          <w:sz w:val="24"/>
          <w:szCs w:val="24"/>
          <w:lang w:eastAsia="zh-CN"/>
        </w:rPr>
        <w:t>必需功能</w:t>
      </w:r>
      <w:r>
        <w:rPr>
          <w:rFonts w:hint="eastAsia"/>
          <w:b w:val="0"/>
          <w:bCs w:val="0"/>
          <w:sz w:val="24"/>
          <w:szCs w:val="24"/>
          <w:lang w:eastAsia="zh-CN"/>
        </w:rPr>
        <w:fldChar w:fldCharType="end"/>
      </w:r>
      <w:r>
        <w:rPr>
          <w:rFonts w:hint="eastAsia"/>
          <w:b w:val="0"/>
          <w:bCs w:val="0"/>
          <w:sz w:val="24"/>
          <w:szCs w:val="24"/>
          <w:lang w:eastAsia="zh-CN"/>
        </w:rPr>
        <w:t xml:space="preserve"> 之外的其它权限。 </w:t>
      </w:r>
      <w:bookmarkStart w:id="0" w:name="_GoBack"/>
      <w:bookmarkEnd w:id="0"/>
      <w:r>
        <w:rPr>
          <w:rFonts w:hint="eastAsia"/>
          <w:b w:val="0"/>
          <w:bCs w:val="0"/>
          <w:sz w:val="24"/>
          <w:szCs w:val="24"/>
          <w:lang w:eastAsia="zh-CN"/>
        </w:rPr>
        <w:t>当然，用户也可以根据自身需求来为 Docker 容器启用额外的权限。</w:t>
      </w:r>
    </w:p>
    <w:p>
      <w:pPr>
        <w:numPr>
          <w:numId w:val="0"/>
        </w:numPr>
        <w:ind w:leftChars="0"/>
        <w:jc w:val="both"/>
        <w:rPr>
          <w:rFonts w:hint="eastAsia"/>
          <w:b w:val="0"/>
          <w:bCs w:val="0"/>
          <w:sz w:val="24"/>
          <w:szCs w:val="24"/>
          <w:lang w:eastAsia="zh-CN"/>
        </w:rPr>
      </w:pPr>
    </w:p>
    <w:p>
      <w:pPr>
        <w:jc w:val="both"/>
        <w:rPr>
          <w:rFonts w:hint="eastAsia"/>
          <w:b w:val="0"/>
          <w:bCs w:val="0"/>
          <w:sz w:val="24"/>
          <w:szCs w:val="24"/>
          <w:lang w:eastAsia="zh-CN"/>
        </w:rPr>
      </w:pPr>
    </w:p>
    <w:p>
      <w:pPr>
        <w:jc w:val="both"/>
        <w:rPr>
          <w:rFonts w:hint="eastAsia"/>
          <w:b w:val="0"/>
          <w:bCs w:val="0"/>
          <w:sz w:val="24"/>
          <w:szCs w:val="24"/>
        </w:rPr>
      </w:pPr>
      <w:r>
        <w:rPr>
          <w:rFonts w:hint="eastAsia"/>
          <w:b w:val="0"/>
          <w:bCs w:val="0"/>
          <w:sz w:val="24"/>
          <w:szCs w:val="24"/>
        </w:rPr>
        <w:t>用户可以采用多种方案来加强 Docker 主机的安全，例如：</w:t>
      </w:r>
    </w:p>
    <w:p>
      <w:pPr>
        <w:numPr>
          <w:ilvl w:val="0"/>
          <w:numId w:val="2"/>
        </w:numPr>
        <w:ind w:left="420" w:leftChars="0" w:hanging="420" w:firstLineChars="0"/>
        <w:jc w:val="both"/>
        <w:rPr>
          <w:rFonts w:hint="eastAsia"/>
          <w:b w:val="0"/>
          <w:bCs w:val="0"/>
          <w:sz w:val="24"/>
          <w:szCs w:val="24"/>
        </w:rPr>
      </w:pPr>
      <w:r>
        <w:rPr>
          <w:rFonts w:hint="eastAsia"/>
          <w:b w:val="0"/>
          <w:bCs w:val="0"/>
          <w:sz w:val="24"/>
          <w:szCs w:val="24"/>
        </w:rPr>
        <w:t>在内核中启用 GRSEC 和 PAX，这将增加很多编译和运行时的安全检查；通过地址随机化避免恶意探测等。并且，启用该特性不需要 Docker 进行任何配置。</w:t>
      </w:r>
    </w:p>
    <w:p>
      <w:pPr>
        <w:numPr>
          <w:ilvl w:val="0"/>
          <w:numId w:val="2"/>
        </w:numPr>
        <w:ind w:left="420" w:leftChars="0" w:hanging="420" w:firstLineChars="0"/>
        <w:jc w:val="both"/>
        <w:rPr>
          <w:rFonts w:hint="eastAsia"/>
          <w:b w:val="0"/>
          <w:bCs w:val="0"/>
          <w:sz w:val="24"/>
          <w:szCs w:val="24"/>
        </w:rPr>
      </w:pPr>
      <w:r>
        <w:rPr>
          <w:rFonts w:hint="eastAsia"/>
          <w:b w:val="0"/>
          <w:bCs w:val="0"/>
          <w:sz w:val="24"/>
          <w:szCs w:val="24"/>
        </w:rPr>
        <w:t>使用一些有增强安全特性的容器模板，比如带 AppArmor 的模板和 Redhat 带 SELinux 策略的模板。这些模板提供了额外的安全特性。</w:t>
      </w:r>
    </w:p>
    <w:p>
      <w:pPr>
        <w:numPr>
          <w:ilvl w:val="0"/>
          <w:numId w:val="2"/>
        </w:numPr>
        <w:ind w:left="420" w:leftChars="0" w:hanging="420" w:firstLineChars="0"/>
        <w:jc w:val="both"/>
        <w:rPr>
          <w:rFonts w:hint="eastAsia"/>
          <w:b w:val="0"/>
          <w:bCs w:val="0"/>
          <w:sz w:val="24"/>
          <w:szCs w:val="24"/>
        </w:rPr>
      </w:pPr>
      <w:r>
        <w:rPr>
          <w:rFonts w:hint="eastAsia"/>
          <w:b w:val="0"/>
          <w:bCs w:val="0"/>
          <w:sz w:val="24"/>
          <w:szCs w:val="24"/>
        </w:rPr>
        <w:t>用户可以自定义访问控制机制来定制安全策略。</w:t>
      </w:r>
    </w:p>
    <w:p>
      <w:pPr>
        <w:ind w:firstLine="420" w:firstLineChars="0"/>
        <w:jc w:val="both"/>
        <w:rPr>
          <w:rFonts w:hint="eastAsia"/>
          <w:b w:val="0"/>
          <w:bCs w:val="0"/>
          <w:sz w:val="24"/>
          <w:szCs w:val="24"/>
        </w:rPr>
      </w:pPr>
    </w:p>
    <w:p>
      <w:pPr>
        <w:jc w:val="both"/>
        <w:rPr>
          <w:b w:val="0"/>
          <w:bCs w:val="0"/>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DejaVu Sans">
    <w:panose1 w:val="020B0603030804020204"/>
    <w:charset w:val="00"/>
    <w:family w:val="roman"/>
    <w:pitch w:val="default"/>
    <w:sig w:usb0="E7006EFF" w:usb1="D200FDFF" w:usb2="0A246029" w:usb3="0400200C" w:csb0="600001FF" w:csb1="DFFF0000"/>
  </w:font>
  <w:font w:name="方正书宋_GBK">
    <w:altName w:val="Droid Sans Fallback"/>
    <w:panose1 w:val="02000000000000000000"/>
    <w:charset w:val="86"/>
    <w:family w:val="auto"/>
    <w:pitch w:val="default"/>
    <w:sig w:usb0="00000001" w:usb1="08000000" w:usb2="00000000" w:usb3="00000000" w:csb0="00040000" w:csb1="00000000"/>
  </w:font>
  <w:font w:name="方正黑体_GBK">
    <w:altName w:val="Droid Sans Fallback"/>
    <w:panose1 w:val="02000000000000000000"/>
    <w:charset w:val="00"/>
    <w:family w:val="auto"/>
    <w:pitch w:val="default"/>
    <w:sig w:usb0="00000001" w:usb1="08000000" w:usb2="00000000" w:usb3="00000000" w:csb0="00040000" w:csb1="0000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Abyssinica SIL">
    <w:panose1 w:val="02000603020000020004"/>
    <w:charset w:val="00"/>
    <w:family w:val="auto"/>
    <w:pitch w:val="default"/>
    <w:sig w:usb0="800000EF" w:usb1="5000A04B" w:usb2="00000828" w:usb3="00000000" w:csb0="20000001" w:csb1="00000000"/>
  </w:font>
  <w:font w:name="Symbol">
    <w:altName w:val="Gubbi"/>
    <w:panose1 w:val="00000000000000000000"/>
    <w:charset w:val="00"/>
    <w:family w:val="auto"/>
    <w:pitch w:val="default"/>
    <w:sig w:usb0="00000000" w:usb1="00000000" w:usb2="00000000" w:usb3="00000000" w:csb0="00000000" w:csb1="00000000"/>
  </w:font>
  <w:font w:name="Courier New">
    <w:altName w:val="DejaVu Sans"/>
    <w:panose1 w:val="00000000000000000000"/>
    <w:charset w:val="00"/>
    <w:family w:val="auto"/>
    <w:pitch w:val="default"/>
    <w:sig w:usb0="00000000" w:usb1="00000000" w:usb2="00000000" w:usb3="00000000" w:csb0="00000000" w:csb1="00000000"/>
  </w:font>
  <w:font w:name="Wingdings">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DejaVa Sans">
    <w:altName w:val="Gubbi"/>
    <w:panose1 w:val="00000000000000000000"/>
    <w:charset w:val="00"/>
    <w:family w:val="auto"/>
    <w:pitch w:val="default"/>
    <w:sig w:usb0="00000000" w:usb1="00000000" w:usb2="00000000" w:usb3="00000000" w:csb0="00000000" w:csb1="00000000"/>
  </w:font>
  <w:font w:name="EUDC">
    <w:panose1 w:val="02010600030101010101"/>
    <w:charset w:val="86"/>
    <w:family w:val="auto"/>
    <w:pitch w:val="default"/>
    <w:sig w:usb0="00000003" w:usb1="080E0031" w:usb2="00000000" w:usb3="00000000" w:csb0="00040001" w:csb1="00000000"/>
  </w:font>
  <w:font w:name="AR PL UKai CN">
    <w:panose1 w:val="02000503000000000000"/>
    <w:charset w:val="86"/>
    <w:family w:val="auto"/>
    <w:pitch w:val="default"/>
    <w:sig w:usb0="A00002FF" w:usb1="3ACFFDFF" w:usb2="00000036" w:usb3="00000000" w:csb0="2016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9CAE273"/>
    <w:multiLevelType w:val="singleLevel"/>
    <w:tmpl w:val="B9CAE273"/>
    <w:lvl w:ilvl="0" w:tentative="0">
      <w:start w:val="1"/>
      <w:numFmt w:val="bullet"/>
      <w:lvlText w:val=""/>
      <w:lvlJc w:val="left"/>
      <w:pPr>
        <w:ind w:left="420" w:hanging="420"/>
      </w:pPr>
      <w:rPr>
        <w:rFonts w:hint="default" w:ascii="Wingdings" w:hAnsi="Wingdings"/>
      </w:rPr>
    </w:lvl>
  </w:abstractNum>
  <w:abstractNum w:abstractNumId="1">
    <w:nsid w:val="CF7EC797"/>
    <w:multiLevelType w:val="singleLevel"/>
    <w:tmpl w:val="CF7EC797"/>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FB090"/>
    <w:rsid w:val="3FFFB090"/>
    <w:rsid w:val="FAFB40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4C4C4C"/>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2020-05-13T17:59:00Z</dcterms:created>
  <dc:creator>shijiuyi</dc:creator>
  <cp:lastModifiedBy>shijiuyi</cp:lastModifiedBy>
  <dcterms:modified xsi:type="dcterms:W3CDTF">2020-05-13T18:26:50Z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2052-10.1.0.6757</vt:lpwstr>
  </property>
</Properties>
</file>