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B5703" w14:textId="327C7C5A" w:rsidR="008035E8" w:rsidRDefault="002A1D02" w:rsidP="002A1D02">
      <w:pPr>
        <w:pStyle w:val="1"/>
      </w:pPr>
      <w:r>
        <w:t>D</w:t>
      </w:r>
      <w:r>
        <w:rPr>
          <w:rFonts w:hint="eastAsia"/>
        </w:rPr>
        <w:t>xva</w:t>
      </w:r>
    </w:p>
    <w:p w14:paraId="6CB44872" w14:textId="57C7E86F" w:rsidR="002A1D02" w:rsidRDefault="002A1D02" w:rsidP="002A1D02">
      <w:pPr>
        <w:rPr>
          <w:rFonts w:ascii="Segoe UI" w:hAnsi="Segoe UI" w:cs="Segoe UI"/>
          <w:color w:val="161616"/>
          <w:shd w:val="clear" w:color="auto" w:fill="FFFFFF"/>
        </w:rPr>
      </w:pPr>
      <w:r>
        <w:rPr>
          <w:rFonts w:hint="eastAsia"/>
        </w:rPr>
        <w:t>D</w:t>
      </w:r>
      <w:r>
        <w:t>x</w:t>
      </w:r>
      <w:r>
        <w:rPr>
          <w:rFonts w:hint="eastAsia"/>
        </w:rPr>
        <w:t>va</w:t>
      </w:r>
      <w:r>
        <w:rPr>
          <w:rFonts w:ascii="Segoe UI" w:hAnsi="Segoe UI" w:cs="Segoe UI"/>
          <w:color w:val="161616"/>
          <w:shd w:val="clear" w:color="auto" w:fill="FFFFFF"/>
        </w:rPr>
        <w:t>封装了专用于处理未压缩视频图像的图形硬件的功能</w:t>
      </w:r>
      <w:r>
        <w:rPr>
          <w:rFonts w:ascii="Segoe UI" w:hAnsi="Segoe UI" w:cs="Segoe UI" w:hint="eastAsia"/>
          <w:color w:val="161616"/>
          <w:shd w:val="clear" w:color="auto" w:fill="FFFFFF"/>
        </w:rPr>
        <w:t>，</w:t>
      </w:r>
      <w:r>
        <w:rPr>
          <w:rFonts w:ascii="Segoe UI" w:hAnsi="Segoe UI" w:cs="Segoe UI"/>
          <w:color w:val="161616"/>
          <w:shd w:val="clear" w:color="auto" w:fill="FFFFFF"/>
        </w:rPr>
        <w:t>视频处理服务包括去隔行扫描和视频混合。</w:t>
      </w:r>
    </w:p>
    <w:p w14:paraId="14CB7D13" w14:textId="77777777" w:rsidR="002A1D02" w:rsidRDefault="002A1D02" w:rsidP="002A1D02"/>
    <w:p w14:paraId="6F827006" w14:textId="4685C460" w:rsidR="002A1D02" w:rsidRDefault="002A1D02" w:rsidP="002A1D02">
      <w:r w:rsidRPr="002A1D02">
        <w:drawing>
          <wp:inline distT="0" distB="0" distL="0" distR="0" wp14:anchorId="39925191" wp14:editId="0231AB50">
            <wp:extent cx="5274310" cy="2268855"/>
            <wp:effectExtent l="0" t="0" r="2540" b="0"/>
            <wp:docPr id="974168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16899" name=""/>
                    <pic:cNvPicPr/>
                  </pic:nvPicPr>
                  <pic:blipFill>
                    <a:blip r:embed="rId5"/>
                    <a:stretch>
                      <a:fillRect/>
                    </a:stretch>
                  </pic:blipFill>
                  <pic:spPr>
                    <a:xfrm>
                      <a:off x="0" y="0"/>
                      <a:ext cx="5274310" cy="2268855"/>
                    </a:xfrm>
                    <a:prstGeom prst="rect">
                      <a:avLst/>
                    </a:prstGeom>
                  </pic:spPr>
                </pic:pic>
              </a:graphicData>
            </a:graphic>
          </wp:inline>
        </w:drawing>
      </w:r>
    </w:p>
    <w:p w14:paraId="2E4BA62A" w14:textId="630FB37B" w:rsidR="002A1D02" w:rsidRPr="00110D18" w:rsidRDefault="00F66C76" w:rsidP="00110D18">
      <w:pPr>
        <w:pStyle w:val="a4"/>
        <w:numPr>
          <w:ilvl w:val="0"/>
          <w:numId w:val="1"/>
        </w:numPr>
        <w:ind w:firstLineChars="0"/>
      </w:pPr>
      <w:r w:rsidRPr="00110D18">
        <w:rPr>
          <w:rFonts w:ascii="Segoe UI" w:hAnsi="Segoe UI" w:cs="Segoe UI"/>
          <w:color w:val="161616"/>
          <w:shd w:val="clear" w:color="auto" w:fill="FFFFFF"/>
        </w:rPr>
        <w:t>Deinterlacing</w:t>
      </w:r>
      <w:r w:rsidRPr="00110D18">
        <w:rPr>
          <w:rFonts w:ascii="Segoe UI" w:hAnsi="Segoe UI" w:cs="Segoe UI" w:hint="eastAsia"/>
          <w:color w:val="161616"/>
          <w:shd w:val="clear" w:color="auto" w:fill="FFFFFF"/>
        </w:rPr>
        <w:t>：</w:t>
      </w:r>
      <w:r w:rsidR="002A1D02" w:rsidRPr="00110D18">
        <w:rPr>
          <w:rFonts w:ascii="Arial" w:hAnsi="Arial" w:cs="Arial"/>
          <w:color w:val="4D4D4D"/>
          <w:shd w:val="clear" w:color="auto" w:fill="FFFFFF"/>
        </w:rPr>
        <w:t>是将交错式（即</w:t>
      </w:r>
      <w:hyperlink r:id="rId6" w:tgtFrame="_blank" w:tooltip="隔行扫描" w:history="1">
        <w:r w:rsidR="002A1D02" w:rsidRPr="00110D18">
          <w:rPr>
            <w:rStyle w:val="a3"/>
            <w:rFonts w:ascii="Arial" w:hAnsi="Arial" w:cs="Arial"/>
            <w:color w:val="4EA1DB"/>
            <w:u w:val="none"/>
            <w:shd w:val="clear" w:color="auto" w:fill="FFFFFF"/>
          </w:rPr>
          <w:t>隔行扫描</w:t>
        </w:r>
      </w:hyperlink>
      <w:r w:rsidR="002A1D02" w:rsidRPr="00110D18">
        <w:rPr>
          <w:rFonts w:ascii="Arial" w:hAnsi="Arial" w:cs="Arial"/>
          <w:color w:val="4D4D4D"/>
          <w:shd w:val="clear" w:color="auto" w:fill="FFFFFF"/>
        </w:rPr>
        <w:t>）（</w:t>
      </w:r>
      <w:r w:rsidR="002A1D02" w:rsidRPr="00110D18">
        <w:rPr>
          <w:rFonts w:ascii="Arial" w:hAnsi="Arial" w:cs="Arial"/>
          <w:color w:val="4D4D4D"/>
          <w:shd w:val="clear" w:color="auto" w:fill="FFFFFF"/>
        </w:rPr>
        <w:t>interlace</w:t>
      </w:r>
      <w:r w:rsidR="002A1D02" w:rsidRPr="00110D18">
        <w:rPr>
          <w:rFonts w:ascii="Arial" w:hAnsi="Arial" w:cs="Arial"/>
          <w:color w:val="4D4D4D"/>
          <w:shd w:val="clear" w:color="auto" w:fill="FFFFFF"/>
        </w:rPr>
        <w:t>）影像讯号转换为渐进式（</w:t>
      </w:r>
      <w:hyperlink r:id="rId7" w:tgtFrame="_blank" w:tooltip="逐行扫描" w:history="1">
        <w:r w:rsidR="002A1D02" w:rsidRPr="00110D18">
          <w:rPr>
            <w:rStyle w:val="a3"/>
            <w:rFonts w:ascii="Arial" w:hAnsi="Arial" w:cs="Arial"/>
            <w:color w:val="4EA1DB"/>
            <w:u w:val="none"/>
            <w:shd w:val="clear" w:color="auto" w:fill="FFFFFF"/>
          </w:rPr>
          <w:t>逐行扫描</w:t>
        </w:r>
      </w:hyperlink>
      <w:r w:rsidR="002A1D02" w:rsidRPr="00110D18">
        <w:rPr>
          <w:rFonts w:ascii="Arial" w:hAnsi="Arial" w:cs="Arial"/>
          <w:color w:val="4D4D4D"/>
          <w:shd w:val="clear" w:color="auto" w:fill="FFFFFF"/>
        </w:rPr>
        <w:t>）（</w:t>
      </w:r>
      <w:r w:rsidR="002A1D02" w:rsidRPr="00110D18">
        <w:rPr>
          <w:rFonts w:ascii="Arial" w:hAnsi="Arial" w:cs="Arial"/>
          <w:color w:val="4D4D4D"/>
          <w:shd w:val="clear" w:color="auto" w:fill="FFFFFF"/>
        </w:rPr>
        <w:t>progressive</w:t>
      </w:r>
      <w:r w:rsidR="002A1D02" w:rsidRPr="00110D18">
        <w:rPr>
          <w:rFonts w:ascii="Arial" w:hAnsi="Arial" w:cs="Arial"/>
          <w:color w:val="4D4D4D"/>
          <w:shd w:val="clear" w:color="auto" w:fill="FFFFFF"/>
        </w:rPr>
        <w:t>）影像</w:t>
      </w:r>
      <w:hyperlink r:id="rId8" w:tgtFrame="_blank" w:tooltip="讯号" w:history="1">
        <w:r w:rsidR="002A1D02" w:rsidRPr="00110D18">
          <w:rPr>
            <w:rStyle w:val="a3"/>
            <w:rFonts w:ascii="Arial" w:hAnsi="Arial" w:cs="Arial"/>
            <w:color w:val="4EA1DB"/>
            <w:u w:val="none"/>
            <w:shd w:val="clear" w:color="auto" w:fill="FFFFFF"/>
          </w:rPr>
          <w:t>讯号</w:t>
        </w:r>
      </w:hyperlink>
      <w:r w:rsidR="002A1D02" w:rsidRPr="00110D18">
        <w:rPr>
          <w:rFonts w:ascii="Arial" w:hAnsi="Arial" w:cs="Arial"/>
          <w:color w:val="4D4D4D"/>
          <w:shd w:val="clear" w:color="auto" w:fill="FFFFFF"/>
        </w:rPr>
        <w:t>的一种方法。</w:t>
      </w:r>
    </w:p>
    <w:p w14:paraId="17130AF4" w14:textId="77777777" w:rsidR="00110D18" w:rsidRPr="00110D18" w:rsidRDefault="00110D18" w:rsidP="00110D18">
      <w:pPr>
        <w:widowControl/>
        <w:numPr>
          <w:ilvl w:val="0"/>
          <w:numId w:val="1"/>
        </w:numPr>
        <w:shd w:val="clear" w:color="auto" w:fill="FFFFFF"/>
        <w:jc w:val="left"/>
        <w:rPr>
          <w:rFonts w:ascii="Segoe UI" w:eastAsia="宋体" w:hAnsi="Segoe UI" w:cs="Segoe UI"/>
          <w:color w:val="161616"/>
          <w:kern w:val="0"/>
          <w:sz w:val="24"/>
          <w:szCs w:val="24"/>
        </w:rPr>
      </w:pPr>
      <w:r w:rsidRPr="00110D18">
        <w:rPr>
          <w:rFonts w:ascii="Segoe UI" w:eastAsia="宋体" w:hAnsi="Segoe UI" w:cs="Segoe UI"/>
          <w:color w:val="161616"/>
          <w:kern w:val="0"/>
          <w:sz w:val="24"/>
          <w:szCs w:val="24"/>
        </w:rPr>
        <w:t>将视频子流混合到主视频图像上</w:t>
      </w:r>
    </w:p>
    <w:p w14:paraId="366B25F5" w14:textId="77777777" w:rsidR="00110D18" w:rsidRPr="00110D18" w:rsidRDefault="00110D18" w:rsidP="00110D18">
      <w:pPr>
        <w:widowControl/>
        <w:numPr>
          <w:ilvl w:val="0"/>
          <w:numId w:val="1"/>
        </w:numPr>
        <w:shd w:val="clear" w:color="auto" w:fill="FFFFFF"/>
        <w:jc w:val="left"/>
        <w:rPr>
          <w:rFonts w:ascii="Segoe UI" w:eastAsia="宋体" w:hAnsi="Segoe UI" w:cs="Segoe UI"/>
          <w:color w:val="161616"/>
          <w:kern w:val="0"/>
          <w:sz w:val="24"/>
          <w:szCs w:val="24"/>
        </w:rPr>
      </w:pPr>
      <w:r w:rsidRPr="00110D18">
        <w:rPr>
          <w:rFonts w:ascii="Segoe UI" w:eastAsia="宋体" w:hAnsi="Segoe UI" w:cs="Segoe UI"/>
          <w:color w:val="161616"/>
          <w:kern w:val="0"/>
          <w:sz w:val="24"/>
          <w:szCs w:val="24"/>
        </w:rPr>
        <w:t>Color adjustment (ProcAmp) and image filtering</w:t>
      </w:r>
    </w:p>
    <w:p w14:paraId="6A95B749" w14:textId="77777777" w:rsidR="00110D18" w:rsidRPr="00110D18" w:rsidRDefault="00110D18" w:rsidP="00110D18">
      <w:pPr>
        <w:widowControl/>
        <w:numPr>
          <w:ilvl w:val="0"/>
          <w:numId w:val="1"/>
        </w:numPr>
        <w:shd w:val="clear" w:color="auto" w:fill="FFFFFF"/>
        <w:jc w:val="left"/>
        <w:rPr>
          <w:rFonts w:ascii="Segoe UI" w:eastAsia="宋体" w:hAnsi="Segoe UI" w:cs="Segoe UI"/>
          <w:color w:val="161616"/>
          <w:kern w:val="0"/>
          <w:sz w:val="24"/>
          <w:szCs w:val="24"/>
        </w:rPr>
      </w:pPr>
      <w:r w:rsidRPr="00110D18">
        <w:rPr>
          <w:rFonts w:ascii="Segoe UI" w:eastAsia="宋体" w:hAnsi="Segoe UI" w:cs="Segoe UI"/>
          <w:color w:val="161616"/>
          <w:kern w:val="0"/>
          <w:sz w:val="24"/>
          <w:szCs w:val="24"/>
        </w:rPr>
        <w:t>Image scaling</w:t>
      </w:r>
    </w:p>
    <w:p w14:paraId="13E52416" w14:textId="77777777" w:rsidR="00110D18" w:rsidRPr="00110D18" w:rsidRDefault="00110D18" w:rsidP="00110D18">
      <w:pPr>
        <w:widowControl/>
        <w:numPr>
          <w:ilvl w:val="0"/>
          <w:numId w:val="1"/>
        </w:numPr>
        <w:shd w:val="clear" w:color="auto" w:fill="FFFFFF"/>
        <w:jc w:val="left"/>
        <w:rPr>
          <w:rFonts w:ascii="Segoe UI" w:eastAsia="宋体" w:hAnsi="Segoe UI" w:cs="Segoe UI"/>
          <w:color w:val="161616"/>
          <w:kern w:val="0"/>
          <w:sz w:val="24"/>
          <w:szCs w:val="24"/>
        </w:rPr>
      </w:pPr>
      <w:r w:rsidRPr="00110D18">
        <w:rPr>
          <w:rFonts w:ascii="Segoe UI" w:eastAsia="宋体" w:hAnsi="Segoe UI" w:cs="Segoe UI"/>
          <w:color w:val="161616"/>
          <w:kern w:val="0"/>
          <w:sz w:val="24"/>
          <w:szCs w:val="24"/>
        </w:rPr>
        <w:t>色彩空间转换</w:t>
      </w:r>
    </w:p>
    <w:p w14:paraId="17D4FB43" w14:textId="77777777" w:rsidR="00110D18" w:rsidRPr="00110D18" w:rsidRDefault="00110D18" w:rsidP="00110D18">
      <w:pPr>
        <w:widowControl/>
        <w:numPr>
          <w:ilvl w:val="0"/>
          <w:numId w:val="1"/>
        </w:numPr>
        <w:shd w:val="clear" w:color="auto" w:fill="FFFFFF"/>
        <w:jc w:val="left"/>
        <w:rPr>
          <w:rFonts w:ascii="Segoe UI" w:eastAsia="宋体" w:hAnsi="Segoe UI" w:cs="Segoe UI"/>
          <w:color w:val="161616"/>
          <w:kern w:val="0"/>
          <w:sz w:val="24"/>
          <w:szCs w:val="24"/>
        </w:rPr>
      </w:pPr>
      <w:r w:rsidRPr="00110D18">
        <w:rPr>
          <w:rFonts w:ascii="Segoe UI" w:eastAsia="宋体" w:hAnsi="Segoe UI" w:cs="Segoe UI"/>
          <w:color w:val="161616"/>
          <w:kern w:val="0"/>
          <w:sz w:val="24"/>
          <w:szCs w:val="24"/>
        </w:rPr>
        <w:t>Alpha blending</w:t>
      </w:r>
    </w:p>
    <w:p w14:paraId="5A9DD95B" w14:textId="7E2A0481" w:rsidR="00FD27A3" w:rsidRDefault="00110D18" w:rsidP="002A1D02">
      <w:r>
        <w:rPr>
          <w:rFonts w:hint="eastAsia"/>
        </w:rPr>
        <w:t>图形驱动程序可能将多个阶段合并</w:t>
      </w:r>
      <w:r w:rsidR="00AA038E">
        <w:rPr>
          <w:rFonts w:hint="eastAsia"/>
        </w:rPr>
        <w:t>为</w:t>
      </w:r>
      <w:r>
        <w:rPr>
          <w:rFonts w:hint="eastAsia"/>
        </w:rPr>
        <w:t>单个操作，所有这些操作都可以在对视频处理设备的单个调用中执行</w:t>
      </w:r>
    </w:p>
    <w:p w14:paraId="7209A849" w14:textId="7D639601" w:rsidR="006E27A8" w:rsidRPr="006E27A8" w:rsidRDefault="00110D18" w:rsidP="006E27A8">
      <w:r w:rsidRPr="002A1D02">
        <w:drawing>
          <wp:inline distT="0" distB="0" distL="0" distR="0" wp14:anchorId="4B0577DD" wp14:editId="38A3A27A">
            <wp:extent cx="5274310" cy="2268855"/>
            <wp:effectExtent l="0" t="0" r="2540" b="0"/>
            <wp:docPr id="1912455077" name="图片 1912455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16899" name=""/>
                    <pic:cNvPicPr/>
                  </pic:nvPicPr>
                  <pic:blipFill>
                    <a:blip r:embed="rId5"/>
                    <a:stretch>
                      <a:fillRect/>
                    </a:stretch>
                  </pic:blipFill>
                  <pic:spPr>
                    <a:xfrm>
                      <a:off x="0" y="0"/>
                      <a:ext cx="5274310" cy="2268855"/>
                    </a:xfrm>
                    <a:prstGeom prst="rect">
                      <a:avLst/>
                    </a:prstGeom>
                  </pic:spPr>
                </pic:pic>
              </a:graphicData>
            </a:graphic>
          </wp:inline>
        </w:drawing>
      </w:r>
      <w:r w:rsidR="006E27A8" w:rsidRPr="006E27A8">
        <w:t>视频处理管道的输入总是包含一个主视频流，其中包含主图像数据。</w:t>
      </w:r>
      <w:r w:rsidR="006E27A8" w:rsidRPr="006E27A8">
        <w:rPr>
          <w:b/>
          <w:bCs/>
        </w:rPr>
        <w:t>主视频流决定输出视频</w:t>
      </w:r>
      <w:r w:rsidR="006E27A8" w:rsidRPr="006E27A8">
        <w:rPr>
          <w:b/>
          <w:bCs/>
        </w:rPr>
        <w:lastRenderedPageBreak/>
        <w:t>的帧率</w:t>
      </w:r>
      <w:r w:rsidR="006E27A8" w:rsidRPr="006E27A8">
        <w:t>。输出视频的每一帧相对于来自主视频流的输入数据计算。主流中的像素总是不透明的，没有每个像素的alpha数据。主视频流可以是渐进的，也可以是交错的。</w:t>
      </w:r>
    </w:p>
    <w:p w14:paraId="7B8ED1CE" w14:textId="3E5457F5" w:rsidR="00F66C76" w:rsidRDefault="006E27A8" w:rsidP="006E27A8">
      <w:pPr>
        <w:rPr>
          <w:b/>
          <w:bCs/>
        </w:rPr>
      </w:pPr>
      <w:r w:rsidRPr="006E27A8">
        <w:t>视频处理管道可以接收多达15个视频子流。子流包含辅助图像数据，如封闭字幕或DVD子图片。</w:t>
      </w:r>
      <w:r w:rsidR="00A53D7E" w:rsidRPr="00A53D7E">
        <w:t>这些图像显示在主视频流上，通常不打算自己显示。</w:t>
      </w:r>
      <w:r w:rsidR="00A53D7E" w:rsidRPr="00DA5CD3">
        <w:rPr>
          <w:b/>
          <w:bCs/>
        </w:rPr>
        <w:t>子流图片可以包含逐像素alpha数据，并且总是渐进帧</w:t>
      </w:r>
      <w:r w:rsidR="00A53D7E" w:rsidRPr="00A53D7E">
        <w:t>。</w:t>
      </w:r>
      <w:r w:rsidR="00A53D7E" w:rsidRPr="00D919EC">
        <w:rPr>
          <w:b/>
          <w:bCs/>
        </w:rPr>
        <w:t>视频处理设备将子流图像与来自主视频流的当前</w:t>
      </w:r>
      <w:r w:rsidR="00D919EC">
        <w:rPr>
          <w:rFonts w:hint="eastAsia"/>
          <w:b/>
          <w:bCs/>
        </w:rPr>
        <w:t>交错</w:t>
      </w:r>
      <w:r w:rsidR="00A53D7E" w:rsidRPr="00D919EC">
        <w:rPr>
          <w:b/>
          <w:bCs/>
        </w:rPr>
        <w:t>帧混合。</w:t>
      </w:r>
    </w:p>
    <w:p w14:paraId="249CCAD2" w14:textId="77777777" w:rsidR="00E6570C" w:rsidRDefault="00E6570C" w:rsidP="006E27A8">
      <w:pPr>
        <w:rPr>
          <w:b/>
          <w:bCs/>
        </w:rPr>
      </w:pPr>
    </w:p>
    <w:p w14:paraId="43523625" w14:textId="2ACB328C" w:rsidR="00E6570C" w:rsidRDefault="00E6570C" w:rsidP="006E27A8">
      <w:r w:rsidRPr="00E6570C">
        <w:t>一个视频驱动程序可以实现多个视频处理设备，以提供不同的视频处理能力集。设备由GUID标识。以下guid是预定义的:</w:t>
      </w:r>
    </w:p>
    <w:p w14:paraId="3FBF6EE3" w14:textId="136002F5" w:rsidR="00E6570C" w:rsidRDefault="005C47D2" w:rsidP="006E27A8">
      <w:pPr>
        <w:rPr>
          <w:rStyle w:val="a6"/>
          <w:rFonts w:ascii="Segoe UI" w:hAnsi="Segoe UI" w:cs="Segoe UI" w:hint="eastAsia"/>
          <w:color w:val="161616"/>
          <w:shd w:val="clear" w:color="auto" w:fill="FFFFFF"/>
        </w:rPr>
      </w:pPr>
      <w:r>
        <w:rPr>
          <w:rStyle w:val="a6"/>
          <w:rFonts w:ascii="Segoe UI" w:hAnsi="Segoe UI" w:cs="Segoe UI"/>
          <w:color w:val="161616"/>
          <w:shd w:val="clear" w:color="auto" w:fill="FFFFFF"/>
        </w:rPr>
        <w:t>DXVA2_VideoProcBobDevice</w:t>
      </w:r>
      <w:r>
        <w:rPr>
          <w:rStyle w:val="a6"/>
          <w:rFonts w:ascii="Segoe UI" w:hAnsi="Segoe UI" w:cs="Segoe UI" w:hint="eastAsia"/>
          <w:color w:val="161616"/>
          <w:shd w:val="clear" w:color="auto" w:fill="FFFFFF"/>
        </w:rPr>
        <w:t>：执行隔行帧</w:t>
      </w:r>
    </w:p>
    <w:p w14:paraId="5301F2B0" w14:textId="63B543BE" w:rsidR="005C47D2" w:rsidRDefault="005C47D2" w:rsidP="006E27A8">
      <w:pPr>
        <w:rPr>
          <w:rStyle w:val="a6"/>
          <w:rFonts w:ascii="Segoe UI" w:hAnsi="Segoe UI" w:cs="Segoe UI"/>
          <w:color w:val="161616"/>
          <w:shd w:val="clear" w:color="auto" w:fill="FFFFFF"/>
        </w:rPr>
      </w:pPr>
      <w:r>
        <w:rPr>
          <w:rStyle w:val="a6"/>
          <w:rFonts w:ascii="Segoe UI" w:hAnsi="Segoe UI" w:cs="Segoe UI"/>
          <w:color w:val="161616"/>
          <w:shd w:val="clear" w:color="auto" w:fill="FFFFFF"/>
        </w:rPr>
        <w:t>DXVA2_VideoProcProgressiveDevice</w:t>
      </w:r>
      <w:r>
        <w:rPr>
          <w:rStyle w:val="a6"/>
          <w:rFonts w:ascii="Segoe UI" w:hAnsi="Segoe UI" w:cs="Segoe UI" w:hint="eastAsia"/>
          <w:color w:val="161616"/>
          <w:shd w:val="clear" w:color="auto" w:fill="FFFFFF"/>
        </w:rPr>
        <w:t>：直在逐行帧中使用</w:t>
      </w:r>
    </w:p>
    <w:p w14:paraId="3724D26E" w14:textId="77777777" w:rsidR="005C47D2" w:rsidRDefault="005C47D2" w:rsidP="006E27A8">
      <w:pPr>
        <w:rPr>
          <w:rStyle w:val="a6"/>
          <w:rFonts w:ascii="Segoe UI" w:hAnsi="Segoe UI" w:cs="Segoe UI"/>
          <w:color w:val="161616"/>
          <w:shd w:val="clear" w:color="auto" w:fill="FFFFFF"/>
        </w:rPr>
      </w:pPr>
    </w:p>
    <w:p w14:paraId="399466C2" w14:textId="77777777" w:rsidR="00D767BA" w:rsidRDefault="00D767BA" w:rsidP="00D767BA">
      <w:pPr>
        <w:pStyle w:val="1"/>
      </w:pPr>
      <w:r>
        <w:t>Creating a Video Processing Device</w:t>
      </w:r>
    </w:p>
    <w:p w14:paraId="2A1925A6" w14:textId="2B4D96DF" w:rsidR="00C212C1" w:rsidRDefault="00C212C1" w:rsidP="006E27A8">
      <w:r>
        <w:rPr>
          <w:rFonts w:hint="eastAsia"/>
        </w:rPr>
        <w:t>需要先创建一个视频处理设备</w:t>
      </w:r>
    </w:p>
    <w:p w14:paraId="0647CA37" w14:textId="58CC988E" w:rsidR="00C212C1" w:rsidRDefault="00F3139E" w:rsidP="00F3139E">
      <w:pPr>
        <w:pStyle w:val="a4"/>
        <w:numPr>
          <w:ilvl w:val="0"/>
          <w:numId w:val="8"/>
        </w:numPr>
        <w:ind w:firstLineChars="0"/>
      </w:pPr>
      <w:r w:rsidRPr="00F3139E">
        <w:t>获取一个指向IDirectXVideoProcessorService接口的指针。</w:t>
      </w:r>
    </w:p>
    <w:p w14:paraId="18401148" w14:textId="0288CEC1" w:rsidR="00F3139E" w:rsidRDefault="00020BBA" w:rsidP="00F3139E">
      <w:pPr>
        <w:pStyle w:val="a4"/>
        <w:numPr>
          <w:ilvl w:val="0"/>
          <w:numId w:val="8"/>
        </w:numPr>
        <w:ind w:firstLineChars="0"/>
      </w:pPr>
      <w:r w:rsidRPr="00020BBA">
        <w:t>为主视频流创建视频格式的描述。使用此描述可获取支持该视频格式的视频处理设备列表。设备由GUID标识。</w:t>
      </w:r>
    </w:p>
    <w:p w14:paraId="76B66DC4" w14:textId="76B4B080" w:rsidR="00D255D8" w:rsidRDefault="00D255D8" w:rsidP="00F3139E">
      <w:pPr>
        <w:pStyle w:val="a4"/>
        <w:numPr>
          <w:ilvl w:val="0"/>
          <w:numId w:val="8"/>
        </w:numPr>
        <w:ind w:firstLineChars="0"/>
      </w:pPr>
      <w:r w:rsidRPr="00D255D8">
        <w:t>对于特定设备，获取该设备支持的呈现目标格式列表。格式以D3DFORMAT值列表的形式返回。如混合子流，那么也要获得支持的子流格式列表。</w:t>
      </w:r>
    </w:p>
    <w:p w14:paraId="6CB99570" w14:textId="1534CA04" w:rsidR="00190353" w:rsidRDefault="00190353" w:rsidP="00F3139E">
      <w:pPr>
        <w:pStyle w:val="a4"/>
        <w:numPr>
          <w:ilvl w:val="0"/>
          <w:numId w:val="8"/>
        </w:numPr>
        <w:ind w:firstLineChars="0"/>
      </w:pPr>
      <w:r w:rsidRPr="00190353">
        <w:t>查询各设备的能力信息。</w:t>
      </w:r>
    </w:p>
    <w:p w14:paraId="0C8B7760" w14:textId="42E6ED1D" w:rsidR="00190353" w:rsidRDefault="005F1AF1" w:rsidP="00F3139E">
      <w:pPr>
        <w:pStyle w:val="a4"/>
        <w:numPr>
          <w:ilvl w:val="0"/>
          <w:numId w:val="8"/>
        </w:numPr>
        <w:ind w:firstLineChars="0"/>
      </w:pPr>
      <w:r w:rsidRPr="005F1AF1">
        <w:t>创建视频处理设备。</w:t>
      </w:r>
    </w:p>
    <w:p w14:paraId="19D3B4A4" w14:textId="77777777" w:rsidR="003B3054" w:rsidRDefault="003B3054" w:rsidP="00385CBE"/>
    <w:p w14:paraId="4C13A4F1" w14:textId="77777777" w:rsidR="00385CBE" w:rsidRDefault="00385CBE" w:rsidP="00385CBE">
      <w:pPr>
        <w:pStyle w:val="1"/>
      </w:pPr>
      <w:r>
        <w:t>Get the IDirectXVideoProcessorService Pointer</w:t>
      </w:r>
    </w:p>
    <w:p w14:paraId="6413CBA1" w14:textId="01D82CE6" w:rsidR="00385CBE" w:rsidRPr="00385CBE" w:rsidRDefault="00385CBE" w:rsidP="00385CBE">
      <w:r w:rsidRPr="00385CBE">
        <w:t>IDirectXVideoProcessorService接口从Direct3D设备获取。有两种方法可以获得指向该接口的指针:</w:t>
      </w:r>
    </w:p>
    <w:p w14:paraId="1CDBE5B7" w14:textId="77777777" w:rsidR="00385CBE" w:rsidRPr="00385CBE" w:rsidRDefault="00385CBE" w:rsidP="00385CBE">
      <w:pPr>
        <w:widowControl/>
        <w:numPr>
          <w:ilvl w:val="0"/>
          <w:numId w:val="9"/>
        </w:numPr>
        <w:shd w:val="clear" w:color="auto" w:fill="FFFFFF"/>
        <w:ind w:left="1290"/>
        <w:jc w:val="left"/>
        <w:rPr>
          <w:rFonts w:ascii="Segoe UI" w:eastAsia="宋体" w:hAnsi="Segoe UI" w:cs="Segoe UI"/>
          <w:color w:val="161616"/>
          <w:kern w:val="0"/>
          <w:sz w:val="24"/>
          <w:szCs w:val="24"/>
        </w:rPr>
      </w:pPr>
      <w:r w:rsidRPr="00385CBE">
        <w:rPr>
          <w:rFonts w:ascii="Segoe UI" w:eastAsia="宋体" w:hAnsi="Segoe UI" w:cs="Segoe UI"/>
          <w:color w:val="161616"/>
          <w:kern w:val="0"/>
          <w:sz w:val="24"/>
          <w:szCs w:val="24"/>
        </w:rPr>
        <w:t>From a Direct3D device.</w:t>
      </w:r>
    </w:p>
    <w:p w14:paraId="0026905F" w14:textId="77777777" w:rsidR="00385CBE" w:rsidRPr="00385CBE" w:rsidRDefault="00385CBE" w:rsidP="00385CBE">
      <w:pPr>
        <w:widowControl/>
        <w:numPr>
          <w:ilvl w:val="0"/>
          <w:numId w:val="9"/>
        </w:numPr>
        <w:shd w:val="clear" w:color="auto" w:fill="FFFFFF"/>
        <w:jc w:val="left"/>
        <w:rPr>
          <w:rFonts w:ascii="Segoe UI" w:eastAsia="宋体" w:hAnsi="Segoe UI" w:cs="Segoe UI"/>
          <w:color w:val="161616"/>
          <w:kern w:val="0"/>
          <w:sz w:val="24"/>
          <w:szCs w:val="24"/>
        </w:rPr>
      </w:pPr>
      <w:r w:rsidRPr="00385CBE">
        <w:rPr>
          <w:rFonts w:ascii="Segoe UI" w:eastAsia="宋体" w:hAnsi="Segoe UI" w:cs="Segoe UI"/>
          <w:color w:val="161616"/>
          <w:kern w:val="0"/>
          <w:sz w:val="24"/>
          <w:szCs w:val="24"/>
        </w:rPr>
        <w:t>From the </w:t>
      </w:r>
      <w:hyperlink r:id="rId9" w:history="1">
        <w:r w:rsidRPr="00385CBE">
          <w:rPr>
            <w:rFonts w:ascii="Segoe UI" w:eastAsia="宋体" w:hAnsi="Segoe UI" w:cs="Segoe UI"/>
            <w:color w:val="0000FF"/>
            <w:kern w:val="0"/>
            <w:sz w:val="24"/>
            <w:szCs w:val="24"/>
            <w:u w:val="single"/>
          </w:rPr>
          <w:t>Direct3D Device Manager</w:t>
        </w:r>
      </w:hyperlink>
      <w:r w:rsidRPr="00385CBE">
        <w:rPr>
          <w:rFonts w:ascii="Segoe UI" w:eastAsia="宋体" w:hAnsi="Segoe UI" w:cs="Segoe UI"/>
          <w:color w:val="161616"/>
          <w:kern w:val="0"/>
          <w:sz w:val="24"/>
          <w:szCs w:val="24"/>
        </w:rPr>
        <w:t>.</w:t>
      </w:r>
    </w:p>
    <w:p w14:paraId="7F359DB0" w14:textId="5499BB95" w:rsidR="00385CBE" w:rsidRDefault="00385CBE" w:rsidP="00385CBE">
      <w:r w:rsidRPr="00385CBE">
        <w:t>可以通过调用DXVA2CreateVideoService函数来获得一个IDirectXVideoProcessorService指针。传入一个指向设备的IDirect3DDevice9接口的指针，并为riid参数指定IID_IDirectXVideoProcessorService，如下面的代码所示:</w:t>
      </w:r>
    </w:p>
    <w:p w14:paraId="7ABBE261" w14:textId="77777777" w:rsidR="00A30BD5" w:rsidRDefault="00A30BD5" w:rsidP="00A30BD5">
      <w:pPr>
        <w:ind w:left="420" w:firstLine="420"/>
      </w:pPr>
      <w:r>
        <w:t>// Create the DXVA-2 Video Processor service.</w:t>
      </w:r>
    </w:p>
    <w:p w14:paraId="091F560C" w14:textId="79F0890A" w:rsidR="00A30BD5" w:rsidRDefault="00A30BD5" w:rsidP="000563A0">
      <w:pPr>
        <w:ind w:firstLine="420"/>
      </w:pPr>
      <w:r>
        <w:t>hr = DXVA2CreateVideoService(g_pD3DD9, IID_PPV_ARGS(&amp;g_pDXVAVPS));</w:t>
      </w:r>
    </w:p>
    <w:p w14:paraId="340D3680" w14:textId="77777777" w:rsidR="000563A0" w:rsidRDefault="000563A0" w:rsidP="000563A0">
      <w:pPr>
        <w:ind w:firstLine="420"/>
      </w:pPr>
    </w:p>
    <w:p w14:paraId="1EF2A703" w14:textId="20480BF1" w:rsidR="000563A0" w:rsidRDefault="00E665EA" w:rsidP="00E665EA">
      <w:r w:rsidRPr="00E665EA">
        <w:t>在某些情况下，一个对象创建Direct3D设备，然后通过Direct3D设备管理器与其他对象共</w:t>
      </w:r>
      <w:r w:rsidRPr="00E665EA">
        <w:lastRenderedPageBreak/>
        <w:t>享它。在这种情况下，你可以在设备管理器上调用IDirect3DDeviceManager9::GetVideoService来获取IDirectXVideoProcessorService指针，如下面的代码所示:</w:t>
      </w:r>
    </w:p>
    <w:p w14:paraId="4704AADC" w14:textId="76A9BEFB" w:rsidR="00212979" w:rsidRDefault="00212979" w:rsidP="00E665EA">
      <w:r w:rsidRPr="00212979">
        <w:drawing>
          <wp:inline distT="0" distB="0" distL="0" distR="0" wp14:anchorId="6910966C" wp14:editId="3C679529">
            <wp:extent cx="4877223" cy="6279424"/>
            <wp:effectExtent l="0" t="0" r="0" b="7620"/>
            <wp:docPr id="17372838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283841" name=""/>
                    <pic:cNvPicPr/>
                  </pic:nvPicPr>
                  <pic:blipFill>
                    <a:blip r:embed="rId10"/>
                    <a:stretch>
                      <a:fillRect/>
                    </a:stretch>
                  </pic:blipFill>
                  <pic:spPr>
                    <a:xfrm>
                      <a:off x="0" y="0"/>
                      <a:ext cx="4877223" cy="6279424"/>
                    </a:xfrm>
                    <a:prstGeom prst="rect">
                      <a:avLst/>
                    </a:prstGeom>
                  </pic:spPr>
                </pic:pic>
              </a:graphicData>
            </a:graphic>
          </wp:inline>
        </w:drawing>
      </w:r>
    </w:p>
    <w:p w14:paraId="53B9653C" w14:textId="4C6E7A7C" w:rsidR="00212979" w:rsidRDefault="00212979" w:rsidP="00E665EA">
      <w:r w:rsidRPr="00212979">
        <w:t>要获得视频处理设备的列表，用主视频流的格式填充DXVA2_VideoDesc结构，并将该结构传递给IDirectXVideoProcessorService::GetVideoProcessorDeviceGuids方法。该方法返回一个guid数组，每个guid对应一个可用于此视频格式的视频处理设备。</w:t>
      </w:r>
    </w:p>
    <w:p w14:paraId="0F503512" w14:textId="77777777" w:rsidR="00241432" w:rsidRDefault="00241432" w:rsidP="00E665EA"/>
    <w:p w14:paraId="003D5DA1" w14:textId="7868A483" w:rsidR="00241432" w:rsidRDefault="00241432" w:rsidP="00E665EA">
      <w:r w:rsidRPr="00241432">
        <w:t>考虑一个应用程序，它以YUY2格式呈现视频流，使用YUV颜色的BT.709定义，帧速率为29.97帧/秒。假设视频内容完全由渐进式帧组成。下面的代码片段展示了如何填写格式描述并获取设备guid:</w:t>
      </w:r>
    </w:p>
    <w:p w14:paraId="37963D0F" w14:textId="51CBD2BB" w:rsidR="00241432" w:rsidRDefault="00AE69C4" w:rsidP="00E665EA">
      <w:r w:rsidRPr="00AE69C4">
        <w:lastRenderedPageBreak/>
        <w:drawing>
          <wp:inline distT="0" distB="0" distL="0" distR="0" wp14:anchorId="136023C8" wp14:editId="3C21C5D4">
            <wp:extent cx="5274310" cy="3534410"/>
            <wp:effectExtent l="0" t="0" r="2540" b="8890"/>
            <wp:docPr id="13141864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186466" name=""/>
                    <pic:cNvPicPr/>
                  </pic:nvPicPr>
                  <pic:blipFill>
                    <a:blip r:embed="rId11"/>
                    <a:stretch>
                      <a:fillRect/>
                    </a:stretch>
                  </pic:blipFill>
                  <pic:spPr>
                    <a:xfrm>
                      <a:off x="0" y="0"/>
                      <a:ext cx="5274310" cy="3534410"/>
                    </a:xfrm>
                    <a:prstGeom prst="rect">
                      <a:avLst/>
                    </a:prstGeom>
                  </pic:spPr>
                </pic:pic>
              </a:graphicData>
            </a:graphic>
          </wp:inline>
        </w:drawing>
      </w:r>
    </w:p>
    <w:p w14:paraId="3789F03A" w14:textId="77777777" w:rsidR="00AE69C4" w:rsidRDefault="00AE69C4" w:rsidP="00E665EA"/>
    <w:p w14:paraId="0D3D8D98" w14:textId="6379EC46" w:rsidR="00EE26FB" w:rsidRDefault="00EE26FB" w:rsidP="00E665EA">
      <w:r w:rsidRPr="00EE26FB">
        <w:t>获取设备支持的渲染目标格式列表</w:t>
      </w:r>
      <w:r>
        <w:rPr>
          <w:rFonts w:hint="eastAsia"/>
        </w:rPr>
        <w:t>，</w:t>
      </w:r>
      <w:r w:rsidR="00BD0D0B" w:rsidRPr="00BD0D0B">
        <w:t>将设备</w:t>
      </w:r>
      <w:r w:rsidR="008A1DCA">
        <w:rPr>
          <w:rFonts w:hint="eastAsia"/>
        </w:rPr>
        <w:t>的</w:t>
      </w:r>
      <w:r w:rsidR="00BD0D0B" w:rsidRPr="00BD0D0B">
        <w:t>GUID和DXVA2_VideoDesc结构传递给IDirectXVideoProcessorService::GetVideoProcessorRenderTargets方法，如下代码所示：</w:t>
      </w:r>
    </w:p>
    <w:p w14:paraId="7140883E" w14:textId="5CE52D56" w:rsidR="00140596" w:rsidRDefault="00140596" w:rsidP="00E665EA">
      <w:r w:rsidRPr="00140596">
        <w:drawing>
          <wp:inline distT="0" distB="0" distL="0" distR="0" wp14:anchorId="5F0911A9" wp14:editId="671648A6">
            <wp:extent cx="4572000" cy="4388152"/>
            <wp:effectExtent l="0" t="0" r="0" b="0"/>
            <wp:docPr id="13635565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556578" name=""/>
                    <pic:cNvPicPr/>
                  </pic:nvPicPr>
                  <pic:blipFill>
                    <a:blip r:embed="rId12"/>
                    <a:stretch>
                      <a:fillRect/>
                    </a:stretch>
                  </pic:blipFill>
                  <pic:spPr>
                    <a:xfrm>
                      <a:off x="0" y="0"/>
                      <a:ext cx="4584308" cy="4399965"/>
                    </a:xfrm>
                    <a:prstGeom prst="rect">
                      <a:avLst/>
                    </a:prstGeom>
                  </pic:spPr>
                </pic:pic>
              </a:graphicData>
            </a:graphic>
          </wp:inline>
        </w:drawing>
      </w:r>
    </w:p>
    <w:p w14:paraId="72715DB4" w14:textId="77777777" w:rsidR="00557CF1" w:rsidRDefault="00557CF1" w:rsidP="00E665EA">
      <w:pPr>
        <w:rPr>
          <w:rFonts w:hint="eastAsia"/>
        </w:rPr>
      </w:pPr>
    </w:p>
    <w:p w14:paraId="30A1D84E" w14:textId="445B5CC3" w:rsidR="00841535" w:rsidRDefault="00557CF1" w:rsidP="00E665EA">
      <w:r w:rsidRPr="004019F9">
        <w:t>子</w:t>
      </w:r>
      <w:r w:rsidRPr="00557CF1">
        <w:t>流的可用格式列表可能因呈现目标格式和输入格式</w:t>
      </w:r>
      <w:r w:rsidR="000927CB">
        <w:rPr>
          <w:rFonts w:hint="eastAsia"/>
        </w:rPr>
        <w:t>不同而不同</w:t>
      </w:r>
      <w:r w:rsidRPr="00557CF1">
        <w:t>。要获取子流格式列表，将设备GUID格式结构和渲染目标格式传递给</w:t>
      </w:r>
    </w:p>
    <w:p w14:paraId="2F55373D" w14:textId="77777777" w:rsidR="00EF3712" w:rsidRDefault="00841535" w:rsidP="00E665EA">
      <w:r w:rsidRPr="00841535">
        <w:t>DirectXVideoProcessorService::GetVideoProcessorSubStreamFormats方法，如下面的代码所示</w:t>
      </w:r>
      <w:r w:rsidR="00EF3712">
        <w:rPr>
          <w:rFonts w:hint="eastAsia"/>
        </w:rPr>
        <w:t>;</w:t>
      </w:r>
    </w:p>
    <w:p w14:paraId="169893B9" w14:textId="77777777" w:rsidR="001B3FA1" w:rsidRPr="00D073A5" w:rsidRDefault="001B3FA1" w:rsidP="00D073A5">
      <w:pPr>
        <w:pStyle w:val="1"/>
      </w:pPr>
      <w:r w:rsidRPr="00D073A5">
        <w:drawing>
          <wp:inline distT="0" distB="0" distL="0" distR="0" wp14:anchorId="4CBD82D3" wp14:editId="66E37EC0">
            <wp:extent cx="5274310" cy="4994275"/>
            <wp:effectExtent l="0" t="0" r="2540" b="0"/>
            <wp:docPr id="11474026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402698" name=""/>
                    <pic:cNvPicPr/>
                  </pic:nvPicPr>
                  <pic:blipFill>
                    <a:blip r:embed="rId13"/>
                    <a:stretch>
                      <a:fillRect/>
                    </a:stretch>
                  </pic:blipFill>
                  <pic:spPr>
                    <a:xfrm>
                      <a:off x="0" y="0"/>
                      <a:ext cx="5274310" cy="4994275"/>
                    </a:xfrm>
                    <a:prstGeom prst="rect">
                      <a:avLst/>
                    </a:prstGeom>
                  </pic:spPr>
                </pic:pic>
              </a:graphicData>
            </a:graphic>
          </wp:inline>
        </w:drawing>
      </w:r>
      <w:r w:rsidRPr="00D073A5">
        <w:t>Query the Device Capabilities</w:t>
      </w:r>
    </w:p>
    <w:p w14:paraId="53F7393F" w14:textId="7EB53277" w:rsidR="00557CF1" w:rsidRDefault="00691042" w:rsidP="00E665EA">
      <w:r w:rsidRPr="00691042">
        <w:t>要获得特定设备的功能，将设备GUID、格式结构和呈现目标格式传递给IDirectXVideoProcessorService::GetVideoProcessorCaps方法。该方法用设备功能填充DXVA2_VideoProcessorCaps结构结构</w:t>
      </w:r>
    </w:p>
    <w:p w14:paraId="5BB79F6C" w14:textId="4BFA4174" w:rsidR="00D073A5" w:rsidRDefault="003634F5" w:rsidP="00E665EA">
      <w:r w:rsidRPr="003634F5">
        <w:lastRenderedPageBreak/>
        <w:drawing>
          <wp:inline distT="0" distB="0" distL="0" distR="0" wp14:anchorId="5AADE2CB" wp14:editId="5BE275EA">
            <wp:extent cx="5159187" cy="1920406"/>
            <wp:effectExtent l="0" t="0" r="3810" b="3810"/>
            <wp:docPr id="10695575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557550" name=""/>
                    <pic:cNvPicPr/>
                  </pic:nvPicPr>
                  <pic:blipFill>
                    <a:blip r:embed="rId14"/>
                    <a:stretch>
                      <a:fillRect/>
                    </a:stretch>
                  </pic:blipFill>
                  <pic:spPr>
                    <a:xfrm>
                      <a:off x="0" y="0"/>
                      <a:ext cx="5159187" cy="1920406"/>
                    </a:xfrm>
                    <a:prstGeom prst="rect">
                      <a:avLst/>
                    </a:prstGeom>
                  </pic:spPr>
                </pic:pic>
              </a:graphicData>
            </a:graphic>
          </wp:inline>
        </w:drawing>
      </w:r>
    </w:p>
    <w:p w14:paraId="38049B11" w14:textId="77777777" w:rsidR="003634F5" w:rsidRDefault="003634F5" w:rsidP="00E665EA"/>
    <w:p w14:paraId="3EB92FB5" w14:textId="77777777" w:rsidR="0038343C" w:rsidRDefault="0038343C" w:rsidP="0038343C">
      <w:pPr>
        <w:pStyle w:val="3"/>
        <w:shd w:val="clear" w:color="auto" w:fill="FFFFFF"/>
        <w:spacing w:before="450" w:after="270"/>
        <w:rPr>
          <w:rFonts w:ascii="Segoe UI" w:hAnsi="Segoe UI" w:cs="Segoe UI"/>
          <w:color w:val="161616"/>
        </w:rPr>
      </w:pPr>
      <w:r>
        <w:rPr>
          <w:rFonts w:ascii="Segoe UI" w:hAnsi="Segoe UI" w:cs="Segoe UI"/>
          <w:color w:val="161616"/>
        </w:rPr>
        <w:t>Create the Device</w:t>
      </w:r>
    </w:p>
    <w:p w14:paraId="683FF497" w14:textId="4CB47CC1" w:rsidR="0038343C" w:rsidRDefault="0038343C" w:rsidP="00E665EA">
      <w:r w:rsidRPr="0038343C">
        <w:t>要创建视频处理设备，调用IDirectXVideoProcessorService::CreateVideoProcessor。该方法的输入是设备GUID、格式描述、呈现目标格式和您计划混合的子流的最大数量。该方法返回一个指向IDirectXVideoProcessor接口的指针，该接口表示视频处理设备。</w:t>
      </w:r>
    </w:p>
    <w:p w14:paraId="36F4EBDA" w14:textId="140D53E0" w:rsidR="009E2AE8" w:rsidRDefault="00AD2D35" w:rsidP="00E665EA">
      <w:r w:rsidRPr="00AD2D35">
        <w:drawing>
          <wp:inline distT="0" distB="0" distL="0" distR="0" wp14:anchorId="5E576FBF" wp14:editId="5B66D524">
            <wp:extent cx="4404742" cy="1729890"/>
            <wp:effectExtent l="0" t="0" r="0" b="3810"/>
            <wp:docPr id="18613595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359545" name=""/>
                    <pic:cNvPicPr/>
                  </pic:nvPicPr>
                  <pic:blipFill>
                    <a:blip r:embed="rId15"/>
                    <a:stretch>
                      <a:fillRect/>
                    </a:stretch>
                  </pic:blipFill>
                  <pic:spPr>
                    <a:xfrm>
                      <a:off x="0" y="0"/>
                      <a:ext cx="4404742" cy="1729890"/>
                    </a:xfrm>
                    <a:prstGeom prst="rect">
                      <a:avLst/>
                    </a:prstGeom>
                  </pic:spPr>
                </pic:pic>
              </a:graphicData>
            </a:graphic>
          </wp:inline>
        </w:drawing>
      </w:r>
    </w:p>
    <w:p w14:paraId="4252F167" w14:textId="77777777" w:rsidR="00AD2D35" w:rsidRDefault="00AD2D35" w:rsidP="00E665EA"/>
    <w:p w14:paraId="03AFCEC5" w14:textId="77777777" w:rsidR="00AD2D35" w:rsidRDefault="00AD2D35" w:rsidP="00AD2D35">
      <w:pPr>
        <w:pStyle w:val="2"/>
        <w:shd w:val="clear" w:color="auto" w:fill="FFFFFF"/>
        <w:spacing w:before="480" w:after="180"/>
        <w:rPr>
          <w:rFonts w:ascii="Segoe UI" w:hAnsi="Segoe UI" w:cs="Segoe UI"/>
          <w:color w:val="161616"/>
        </w:rPr>
      </w:pPr>
      <w:r>
        <w:rPr>
          <w:rFonts w:ascii="Segoe UI" w:hAnsi="Segoe UI" w:cs="Segoe UI"/>
          <w:color w:val="161616"/>
        </w:rPr>
        <w:t>Video Process Blit</w:t>
      </w:r>
    </w:p>
    <w:p w14:paraId="44707CF6" w14:textId="61031260" w:rsidR="00AD2D35" w:rsidRDefault="00AD2D35" w:rsidP="00E665EA">
      <w:r w:rsidRPr="00AD2D35">
        <w:t>视频处理的主要操作是视频的位元处理。位元是将两个或多个位图合并成单个位图的任何操作。视频处理位元结合输入图片来创建输出帧。要执行视频处理位，请调用IDirectXVideoProcessor::VideoProcessBlt。</w:t>
      </w:r>
    </w:p>
    <w:p w14:paraId="664F357A" w14:textId="1E10F9BE" w:rsidR="00AD2D35" w:rsidRDefault="00AD2D35" w:rsidP="00E665EA">
      <w:r w:rsidRPr="00AD2D35">
        <w:t>该方法将一组视频样本传递给视频处理设备。作为响应，视频处理设备对输入图片进行处理，并产生一个输出帧。处理可以包括去隔行、色彩空间转换和子流混合。输出被写入调用方提供的目标表面。</w:t>
      </w:r>
    </w:p>
    <w:p w14:paraId="33432309" w14:textId="1F71CEB3" w:rsidR="008036CD" w:rsidRDefault="008036CD" w:rsidP="00E665EA">
      <w:pPr>
        <w:rPr>
          <w:rFonts w:ascii="Segoe UI" w:hAnsi="Segoe UI" w:cs="Segoe UI"/>
          <w:color w:val="E1E3E6"/>
          <w:szCs w:val="21"/>
          <w:shd w:val="clear" w:color="auto" w:fill="303338"/>
        </w:rPr>
      </w:pPr>
      <w:r>
        <w:rPr>
          <w:rFonts w:ascii="Segoe UI" w:hAnsi="Segoe UI" w:cs="Segoe UI"/>
          <w:color w:val="E1E3E6"/>
          <w:szCs w:val="21"/>
          <w:shd w:val="clear" w:color="auto" w:fill="303338"/>
        </w:rPr>
        <w:t>VideoProcessBlt</w:t>
      </w:r>
      <w:r>
        <w:rPr>
          <w:rFonts w:ascii="Segoe UI" w:hAnsi="Segoe UI" w:cs="Segoe UI"/>
          <w:color w:val="E1E3E6"/>
          <w:szCs w:val="21"/>
          <w:shd w:val="clear" w:color="auto" w:fill="303338"/>
        </w:rPr>
        <w:t>方法接受以下参数</w:t>
      </w:r>
      <w:r>
        <w:rPr>
          <w:rFonts w:ascii="Segoe UI" w:hAnsi="Segoe UI" w:cs="Segoe UI"/>
          <w:color w:val="E1E3E6"/>
          <w:szCs w:val="21"/>
          <w:shd w:val="clear" w:color="auto" w:fill="303338"/>
        </w:rPr>
        <w:t>:</w:t>
      </w:r>
    </w:p>
    <w:p w14:paraId="328B25B1" w14:textId="20CCE28C" w:rsidR="008036CD" w:rsidRDefault="008036CD" w:rsidP="00E665EA">
      <w:r w:rsidRPr="008036CD">
        <w:t>pRT指向IDirect3DSurface9渲染目标表面，该表面将接收处理后的视频帧。</w:t>
      </w:r>
    </w:p>
    <w:p w14:paraId="0C25D688" w14:textId="29A374B5" w:rsidR="008036CD" w:rsidRDefault="00DE5FDB" w:rsidP="00E665EA">
      <w:r w:rsidRPr="00DE5FDB">
        <w:t>pBltParams指向DXVA2_VideoProcessBltParams结构，该结构指定blit的参数。</w:t>
      </w:r>
    </w:p>
    <w:p w14:paraId="7013FAB8" w14:textId="335EAC22" w:rsidR="00DE5FDB" w:rsidRPr="00DE5FDB" w:rsidRDefault="00DE5FDB" w:rsidP="00E665EA">
      <w:r w:rsidRPr="00DE5FDB">
        <w:t>pSamples是DXVA2_VideoSample结构数组的地址。这些结构包含blit的输入样本。</w:t>
      </w:r>
    </w:p>
    <w:p w14:paraId="0569A796" w14:textId="77777777" w:rsidR="00DE5FDB" w:rsidRDefault="00DE5FDB" w:rsidP="00E665EA"/>
    <w:p w14:paraId="0EAF4CA9" w14:textId="77777777" w:rsidR="0048377B" w:rsidRDefault="0048377B" w:rsidP="00E665EA"/>
    <w:p w14:paraId="4A64A800" w14:textId="6C5F4B75" w:rsidR="0048377B" w:rsidRDefault="0048377B" w:rsidP="0048377B">
      <w:pPr>
        <w:pStyle w:val="3"/>
        <w:shd w:val="clear" w:color="auto" w:fill="FFFFFF"/>
        <w:spacing w:before="450" w:after="270"/>
        <w:rPr>
          <w:rFonts w:ascii="Segoe UI" w:hAnsi="Segoe UI" w:cs="Segoe UI" w:hint="eastAsia"/>
          <w:color w:val="161616"/>
        </w:rPr>
      </w:pPr>
      <w:r>
        <w:rPr>
          <w:rFonts w:ascii="Segoe UI" w:hAnsi="Segoe UI" w:cs="Segoe UI"/>
          <w:color w:val="161616"/>
        </w:rPr>
        <w:lastRenderedPageBreak/>
        <w:t>Blit Parameters</w:t>
      </w:r>
    </w:p>
    <w:p w14:paraId="000D4A2E" w14:textId="663CED33" w:rsidR="0048377B" w:rsidRDefault="0048377B" w:rsidP="0048377B">
      <w:pPr>
        <w:pStyle w:val="a7"/>
        <w:shd w:val="clear" w:color="auto" w:fill="FFFFFF"/>
        <w:rPr>
          <w:rFonts w:ascii="Segoe UI" w:hAnsi="Segoe UI" w:cs="Segoe UI"/>
          <w:color w:val="161616"/>
        </w:rPr>
      </w:pPr>
      <w:hyperlink r:id="rId16" w:history="1">
        <w:r>
          <w:rPr>
            <w:rStyle w:val="a6"/>
            <w:rFonts w:ascii="Segoe UI" w:hAnsi="Segoe UI" w:cs="Segoe UI"/>
            <w:color w:val="0000FF"/>
          </w:rPr>
          <w:t>DXVA2_VideoProcessBltParams</w:t>
        </w:r>
      </w:hyperlink>
      <w:r>
        <w:rPr>
          <w:rFonts w:ascii="Segoe UI" w:hAnsi="Segoe UI" w:cs="Segoe UI"/>
          <w:color w:val="161616"/>
        </w:rPr>
        <w:t>结构包含</w:t>
      </w:r>
      <w:r>
        <w:rPr>
          <w:rFonts w:ascii="Segoe UI" w:hAnsi="Segoe UI" w:cs="Segoe UI"/>
          <w:color w:val="161616"/>
        </w:rPr>
        <w:t xml:space="preserve"> blit </w:t>
      </w:r>
      <w:r>
        <w:rPr>
          <w:rFonts w:ascii="Segoe UI" w:hAnsi="Segoe UI" w:cs="Segoe UI"/>
          <w:color w:val="161616"/>
        </w:rPr>
        <w:t>的常规参数。最重要的参数存储在结构的以下成员中：</w:t>
      </w:r>
    </w:p>
    <w:p w14:paraId="18E3783E" w14:textId="77777777" w:rsidR="0048377B" w:rsidRDefault="0048377B" w:rsidP="0048377B">
      <w:pPr>
        <w:pStyle w:val="a7"/>
        <w:numPr>
          <w:ilvl w:val="0"/>
          <w:numId w:val="11"/>
        </w:numPr>
        <w:shd w:val="clear" w:color="auto" w:fill="FFFFFF"/>
        <w:ind w:left="1290"/>
        <w:rPr>
          <w:rFonts w:ascii="Segoe UI" w:hAnsi="Segoe UI" w:cs="Segoe UI"/>
          <w:color w:val="161616"/>
        </w:rPr>
      </w:pPr>
      <w:r>
        <w:rPr>
          <w:rStyle w:val="a6"/>
          <w:rFonts w:ascii="Segoe UI" w:hAnsi="Segoe UI" w:cs="Segoe UI"/>
          <w:color w:val="161616"/>
        </w:rPr>
        <w:t>目标</w:t>
      </w:r>
      <w:r>
        <w:rPr>
          <w:rFonts w:ascii="Segoe UI" w:hAnsi="Segoe UI" w:cs="Segoe UI"/>
          <w:color w:val="161616"/>
        </w:rPr>
        <w:t>帧是输出帧的呈现时间。对于渐进式内容，此时间必须等于主视频流中当前帧的开始时间。此时间在该输入示例的</w:t>
      </w:r>
      <w:r>
        <w:rPr>
          <w:rFonts w:ascii="Segoe UI" w:hAnsi="Segoe UI" w:cs="Segoe UI"/>
          <w:color w:val="161616"/>
        </w:rPr>
        <w:t> </w:t>
      </w:r>
      <w:hyperlink r:id="rId17" w:history="1">
        <w:r>
          <w:rPr>
            <w:rStyle w:val="a6"/>
            <w:rFonts w:ascii="Segoe UI" w:hAnsi="Segoe UI" w:cs="Segoe UI"/>
            <w:color w:val="0000FF"/>
          </w:rPr>
          <w:t>DXVA2_VideoSample</w:t>
        </w:r>
      </w:hyperlink>
      <w:r>
        <w:rPr>
          <w:rFonts w:ascii="Segoe UI" w:hAnsi="Segoe UI" w:cs="Segoe UI"/>
          <w:color w:val="161616"/>
        </w:rPr>
        <w:t> </w:t>
      </w:r>
      <w:r>
        <w:rPr>
          <w:rFonts w:ascii="Segoe UI" w:hAnsi="Segoe UI" w:cs="Segoe UI"/>
          <w:color w:val="161616"/>
        </w:rPr>
        <w:t>结构的</w:t>
      </w:r>
      <w:r>
        <w:rPr>
          <w:rFonts w:ascii="Segoe UI" w:hAnsi="Segoe UI" w:cs="Segoe UI"/>
          <w:color w:val="161616"/>
        </w:rPr>
        <w:t> </w:t>
      </w:r>
      <w:r>
        <w:rPr>
          <w:rStyle w:val="a6"/>
          <w:rFonts w:ascii="Segoe UI" w:hAnsi="Segoe UI" w:cs="Segoe UI"/>
          <w:color w:val="161616"/>
        </w:rPr>
        <w:t>Start</w:t>
      </w:r>
      <w:r>
        <w:rPr>
          <w:rFonts w:ascii="Segoe UI" w:hAnsi="Segoe UI" w:cs="Segoe UI"/>
          <w:color w:val="161616"/>
        </w:rPr>
        <w:t> </w:t>
      </w:r>
      <w:r>
        <w:rPr>
          <w:rFonts w:ascii="Segoe UI" w:hAnsi="Segoe UI" w:cs="Segoe UI"/>
          <w:color w:val="161616"/>
        </w:rPr>
        <w:t>成员中指定。</w:t>
      </w:r>
    </w:p>
    <w:p w14:paraId="69889879" w14:textId="060AC7FA" w:rsidR="0048377B" w:rsidRDefault="0048377B" w:rsidP="0048377B">
      <w:pPr>
        <w:pStyle w:val="a7"/>
        <w:shd w:val="clear" w:color="auto" w:fill="FFFFFF"/>
        <w:ind w:left="1290"/>
        <w:rPr>
          <w:rFonts w:ascii="Segoe UI" w:hAnsi="Segoe UI" w:cs="Segoe UI"/>
          <w:color w:val="161616"/>
        </w:rPr>
      </w:pPr>
      <w:r>
        <w:rPr>
          <w:rFonts w:ascii="Segoe UI" w:hAnsi="Segoe UI" w:cs="Segoe UI"/>
          <w:color w:val="161616"/>
        </w:rPr>
        <w:t>对于隔行扫描内容，具有两个交错场的帧将生成两个反隔行扫描输出帧。在第一个输出帧上，演示时间必须等于主视频流中当前图片的开始时间，就像渐进式内容一样。在第二个输出帧上，开始时间必须等于主视频流中当前图片的开始时间与流中下一张图片的开始时间之间的中点。例如，如果输入视频为每秒</w:t>
      </w:r>
      <w:r>
        <w:rPr>
          <w:rFonts w:ascii="Segoe UI" w:hAnsi="Segoe UI" w:cs="Segoe UI"/>
          <w:color w:val="161616"/>
        </w:rPr>
        <w:t xml:space="preserve"> 25 </w:t>
      </w:r>
      <w:r>
        <w:rPr>
          <w:rFonts w:ascii="Segoe UI" w:hAnsi="Segoe UI" w:cs="Segoe UI"/>
          <w:color w:val="161616"/>
        </w:rPr>
        <w:t>帧（每秒</w:t>
      </w:r>
      <w:r>
        <w:rPr>
          <w:rFonts w:ascii="Segoe UI" w:hAnsi="Segoe UI" w:cs="Segoe UI"/>
          <w:color w:val="161616"/>
        </w:rPr>
        <w:t xml:space="preserve"> 50 </w:t>
      </w:r>
      <w:r>
        <w:rPr>
          <w:rFonts w:ascii="Segoe UI" w:hAnsi="Segoe UI" w:cs="Segoe UI"/>
          <w:color w:val="161616"/>
        </w:rPr>
        <w:t>个场），则输出帧将具有下表中显示的时间戳。时间戳以</w:t>
      </w:r>
      <w:r>
        <w:rPr>
          <w:rFonts w:ascii="Segoe UI" w:hAnsi="Segoe UI" w:cs="Segoe UI"/>
          <w:color w:val="161616"/>
        </w:rPr>
        <w:t xml:space="preserve"> 100 </w:t>
      </w:r>
      <w:r>
        <w:rPr>
          <w:rFonts w:ascii="Segoe UI" w:hAnsi="Segoe UI" w:cs="Segoe UI"/>
          <w:color w:val="161616"/>
        </w:rPr>
        <w:t>纳秒为单位显示。</w:t>
      </w:r>
      <w:r>
        <w:rPr>
          <w:rFonts w:ascii="Segoe UI" w:hAnsi="Segoe UI" w:cs="Segoe UI"/>
          <w:color w:val="161616"/>
          <w:shd w:val="clear" w:color="auto" w:fill="FFFFFF"/>
        </w:rPr>
        <w:t>如果隔行扫描内容由单个场而不是交错场组成，则输出时间始终与输入时间匹配，就像渐进式内容一样。</w:t>
      </w:r>
    </w:p>
    <w:p w14:paraId="68F43BFF" w14:textId="77777777" w:rsidR="0048377B" w:rsidRDefault="0048377B" w:rsidP="0048377B">
      <w:pPr>
        <w:pStyle w:val="a7"/>
        <w:numPr>
          <w:ilvl w:val="0"/>
          <w:numId w:val="12"/>
        </w:numPr>
        <w:shd w:val="clear" w:color="auto" w:fill="FFFFFF"/>
        <w:ind w:left="1290"/>
        <w:rPr>
          <w:rFonts w:ascii="Segoe UI" w:hAnsi="Segoe UI" w:cs="Segoe UI"/>
          <w:color w:val="161616"/>
        </w:rPr>
      </w:pPr>
      <w:r>
        <w:rPr>
          <w:rStyle w:val="a6"/>
          <w:rFonts w:ascii="Segoe UI" w:hAnsi="Segoe UI" w:cs="Segoe UI"/>
          <w:color w:val="161616"/>
        </w:rPr>
        <w:t>TargetRect</w:t>
      </w:r>
      <w:r>
        <w:rPr>
          <w:rFonts w:ascii="Segoe UI" w:hAnsi="Segoe UI" w:cs="Segoe UI"/>
          <w:color w:val="161616"/>
        </w:rPr>
        <w:t> </w:t>
      </w:r>
      <w:r>
        <w:rPr>
          <w:rFonts w:ascii="Segoe UI" w:hAnsi="Segoe UI" w:cs="Segoe UI"/>
          <w:color w:val="161616"/>
        </w:rPr>
        <w:t>定义目标图面内的矩形区域。</w:t>
      </w:r>
      <w:r>
        <w:rPr>
          <w:rFonts w:ascii="Segoe UI" w:hAnsi="Segoe UI" w:cs="Segoe UI"/>
          <w:color w:val="161616"/>
        </w:rPr>
        <w:t xml:space="preserve">blit </w:t>
      </w:r>
      <w:r>
        <w:rPr>
          <w:rFonts w:ascii="Segoe UI" w:hAnsi="Segoe UI" w:cs="Segoe UI"/>
          <w:color w:val="161616"/>
        </w:rPr>
        <w:t>会将输出写入此区域。具体来说，</w:t>
      </w:r>
      <w:r>
        <w:rPr>
          <w:rFonts w:ascii="Segoe UI" w:hAnsi="Segoe UI" w:cs="Segoe UI"/>
          <w:color w:val="161616"/>
        </w:rPr>
        <w:t xml:space="preserve">TargetRect </w:t>
      </w:r>
      <w:r>
        <w:rPr>
          <w:rFonts w:ascii="Segoe UI" w:hAnsi="Segoe UI" w:cs="Segoe UI"/>
          <w:color w:val="161616"/>
        </w:rPr>
        <w:t>中的每个像素都会被修改，并且</w:t>
      </w:r>
      <w:r>
        <w:rPr>
          <w:rFonts w:ascii="Segoe UI" w:hAnsi="Segoe UI" w:cs="Segoe UI"/>
          <w:color w:val="161616"/>
        </w:rPr>
        <w:t> </w:t>
      </w:r>
      <w:r>
        <w:rPr>
          <w:rStyle w:val="a6"/>
          <w:rFonts w:ascii="Segoe UI" w:hAnsi="Segoe UI" w:cs="Segoe UI"/>
          <w:color w:val="161616"/>
        </w:rPr>
        <w:t>TargetRect</w:t>
      </w:r>
      <w:r>
        <w:rPr>
          <w:rFonts w:ascii="Segoe UI" w:hAnsi="Segoe UI" w:cs="Segoe UI"/>
          <w:color w:val="161616"/>
        </w:rPr>
        <w:t> </w:t>
      </w:r>
      <w:r>
        <w:rPr>
          <w:rFonts w:ascii="Segoe UI" w:hAnsi="Segoe UI" w:cs="Segoe UI"/>
          <w:color w:val="161616"/>
        </w:rPr>
        <w:t>之外的任何像素都不会被修改。目标矩形定义所有输入视频流的边界矩形。该矩形内单个流的放置通过</w:t>
      </w:r>
      <w:r>
        <w:rPr>
          <w:rFonts w:ascii="Segoe UI" w:hAnsi="Segoe UI" w:cs="Segoe UI"/>
          <w:color w:val="161616"/>
        </w:rPr>
        <w:t> </w:t>
      </w:r>
      <w:hyperlink r:id="rId18" w:history="1">
        <w:r>
          <w:rPr>
            <w:rStyle w:val="a6"/>
            <w:rFonts w:ascii="Segoe UI" w:hAnsi="Segoe UI" w:cs="Segoe UI"/>
            <w:color w:val="0000FF"/>
          </w:rPr>
          <w:t>IDirectXVideoProcessor</w:t>
        </w:r>
        <w:r>
          <w:rPr>
            <w:rStyle w:val="a6"/>
            <w:rFonts w:ascii="Segoe UI" w:hAnsi="Segoe UI" w:cs="Segoe UI"/>
            <w:color w:val="0000FF"/>
          </w:rPr>
          <w:t>：：</w:t>
        </w:r>
        <w:r>
          <w:rPr>
            <w:rStyle w:val="a6"/>
            <w:rFonts w:ascii="Segoe UI" w:hAnsi="Segoe UI" w:cs="Segoe UI"/>
            <w:color w:val="0000FF"/>
          </w:rPr>
          <w:t>VideoProcessBlt</w:t>
        </w:r>
      </w:hyperlink>
      <w:r>
        <w:rPr>
          <w:rFonts w:ascii="Segoe UI" w:hAnsi="Segoe UI" w:cs="Segoe UI"/>
          <w:color w:val="161616"/>
        </w:rPr>
        <w:t> </w:t>
      </w:r>
      <w:r>
        <w:rPr>
          <w:rFonts w:ascii="Segoe UI" w:hAnsi="Segoe UI" w:cs="Segoe UI"/>
          <w:color w:val="161616"/>
        </w:rPr>
        <w:t>的</w:t>
      </w:r>
      <w:r>
        <w:rPr>
          <w:rFonts w:ascii="Segoe UI" w:hAnsi="Segoe UI" w:cs="Segoe UI"/>
          <w:color w:val="161616"/>
        </w:rPr>
        <w:t> </w:t>
      </w:r>
      <w:r>
        <w:rPr>
          <w:rStyle w:val="a5"/>
          <w:rFonts w:ascii="Segoe UI" w:hAnsi="Segoe UI" w:cs="Segoe UI"/>
          <w:color w:val="161616"/>
        </w:rPr>
        <w:t>pSamples</w:t>
      </w:r>
      <w:r>
        <w:rPr>
          <w:rFonts w:ascii="Segoe UI" w:hAnsi="Segoe UI" w:cs="Segoe UI"/>
          <w:color w:val="161616"/>
        </w:rPr>
        <w:t> </w:t>
      </w:r>
      <w:r>
        <w:rPr>
          <w:rFonts w:ascii="Segoe UI" w:hAnsi="Segoe UI" w:cs="Segoe UI"/>
          <w:color w:val="161616"/>
        </w:rPr>
        <w:t>参数进行控制。</w:t>
      </w:r>
    </w:p>
    <w:p w14:paraId="7CAE858B" w14:textId="77777777" w:rsidR="0048377B" w:rsidRDefault="0048377B" w:rsidP="0048377B">
      <w:pPr>
        <w:pStyle w:val="a7"/>
        <w:numPr>
          <w:ilvl w:val="0"/>
          <w:numId w:val="12"/>
        </w:numPr>
        <w:shd w:val="clear" w:color="auto" w:fill="FFFFFF"/>
        <w:ind w:left="1290"/>
        <w:rPr>
          <w:rFonts w:ascii="Segoe UI" w:hAnsi="Segoe UI" w:cs="Segoe UI"/>
          <w:color w:val="161616"/>
        </w:rPr>
      </w:pPr>
      <w:r>
        <w:rPr>
          <w:rFonts w:ascii="Segoe UI" w:hAnsi="Segoe UI" w:cs="Segoe UI"/>
          <w:color w:val="161616"/>
        </w:rPr>
        <w:t>背景</w:t>
      </w:r>
      <w:r>
        <w:rPr>
          <w:rStyle w:val="a6"/>
          <w:rFonts w:ascii="Segoe UI" w:hAnsi="Segoe UI" w:cs="Segoe UI"/>
          <w:color w:val="161616"/>
        </w:rPr>
        <w:t>颜色在没有</w:t>
      </w:r>
      <w:r>
        <w:rPr>
          <w:rFonts w:ascii="Segoe UI" w:hAnsi="Segoe UI" w:cs="Segoe UI"/>
          <w:color w:val="161616"/>
        </w:rPr>
        <w:t>视频图像出现的地方提供背景的颜色。例如，当</w:t>
      </w:r>
      <w:r>
        <w:rPr>
          <w:rFonts w:ascii="Segoe UI" w:hAnsi="Segoe UI" w:cs="Segoe UI"/>
          <w:color w:val="161616"/>
        </w:rPr>
        <w:t xml:space="preserve"> 16 x 9 </w:t>
      </w:r>
      <w:r>
        <w:rPr>
          <w:rFonts w:ascii="Segoe UI" w:hAnsi="Segoe UI" w:cs="Segoe UI"/>
          <w:color w:val="161616"/>
        </w:rPr>
        <w:t>视频图像显示在</w:t>
      </w:r>
      <w:r>
        <w:rPr>
          <w:rFonts w:ascii="Segoe UI" w:hAnsi="Segoe UI" w:cs="Segoe UI"/>
          <w:color w:val="161616"/>
        </w:rPr>
        <w:t xml:space="preserve"> 4 x 3 </w:t>
      </w:r>
      <w:r>
        <w:rPr>
          <w:rFonts w:ascii="Segoe UI" w:hAnsi="Segoe UI" w:cs="Segoe UI"/>
          <w:color w:val="161616"/>
        </w:rPr>
        <w:t>区域（上下黑边）内时，黑边区域将以背景色显示。背景色仅适用于目标矩形</w:t>
      </w:r>
      <w:r>
        <w:rPr>
          <w:rFonts w:ascii="Segoe UI" w:hAnsi="Segoe UI" w:cs="Segoe UI"/>
          <w:color w:val="161616"/>
        </w:rPr>
        <w:t xml:space="preserve"> </w:t>
      </w:r>
      <w:r>
        <w:rPr>
          <w:rFonts w:ascii="Segoe UI" w:hAnsi="Segoe UI" w:cs="Segoe UI"/>
          <w:color w:val="161616"/>
        </w:rPr>
        <w:t>（</w:t>
      </w:r>
      <w:r>
        <w:rPr>
          <w:rStyle w:val="a6"/>
          <w:rFonts w:ascii="Segoe UI" w:hAnsi="Segoe UI" w:cs="Segoe UI"/>
          <w:color w:val="161616"/>
        </w:rPr>
        <w:t>TargetRect</w:t>
      </w:r>
      <w:r>
        <w:rPr>
          <w:rFonts w:ascii="Segoe UI" w:hAnsi="Segoe UI" w:cs="Segoe UI"/>
          <w:color w:val="161616"/>
        </w:rPr>
        <w:t>）。</w:t>
      </w:r>
      <w:r>
        <w:rPr>
          <w:rStyle w:val="a6"/>
          <w:rFonts w:ascii="Segoe UI" w:hAnsi="Segoe UI" w:cs="Segoe UI"/>
          <w:color w:val="161616"/>
        </w:rPr>
        <w:t>不会修改</w:t>
      </w:r>
      <w:r>
        <w:rPr>
          <w:rStyle w:val="a6"/>
          <w:rFonts w:ascii="Segoe UI" w:hAnsi="Segoe UI" w:cs="Segoe UI"/>
          <w:color w:val="161616"/>
        </w:rPr>
        <w:t xml:space="preserve"> TargetRect</w:t>
      </w:r>
      <w:r>
        <w:rPr>
          <w:rFonts w:ascii="Segoe UI" w:hAnsi="Segoe UI" w:cs="Segoe UI"/>
          <w:color w:val="161616"/>
        </w:rPr>
        <w:t> </w:t>
      </w:r>
      <w:r>
        <w:rPr>
          <w:rFonts w:ascii="Segoe UI" w:hAnsi="Segoe UI" w:cs="Segoe UI"/>
          <w:color w:val="161616"/>
        </w:rPr>
        <w:t>之外的任何像素。</w:t>
      </w:r>
    </w:p>
    <w:p w14:paraId="4E461284" w14:textId="77777777" w:rsidR="0048377B" w:rsidRDefault="0048377B" w:rsidP="0048377B">
      <w:pPr>
        <w:pStyle w:val="a7"/>
        <w:numPr>
          <w:ilvl w:val="0"/>
          <w:numId w:val="12"/>
        </w:numPr>
        <w:shd w:val="clear" w:color="auto" w:fill="FFFFFF"/>
        <w:ind w:left="1290"/>
        <w:rPr>
          <w:rFonts w:ascii="Segoe UI" w:hAnsi="Segoe UI" w:cs="Segoe UI"/>
          <w:color w:val="161616"/>
        </w:rPr>
      </w:pPr>
      <w:r>
        <w:rPr>
          <w:rStyle w:val="a6"/>
          <w:rFonts w:ascii="Segoe UI" w:hAnsi="Segoe UI" w:cs="Segoe UI"/>
          <w:color w:val="161616"/>
        </w:rPr>
        <w:t>DestFormat</w:t>
      </w:r>
      <w:r>
        <w:rPr>
          <w:rFonts w:ascii="Segoe UI" w:hAnsi="Segoe UI" w:cs="Segoe UI"/>
          <w:color w:val="161616"/>
        </w:rPr>
        <w:t> </w:t>
      </w:r>
      <w:r>
        <w:rPr>
          <w:rFonts w:ascii="Segoe UI" w:hAnsi="Segoe UI" w:cs="Segoe UI"/>
          <w:color w:val="161616"/>
        </w:rPr>
        <w:t>描述输出视频的色彩空间，例如，是使用</w:t>
      </w:r>
      <w:r>
        <w:rPr>
          <w:rFonts w:ascii="Segoe UI" w:hAnsi="Segoe UI" w:cs="Segoe UI"/>
          <w:color w:val="161616"/>
        </w:rPr>
        <w:t xml:space="preserve"> ITU-R BT.709 </w:t>
      </w:r>
      <w:r>
        <w:rPr>
          <w:rFonts w:ascii="Segoe UI" w:hAnsi="Segoe UI" w:cs="Segoe UI"/>
          <w:color w:val="161616"/>
        </w:rPr>
        <w:t>还是</w:t>
      </w:r>
      <w:r>
        <w:rPr>
          <w:rFonts w:ascii="Segoe UI" w:hAnsi="Segoe UI" w:cs="Segoe UI"/>
          <w:color w:val="161616"/>
        </w:rPr>
        <w:t xml:space="preserve"> BT.601 </w:t>
      </w:r>
      <w:r>
        <w:rPr>
          <w:rFonts w:ascii="Segoe UI" w:hAnsi="Segoe UI" w:cs="Segoe UI"/>
          <w:color w:val="161616"/>
        </w:rPr>
        <w:t>颜色。此信息可能会影响图像的显示方式。有关详细信息，请参阅</w:t>
      </w:r>
      <w:hyperlink r:id="rId19" w:history="1">
        <w:r>
          <w:rPr>
            <w:rStyle w:val="a3"/>
            <w:rFonts w:ascii="Segoe UI" w:hAnsi="Segoe UI" w:cs="Segoe UI"/>
          </w:rPr>
          <w:t>扩展颜色信息</w:t>
        </w:r>
      </w:hyperlink>
      <w:r>
        <w:rPr>
          <w:rFonts w:ascii="Segoe UI" w:hAnsi="Segoe UI" w:cs="Segoe UI"/>
          <w:color w:val="161616"/>
        </w:rPr>
        <w:t>。</w:t>
      </w:r>
    </w:p>
    <w:p w14:paraId="42D21FFF" w14:textId="77777777" w:rsidR="0048377B" w:rsidRPr="000563A0" w:rsidRDefault="0048377B" w:rsidP="00E665EA">
      <w:pPr>
        <w:rPr>
          <w:rFonts w:hint="eastAsia"/>
        </w:rPr>
      </w:pPr>
    </w:p>
    <w:sectPr w:rsidR="0048377B" w:rsidRPr="000563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C09CE"/>
    <w:multiLevelType w:val="multilevel"/>
    <w:tmpl w:val="C4A6C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70943"/>
    <w:multiLevelType w:val="multilevel"/>
    <w:tmpl w:val="ED7A1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47885"/>
    <w:multiLevelType w:val="multilevel"/>
    <w:tmpl w:val="CEB20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E0CB6"/>
    <w:multiLevelType w:val="multilevel"/>
    <w:tmpl w:val="A552C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696910"/>
    <w:multiLevelType w:val="multilevel"/>
    <w:tmpl w:val="AF7A8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6A45C7"/>
    <w:multiLevelType w:val="multilevel"/>
    <w:tmpl w:val="6F9E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EC39E1"/>
    <w:multiLevelType w:val="multilevel"/>
    <w:tmpl w:val="7474F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DD1B1A"/>
    <w:multiLevelType w:val="multilevel"/>
    <w:tmpl w:val="AFCCB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D31F54"/>
    <w:multiLevelType w:val="hybridMultilevel"/>
    <w:tmpl w:val="338E14F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6AA5136A"/>
    <w:multiLevelType w:val="hybridMultilevel"/>
    <w:tmpl w:val="01568BA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6E2B25ED"/>
    <w:multiLevelType w:val="multilevel"/>
    <w:tmpl w:val="42369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1E6581"/>
    <w:multiLevelType w:val="multilevel"/>
    <w:tmpl w:val="8EACF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6594017">
    <w:abstractNumId w:val="8"/>
  </w:num>
  <w:num w:numId="2" w16cid:durableId="1068503847">
    <w:abstractNumId w:val="5"/>
  </w:num>
  <w:num w:numId="3" w16cid:durableId="1081223616">
    <w:abstractNumId w:val="4"/>
  </w:num>
  <w:num w:numId="4" w16cid:durableId="1907302958">
    <w:abstractNumId w:val="11"/>
  </w:num>
  <w:num w:numId="5" w16cid:durableId="1470706467">
    <w:abstractNumId w:val="7"/>
  </w:num>
  <w:num w:numId="6" w16cid:durableId="275873152">
    <w:abstractNumId w:val="1"/>
  </w:num>
  <w:num w:numId="7" w16cid:durableId="1938753137">
    <w:abstractNumId w:val="0"/>
  </w:num>
  <w:num w:numId="8" w16cid:durableId="2084982591">
    <w:abstractNumId w:val="9"/>
  </w:num>
  <w:num w:numId="9" w16cid:durableId="658850199">
    <w:abstractNumId w:val="2"/>
  </w:num>
  <w:num w:numId="10" w16cid:durableId="794371122">
    <w:abstractNumId w:val="3"/>
  </w:num>
  <w:num w:numId="11" w16cid:durableId="1396048630">
    <w:abstractNumId w:val="6"/>
  </w:num>
  <w:num w:numId="12" w16cid:durableId="87446507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D02"/>
    <w:rsid w:val="00020BBA"/>
    <w:rsid w:val="000563A0"/>
    <w:rsid w:val="000927CB"/>
    <w:rsid w:val="00110D18"/>
    <w:rsid w:val="00140596"/>
    <w:rsid w:val="00190353"/>
    <w:rsid w:val="001B3FA1"/>
    <w:rsid w:val="00212979"/>
    <w:rsid w:val="00241432"/>
    <w:rsid w:val="002A1D02"/>
    <w:rsid w:val="00321EAF"/>
    <w:rsid w:val="003634F5"/>
    <w:rsid w:val="0038343C"/>
    <w:rsid w:val="00385CBE"/>
    <w:rsid w:val="003B3054"/>
    <w:rsid w:val="004019F9"/>
    <w:rsid w:val="00440CD8"/>
    <w:rsid w:val="0048377B"/>
    <w:rsid w:val="00557CF1"/>
    <w:rsid w:val="005C47D2"/>
    <w:rsid w:val="005F1AF1"/>
    <w:rsid w:val="00691042"/>
    <w:rsid w:val="006E27A8"/>
    <w:rsid w:val="008035E8"/>
    <w:rsid w:val="008036CD"/>
    <w:rsid w:val="00841535"/>
    <w:rsid w:val="00847C6A"/>
    <w:rsid w:val="008A1DCA"/>
    <w:rsid w:val="008A7C96"/>
    <w:rsid w:val="009E2AE8"/>
    <w:rsid w:val="00A30BD5"/>
    <w:rsid w:val="00A53D7E"/>
    <w:rsid w:val="00AA038E"/>
    <w:rsid w:val="00AB0CED"/>
    <w:rsid w:val="00AD2D35"/>
    <w:rsid w:val="00AE69C4"/>
    <w:rsid w:val="00BD0D0B"/>
    <w:rsid w:val="00C212C1"/>
    <w:rsid w:val="00D073A5"/>
    <w:rsid w:val="00D20AED"/>
    <w:rsid w:val="00D255D8"/>
    <w:rsid w:val="00D767BA"/>
    <w:rsid w:val="00D919EC"/>
    <w:rsid w:val="00DA5CD3"/>
    <w:rsid w:val="00DE5FDB"/>
    <w:rsid w:val="00E6570C"/>
    <w:rsid w:val="00E665EA"/>
    <w:rsid w:val="00EE26FB"/>
    <w:rsid w:val="00EF3712"/>
    <w:rsid w:val="00F3139E"/>
    <w:rsid w:val="00F66C76"/>
    <w:rsid w:val="00FC3688"/>
    <w:rsid w:val="00FD27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A4921"/>
  <w15:chartTrackingRefBased/>
  <w15:docId w15:val="{849F289E-801E-47DC-A627-E078B6975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A1D02"/>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D767B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85CBE"/>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A1D02"/>
    <w:rPr>
      <w:b/>
      <w:bCs/>
      <w:kern w:val="44"/>
      <w:sz w:val="44"/>
      <w:szCs w:val="44"/>
    </w:rPr>
  </w:style>
  <w:style w:type="character" w:styleId="a3">
    <w:name w:val="Hyperlink"/>
    <w:basedOn w:val="a0"/>
    <w:uiPriority w:val="99"/>
    <w:semiHidden/>
    <w:unhideWhenUsed/>
    <w:rsid w:val="002A1D02"/>
    <w:rPr>
      <w:color w:val="0000FF"/>
      <w:u w:val="single"/>
    </w:rPr>
  </w:style>
  <w:style w:type="paragraph" w:styleId="a4">
    <w:name w:val="List Paragraph"/>
    <w:basedOn w:val="a"/>
    <w:uiPriority w:val="34"/>
    <w:qFormat/>
    <w:rsid w:val="00110D18"/>
    <w:pPr>
      <w:ind w:firstLineChars="200" w:firstLine="420"/>
    </w:pPr>
  </w:style>
  <w:style w:type="paragraph" w:customStyle="1" w:styleId="title">
    <w:name w:val="title"/>
    <w:basedOn w:val="a"/>
    <w:rsid w:val="006E27A8"/>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6E27A8"/>
    <w:rPr>
      <w:i/>
      <w:iCs/>
    </w:rPr>
  </w:style>
  <w:style w:type="paragraph" w:customStyle="1" w:styleId="target">
    <w:name w:val="target"/>
    <w:basedOn w:val="a"/>
    <w:rsid w:val="006E27A8"/>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5C47D2"/>
    <w:rPr>
      <w:b/>
      <w:bCs/>
    </w:rPr>
  </w:style>
  <w:style w:type="character" w:customStyle="1" w:styleId="20">
    <w:name w:val="标题 2 字符"/>
    <w:basedOn w:val="a0"/>
    <w:link w:val="2"/>
    <w:uiPriority w:val="9"/>
    <w:semiHidden/>
    <w:rsid w:val="00D767B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85CBE"/>
    <w:rPr>
      <w:b/>
      <w:bCs/>
      <w:sz w:val="32"/>
      <w:szCs w:val="32"/>
    </w:rPr>
  </w:style>
  <w:style w:type="paragraph" w:styleId="a7">
    <w:name w:val="Normal (Web)"/>
    <w:basedOn w:val="a"/>
    <w:uiPriority w:val="99"/>
    <w:semiHidden/>
    <w:unhideWhenUsed/>
    <w:rsid w:val="0048377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19225">
      <w:bodyDiv w:val="1"/>
      <w:marLeft w:val="0"/>
      <w:marRight w:val="0"/>
      <w:marTop w:val="0"/>
      <w:marBottom w:val="0"/>
      <w:divBdr>
        <w:top w:val="none" w:sz="0" w:space="0" w:color="auto"/>
        <w:left w:val="none" w:sz="0" w:space="0" w:color="auto"/>
        <w:bottom w:val="none" w:sz="0" w:space="0" w:color="auto"/>
        <w:right w:val="none" w:sz="0" w:space="0" w:color="auto"/>
      </w:divBdr>
    </w:div>
    <w:div w:id="255483138">
      <w:bodyDiv w:val="1"/>
      <w:marLeft w:val="0"/>
      <w:marRight w:val="0"/>
      <w:marTop w:val="0"/>
      <w:marBottom w:val="0"/>
      <w:divBdr>
        <w:top w:val="none" w:sz="0" w:space="0" w:color="auto"/>
        <w:left w:val="none" w:sz="0" w:space="0" w:color="auto"/>
        <w:bottom w:val="none" w:sz="0" w:space="0" w:color="auto"/>
        <w:right w:val="none" w:sz="0" w:space="0" w:color="auto"/>
      </w:divBdr>
    </w:div>
    <w:div w:id="275648174">
      <w:bodyDiv w:val="1"/>
      <w:marLeft w:val="0"/>
      <w:marRight w:val="0"/>
      <w:marTop w:val="0"/>
      <w:marBottom w:val="0"/>
      <w:divBdr>
        <w:top w:val="none" w:sz="0" w:space="0" w:color="auto"/>
        <w:left w:val="none" w:sz="0" w:space="0" w:color="auto"/>
        <w:bottom w:val="none" w:sz="0" w:space="0" w:color="auto"/>
        <w:right w:val="none" w:sz="0" w:space="0" w:color="auto"/>
      </w:divBdr>
    </w:div>
    <w:div w:id="297495943">
      <w:bodyDiv w:val="1"/>
      <w:marLeft w:val="0"/>
      <w:marRight w:val="0"/>
      <w:marTop w:val="0"/>
      <w:marBottom w:val="0"/>
      <w:divBdr>
        <w:top w:val="none" w:sz="0" w:space="0" w:color="auto"/>
        <w:left w:val="none" w:sz="0" w:space="0" w:color="auto"/>
        <w:bottom w:val="none" w:sz="0" w:space="0" w:color="auto"/>
        <w:right w:val="none" w:sz="0" w:space="0" w:color="auto"/>
      </w:divBdr>
    </w:div>
    <w:div w:id="450708137">
      <w:bodyDiv w:val="1"/>
      <w:marLeft w:val="0"/>
      <w:marRight w:val="0"/>
      <w:marTop w:val="0"/>
      <w:marBottom w:val="0"/>
      <w:divBdr>
        <w:top w:val="none" w:sz="0" w:space="0" w:color="auto"/>
        <w:left w:val="none" w:sz="0" w:space="0" w:color="auto"/>
        <w:bottom w:val="none" w:sz="0" w:space="0" w:color="auto"/>
        <w:right w:val="none" w:sz="0" w:space="0" w:color="auto"/>
      </w:divBdr>
    </w:div>
    <w:div w:id="647056244">
      <w:bodyDiv w:val="1"/>
      <w:marLeft w:val="0"/>
      <w:marRight w:val="0"/>
      <w:marTop w:val="0"/>
      <w:marBottom w:val="0"/>
      <w:divBdr>
        <w:top w:val="none" w:sz="0" w:space="0" w:color="auto"/>
        <w:left w:val="none" w:sz="0" w:space="0" w:color="auto"/>
        <w:bottom w:val="none" w:sz="0" w:space="0" w:color="auto"/>
        <w:right w:val="none" w:sz="0" w:space="0" w:color="auto"/>
      </w:divBdr>
    </w:div>
    <w:div w:id="650329057">
      <w:bodyDiv w:val="1"/>
      <w:marLeft w:val="0"/>
      <w:marRight w:val="0"/>
      <w:marTop w:val="0"/>
      <w:marBottom w:val="0"/>
      <w:divBdr>
        <w:top w:val="none" w:sz="0" w:space="0" w:color="auto"/>
        <w:left w:val="none" w:sz="0" w:space="0" w:color="auto"/>
        <w:bottom w:val="none" w:sz="0" w:space="0" w:color="auto"/>
        <w:right w:val="none" w:sz="0" w:space="0" w:color="auto"/>
      </w:divBdr>
    </w:div>
    <w:div w:id="689720779">
      <w:bodyDiv w:val="1"/>
      <w:marLeft w:val="0"/>
      <w:marRight w:val="0"/>
      <w:marTop w:val="0"/>
      <w:marBottom w:val="0"/>
      <w:divBdr>
        <w:top w:val="none" w:sz="0" w:space="0" w:color="auto"/>
        <w:left w:val="none" w:sz="0" w:space="0" w:color="auto"/>
        <w:bottom w:val="none" w:sz="0" w:space="0" w:color="auto"/>
        <w:right w:val="none" w:sz="0" w:space="0" w:color="auto"/>
      </w:divBdr>
      <w:divsChild>
        <w:div w:id="1095322209">
          <w:marLeft w:val="0"/>
          <w:marRight w:val="0"/>
          <w:marTop w:val="0"/>
          <w:marBottom w:val="0"/>
          <w:divBdr>
            <w:top w:val="none" w:sz="0" w:space="0" w:color="auto"/>
            <w:left w:val="none" w:sz="0" w:space="0" w:color="auto"/>
            <w:bottom w:val="none" w:sz="0" w:space="0" w:color="auto"/>
            <w:right w:val="none" w:sz="0" w:space="0" w:color="auto"/>
          </w:divBdr>
        </w:div>
      </w:divsChild>
    </w:div>
    <w:div w:id="867715020">
      <w:bodyDiv w:val="1"/>
      <w:marLeft w:val="0"/>
      <w:marRight w:val="0"/>
      <w:marTop w:val="0"/>
      <w:marBottom w:val="0"/>
      <w:divBdr>
        <w:top w:val="none" w:sz="0" w:space="0" w:color="auto"/>
        <w:left w:val="none" w:sz="0" w:space="0" w:color="auto"/>
        <w:bottom w:val="none" w:sz="0" w:space="0" w:color="auto"/>
        <w:right w:val="none" w:sz="0" w:space="0" w:color="auto"/>
      </w:divBdr>
    </w:div>
    <w:div w:id="1152260162">
      <w:bodyDiv w:val="1"/>
      <w:marLeft w:val="0"/>
      <w:marRight w:val="0"/>
      <w:marTop w:val="0"/>
      <w:marBottom w:val="0"/>
      <w:divBdr>
        <w:top w:val="none" w:sz="0" w:space="0" w:color="auto"/>
        <w:left w:val="none" w:sz="0" w:space="0" w:color="auto"/>
        <w:bottom w:val="none" w:sz="0" w:space="0" w:color="auto"/>
        <w:right w:val="none" w:sz="0" w:space="0" w:color="auto"/>
      </w:divBdr>
    </w:div>
    <w:div w:id="1361512667">
      <w:bodyDiv w:val="1"/>
      <w:marLeft w:val="0"/>
      <w:marRight w:val="0"/>
      <w:marTop w:val="0"/>
      <w:marBottom w:val="0"/>
      <w:divBdr>
        <w:top w:val="none" w:sz="0" w:space="0" w:color="auto"/>
        <w:left w:val="none" w:sz="0" w:space="0" w:color="auto"/>
        <w:bottom w:val="none" w:sz="0" w:space="0" w:color="auto"/>
        <w:right w:val="none" w:sz="0" w:space="0" w:color="auto"/>
      </w:divBdr>
    </w:div>
    <w:div w:id="1380127382">
      <w:bodyDiv w:val="1"/>
      <w:marLeft w:val="0"/>
      <w:marRight w:val="0"/>
      <w:marTop w:val="0"/>
      <w:marBottom w:val="0"/>
      <w:divBdr>
        <w:top w:val="none" w:sz="0" w:space="0" w:color="auto"/>
        <w:left w:val="none" w:sz="0" w:space="0" w:color="auto"/>
        <w:bottom w:val="none" w:sz="0" w:space="0" w:color="auto"/>
        <w:right w:val="none" w:sz="0" w:space="0" w:color="auto"/>
      </w:divBdr>
    </w:div>
    <w:div w:id="1434981875">
      <w:bodyDiv w:val="1"/>
      <w:marLeft w:val="0"/>
      <w:marRight w:val="0"/>
      <w:marTop w:val="0"/>
      <w:marBottom w:val="0"/>
      <w:divBdr>
        <w:top w:val="none" w:sz="0" w:space="0" w:color="auto"/>
        <w:left w:val="none" w:sz="0" w:space="0" w:color="auto"/>
        <w:bottom w:val="none" w:sz="0" w:space="0" w:color="auto"/>
        <w:right w:val="none" w:sz="0" w:space="0" w:color="auto"/>
      </w:divBdr>
    </w:div>
    <w:div w:id="1629437388">
      <w:bodyDiv w:val="1"/>
      <w:marLeft w:val="0"/>
      <w:marRight w:val="0"/>
      <w:marTop w:val="0"/>
      <w:marBottom w:val="0"/>
      <w:divBdr>
        <w:top w:val="none" w:sz="0" w:space="0" w:color="auto"/>
        <w:left w:val="none" w:sz="0" w:space="0" w:color="auto"/>
        <w:bottom w:val="none" w:sz="0" w:space="0" w:color="auto"/>
        <w:right w:val="none" w:sz="0" w:space="0" w:color="auto"/>
      </w:divBdr>
    </w:div>
    <w:div w:id="1728872341">
      <w:bodyDiv w:val="1"/>
      <w:marLeft w:val="0"/>
      <w:marRight w:val="0"/>
      <w:marTop w:val="0"/>
      <w:marBottom w:val="0"/>
      <w:divBdr>
        <w:top w:val="none" w:sz="0" w:space="0" w:color="auto"/>
        <w:left w:val="none" w:sz="0" w:space="0" w:color="auto"/>
        <w:bottom w:val="none" w:sz="0" w:space="0" w:color="auto"/>
        <w:right w:val="none" w:sz="0" w:space="0" w:color="auto"/>
      </w:divBdr>
    </w:div>
    <w:div w:id="1732193666">
      <w:bodyDiv w:val="1"/>
      <w:marLeft w:val="0"/>
      <w:marRight w:val="0"/>
      <w:marTop w:val="0"/>
      <w:marBottom w:val="0"/>
      <w:divBdr>
        <w:top w:val="none" w:sz="0" w:space="0" w:color="auto"/>
        <w:left w:val="none" w:sz="0" w:space="0" w:color="auto"/>
        <w:bottom w:val="none" w:sz="0" w:space="0" w:color="auto"/>
        <w:right w:val="none" w:sz="0" w:space="0" w:color="auto"/>
      </w:divBdr>
    </w:div>
    <w:div w:id="202751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zh.wikipedia.org/wiki/%E8%A8%8A%E8%99%9F" TargetMode="External"/><Relationship Id="rId13" Type="http://schemas.openxmlformats.org/officeDocument/2006/relationships/image" Target="media/image5.png"/><Relationship Id="rId18" Type="http://schemas.openxmlformats.org/officeDocument/2006/relationships/hyperlink" Target="https://learn.microsoft.com/en-us/windows/desktop/api/dxva2api/nf-dxva2api-idirectxvideoprocessor-videoprocessbl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zh.wikipedia.org/wiki/%E9%80%90%E8%A1%8C%E6%89%AB%E6%8F%8F" TargetMode="External"/><Relationship Id="rId12" Type="http://schemas.openxmlformats.org/officeDocument/2006/relationships/image" Target="media/image4.png"/><Relationship Id="rId17" Type="http://schemas.openxmlformats.org/officeDocument/2006/relationships/hyperlink" Target="https://learn.microsoft.com/en-us/windows/desktop/api/dxva2api/ns-dxva2api-dxva2_videosample" TargetMode="External"/><Relationship Id="rId2" Type="http://schemas.openxmlformats.org/officeDocument/2006/relationships/styles" Target="styles.xml"/><Relationship Id="rId16" Type="http://schemas.openxmlformats.org/officeDocument/2006/relationships/hyperlink" Target="https://learn.microsoft.com/en-us/windows/desktop/api/dxva2api/ns-dxva2api-dxva2_videoprocessbltparam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zh.wikipedia.org/wiki/%E9%9A%94%E8%A1%8C%E6%89%AB%E6%8F%8F"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learn.microsoft.com/en-us/windows/win32/medfound/extended-color-information" TargetMode="External"/><Relationship Id="rId4" Type="http://schemas.openxmlformats.org/officeDocument/2006/relationships/webSettings" Target="webSettings.xml"/><Relationship Id="rId9" Type="http://schemas.openxmlformats.org/officeDocument/2006/relationships/hyperlink" Target="https://learn.microsoft.com/en-us/windows/win32/medfound/direct3d-device-manager" TargetMode="Externa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8</Pages>
  <Words>650</Words>
  <Characters>3710</Characters>
  <Application>Microsoft Office Word</Application>
  <DocSecurity>0</DocSecurity>
  <Lines>30</Lines>
  <Paragraphs>8</Paragraphs>
  <ScaleCrop>false</ScaleCrop>
  <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世君</dc:creator>
  <cp:keywords/>
  <dc:description/>
  <cp:lastModifiedBy>李 世君</cp:lastModifiedBy>
  <cp:revision>54</cp:revision>
  <dcterms:created xsi:type="dcterms:W3CDTF">2023-08-07T13:07:00Z</dcterms:created>
  <dcterms:modified xsi:type="dcterms:W3CDTF">2023-08-07T14:41:00Z</dcterms:modified>
</cp:coreProperties>
</file>