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490E0" w14:textId="0AB4AD1C" w:rsidR="00704567" w:rsidRPr="0068470C" w:rsidRDefault="00704567" w:rsidP="0068470C">
      <w:pPr>
        <w:spacing w:before="100" w:beforeAutospacing="1" w:after="100" w:afterAutospacing="1"/>
        <w:outlineLvl w:val="0"/>
        <w:rPr>
          <w:b/>
          <w:bCs/>
          <w:kern w:val="36"/>
          <w:sz w:val="32"/>
          <w:szCs w:val="32"/>
        </w:rPr>
      </w:pPr>
      <w:r w:rsidRPr="0068470C">
        <w:rPr>
          <w:b/>
          <w:bCs/>
          <w:kern w:val="36"/>
          <w:sz w:val="32"/>
          <w:szCs w:val="32"/>
        </w:rPr>
        <w:t>CONCEPT NOTE</w:t>
      </w:r>
      <w:r w:rsidR="0068470C">
        <w:rPr>
          <w:b/>
          <w:bCs/>
          <w:kern w:val="36"/>
          <w:sz w:val="32"/>
          <w:szCs w:val="32"/>
        </w:rPr>
        <w:t xml:space="preserve">: </w:t>
      </w:r>
      <w:r w:rsidRPr="0068470C">
        <w:rPr>
          <w:b/>
          <w:bCs/>
          <w:sz w:val="32"/>
          <w:szCs w:val="32"/>
        </w:rPr>
        <w:t>Africa’s AMR Decade Review: A 145</w:t>
      </w:r>
      <w:r w:rsidRPr="0068470C">
        <w:rPr>
          <w:b/>
          <w:bCs/>
          <w:sz w:val="32"/>
          <w:szCs w:val="32"/>
        </w:rPr>
        <w:noBreakHyphen/>
        <w:t>Day Stocktake to Inform Evidence</w:t>
      </w:r>
      <w:r w:rsidRPr="0068470C">
        <w:rPr>
          <w:b/>
          <w:bCs/>
          <w:sz w:val="32"/>
          <w:szCs w:val="32"/>
        </w:rPr>
        <w:noBreakHyphen/>
        <w:t>Driven Commitments for the Global AMR Agenda</w:t>
      </w:r>
    </w:p>
    <w:p w14:paraId="6D3506D0" w14:textId="7E5E2A04" w:rsidR="00704567" w:rsidRPr="00704567" w:rsidRDefault="00704567" w:rsidP="00704567">
      <w:pPr>
        <w:spacing w:before="100" w:beforeAutospacing="1" w:after="100" w:afterAutospacing="1"/>
        <w:outlineLvl w:val="2"/>
        <w:rPr>
          <w:b/>
          <w:bCs/>
        </w:rPr>
      </w:pPr>
      <w:r w:rsidRPr="00704567">
        <w:rPr>
          <w:b/>
          <w:bCs/>
        </w:rPr>
        <w:t>Nigeria + Six African Countries | 2024–2025 AMR Conference Cycle</w:t>
      </w:r>
    </w:p>
    <w:p w14:paraId="26535712" w14:textId="77777777" w:rsidR="00704567" w:rsidRPr="0068470C" w:rsidRDefault="00704567" w:rsidP="00704567">
      <w:pPr>
        <w:spacing w:before="100" w:beforeAutospacing="1" w:after="100" w:afterAutospacing="1"/>
        <w:outlineLvl w:val="1"/>
        <w:rPr>
          <w:b/>
          <w:bCs/>
          <w:sz w:val="28"/>
          <w:szCs w:val="28"/>
        </w:rPr>
      </w:pPr>
      <w:r w:rsidRPr="0068470C">
        <w:rPr>
          <w:b/>
          <w:bCs/>
          <w:sz w:val="28"/>
          <w:szCs w:val="28"/>
        </w:rPr>
        <w:t>1. Background and Rationale</w:t>
      </w:r>
    </w:p>
    <w:p w14:paraId="66400A9B" w14:textId="77777777" w:rsidR="00704567" w:rsidRPr="0068470C" w:rsidRDefault="00704567" w:rsidP="008D4F48">
      <w:pPr>
        <w:spacing w:before="100" w:beforeAutospacing="1" w:after="100" w:afterAutospacing="1" w:line="276" w:lineRule="auto"/>
      </w:pPr>
      <w:r w:rsidRPr="0068470C">
        <w:t>Nearly a decade after the adoption of the Global Action Plan on Antimicrobial Resistance (AMR), African countries have made substantial—but uneven—progress in building surveillance systems, strengthening laboratory capacity, improving stewardship, and advancing One Health governance. Despite these gains, AMR continues to threaten health security, food systems, environmental integrity, and economic stability across the continent.</w:t>
      </w:r>
    </w:p>
    <w:p w14:paraId="41E3B792" w14:textId="77777777" w:rsidR="00704567" w:rsidRPr="0068470C" w:rsidRDefault="00704567" w:rsidP="008D4F48">
      <w:pPr>
        <w:spacing w:line="276" w:lineRule="auto"/>
      </w:pPr>
      <w:r w:rsidRPr="0068470C">
        <w:t>Nigeria, as one of Africa’s largest health systems and a regional leader in AMR governance, is uniquely positioned to drive a continental stocktake that assesses:</w:t>
      </w:r>
    </w:p>
    <w:p w14:paraId="58063F05" w14:textId="77777777" w:rsidR="00704567" w:rsidRPr="0068470C" w:rsidRDefault="00704567" w:rsidP="008D4F48">
      <w:pPr>
        <w:numPr>
          <w:ilvl w:val="0"/>
          <w:numId w:val="1"/>
        </w:numPr>
        <w:spacing w:line="276" w:lineRule="auto"/>
      </w:pPr>
      <w:r w:rsidRPr="0068470C">
        <w:t>How investments since the Global Action Plan have translated into operational capacity</w:t>
      </w:r>
    </w:p>
    <w:p w14:paraId="02AC7AA3" w14:textId="77777777" w:rsidR="00704567" w:rsidRPr="0068470C" w:rsidRDefault="00704567" w:rsidP="008D4F48">
      <w:pPr>
        <w:numPr>
          <w:ilvl w:val="0"/>
          <w:numId w:val="1"/>
        </w:numPr>
        <w:spacing w:line="276" w:lineRule="auto"/>
      </w:pPr>
      <w:r w:rsidRPr="0068470C">
        <w:t>The extent to which AMR data is being used for policy and regulatory decision</w:t>
      </w:r>
      <w:r w:rsidRPr="0068470C">
        <w:noBreakHyphen/>
        <w:t>making</w:t>
      </w:r>
    </w:p>
    <w:p w14:paraId="2DE96E32" w14:textId="77777777" w:rsidR="00704567" w:rsidRPr="0068470C" w:rsidRDefault="00704567" w:rsidP="008D4F48">
      <w:pPr>
        <w:numPr>
          <w:ilvl w:val="0"/>
          <w:numId w:val="1"/>
        </w:numPr>
        <w:spacing w:before="100" w:beforeAutospacing="1" w:after="100" w:afterAutospacing="1" w:line="276" w:lineRule="auto"/>
      </w:pPr>
      <w:r w:rsidRPr="0068470C">
        <w:t>The degree of One Health integration across human, animal, and environmental sectors</w:t>
      </w:r>
    </w:p>
    <w:p w14:paraId="6F3549BB" w14:textId="77777777" w:rsidR="00704567" w:rsidRPr="0068470C" w:rsidRDefault="00704567" w:rsidP="008D4F48">
      <w:pPr>
        <w:numPr>
          <w:ilvl w:val="0"/>
          <w:numId w:val="1"/>
        </w:numPr>
        <w:spacing w:before="100" w:beforeAutospacing="1" w:after="100" w:afterAutospacing="1" w:line="276" w:lineRule="auto"/>
      </w:pPr>
      <w:r w:rsidRPr="0068470C">
        <w:t>What implementation</w:t>
      </w:r>
      <w:r w:rsidRPr="0068470C">
        <w:noBreakHyphen/>
        <w:t>sensitive course</w:t>
      </w:r>
      <w:r w:rsidRPr="0068470C">
        <w:noBreakHyphen/>
        <w:t>corrections are needed to accelerate progress</w:t>
      </w:r>
    </w:p>
    <w:p w14:paraId="6A5A8C68" w14:textId="77777777" w:rsidR="00704567" w:rsidRPr="0068470C" w:rsidRDefault="00704567" w:rsidP="008D4F48">
      <w:pPr>
        <w:numPr>
          <w:ilvl w:val="0"/>
          <w:numId w:val="1"/>
        </w:numPr>
        <w:spacing w:before="100" w:beforeAutospacing="1" w:after="100" w:afterAutospacing="1" w:line="276" w:lineRule="auto"/>
      </w:pPr>
      <w:r w:rsidRPr="0068470C">
        <w:t>How African countries can align with the Troika process and global AMR priorities</w:t>
      </w:r>
    </w:p>
    <w:p w14:paraId="006EAA80" w14:textId="154759DA" w:rsidR="00704567" w:rsidRPr="0068470C" w:rsidRDefault="00704567" w:rsidP="008D4F48">
      <w:pPr>
        <w:spacing w:before="100" w:beforeAutospacing="1" w:after="100" w:afterAutospacing="1" w:line="276" w:lineRule="auto"/>
      </w:pPr>
      <w:r w:rsidRPr="0068470C">
        <w:t>This 145</w:t>
      </w:r>
      <w:r w:rsidRPr="0068470C">
        <w:noBreakHyphen/>
        <w:t>day initiative will culminate in a high</w:t>
      </w:r>
      <w:r w:rsidRPr="0068470C">
        <w:noBreakHyphen/>
        <w:t>level presentation at the AMR Conference, supported by a structured 10</w:t>
      </w:r>
      <w:r w:rsidRPr="0068470C">
        <w:noBreakHyphen/>
        <w:t>day publication cycle to maintain visibility, transparency, and political momentum.</w:t>
      </w:r>
    </w:p>
    <w:p w14:paraId="308F9EBB" w14:textId="77777777" w:rsidR="00704567" w:rsidRPr="0068470C" w:rsidRDefault="00704567" w:rsidP="00704567">
      <w:pPr>
        <w:spacing w:before="100" w:beforeAutospacing="1" w:after="100" w:afterAutospacing="1"/>
        <w:outlineLvl w:val="1"/>
        <w:rPr>
          <w:b/>
          <w:bCs/>
          <w:sz w:val="28"/>
          <w:szCs w:val="28"/>
        </w:rPr>
      </w:pPr>
      <w:r w:rsidRPr="0068470C">
        <w:rPr>
          <w:b/>
          <w:bCs/>
          <w:sz w:val="28"/>
          <w:szCs w:val="28"/>
        </w:rPr>
        <w:t>2. Goal of the Initiative</w:t>
      </w:r>
    </w:p>
    <w:p w14:paraId="14F0F552" w14:textId="5DBB1C05" w:rsidR="00704567" w:rsidRPr="0068470C" w:rsidRDefault="00704567" w:rsidP="00704567">
      <w:pPr>
        <w:spacing w:before="100" w:beforeAutospacing="1" w:after="100" w:afterAutospacing="1"/>
      </w:pPr>
      <w:r w:rsidRPr="0068470C">
        <w:t>To conduct a comprehensive, evidence</w:t>
      </w:r>
      <w:r w:rsidRPr="0068470C">
        <w:noBreakHyphen/>
        <w:t>driven AMR stocktake across Nigeria and six additional African countries, generating actionable insights and political commitments that strengthen Africa’s positioning within the global AMR agenda.</w:t>
      </w:r>
    </w:p>
    <w:p w14:paraId="7B000D6F" w14:textId="77777777" w:rsidR="00704567" w:rsidRPr="0068470C" w:rsidRDefault="00704567" w:rsidP="00704567">
      <w:pPr>
        <w:spacing w:before="100" w:beforeAutospacing="1" w:after="100" w:afterAutospacing="1"/>
        <w:outlineLvl w:val="1"/>
        <w:rPr>
          <w:b/>
          <w:bCs/>
          <w:sz w:val="28"/>
          <w:szCs w:val="28"/>
        </w:rPr>
      </w:pPr>
      <w:r w:rsidRPr="0068470C">
        <w:rPr>
          <w:b/>
          <w:bCs/>
          <w:sz w:val="28"/>
          <w:szCs w:val="28"/>
        </w:rPr>
        <w:t>3. Objectives</w:t>
      </w:r>
    </w:p>
    <w:p w14:paraId="4C105E30" w14:textId="527105BE" w:rsidR="00704567" w:rsidRPr="0068470C" w:rsidRDefault="0068470C" w:rsidP="00704567">
      <w:pPr>
        <w:spacing w:before="100" w:beforeAutospacing="1" w:after="100" w:afterAutospacing="1"/>
        <w:outlineLvl w:val="2"/>
        <w:rPr>
          <w:b/>
          <w:bCs/>
        </w:rPr>
      </w:pPr>
      <w:r>
        <w:rPr>
          <w:b/>
          <w:bCs/>
        </w:rPr>
        <w:t>i</w:t>
      </w:r>
      <w:r w:rsidR="00704567" w:rsidRPr="0068470C">
        <w:rPr>
          <w:b/>
          <w:bCs/>
        </w:rPr>
        <w:t>. Evidence Review</w:t>
      </w:r>
    </w:p>
    <w:p w14:paraId="2AFA2716" w14:textId="77777777" w:rsidR="00704567" w:rsidRPr="0068470C" w:rsidRDefault="00704567" w:rsidP="0068470C">
      <w:r w:rsidRPr="0068470C">
        <w:t>Assess how a decade of AMR investments across human, animal, and environmental sectors has translated into:</w:t>
      </w:r>
    </w:p>
    <w:p w14:paraId="59BA540D" w14:textId="77777777" w:rsidR="00704567" w:rsidRPr="0068470C" w:rsidRDefault="00704567" w:rsidP="0068470C">
      <w:pPr>
        <w:numPr>
          <w:ilvl w:val="0"/>
          <w:numId w:val="2"/>
        </w:numPr>
      </w:pPr>
      <w:r w:rsidRPr="0068470C">
        <w:t>Operational capacity</w:t>
      </w:r>
    </w:p>
    <w:p w14:paraId="5C37677D" w14:textId="77777777" w:rsidR="00704567" w:rsidRPr="0068470C" w:rsidRDefault="00704567" w:rsidP="0068470C">
      <w:pPr>
        <w:numPr>
          <w:ilvl w:val="0"/>
          <w:numId w:val="2"/>
        </w:numPr>
      </w:pPr>
      <w:r w:rsidRPr="0068470C">
        <w:t>Decision</w:t>
      </w:r>
      <w:r w:rsidRPr="0068470C">
        <w:noBreakHyphen/>
        <w:t>use</w:t>
      </w:r>
    </w:p>
    <w:p w14:paraId="548A0E69" w14:textId="77777777" w:rsidR="00704567" w:rsidRPr="0068470C" w:rsidRDefault="00704567" w:rsidP="00704567">
      <w:pPr>
        <w:numPr>
          <w:ilvl w:val="0"/>
          <w:numId w:val="2"/>
        </w:numPr>
        <w:spacing w:before="100" w:beforeAutospacing="1" w:after="100" w:afterAutospacing="1"/>
      </w:pPr>
      <w:r w:rsidRPr="0068470C">
        <w:t>One Health integration</w:t>
      </w:r>
    </w:p>
    <w:p w14:paraId="4F57B07B" w14:textId="77777777" w:rsidR="00704567" w:rsidRPr="0068470C" w:rsidRDefault="00704567" w:rsidP="00704567">
      <w:pPr>
        <w:numPr>
          <w:ilvl w:val="0"/>
          <w:numId w:val="2"/>
        </w:numPr>
        <w:spacing w:before="100" w:beforeAutospacing="1" w:after="100" w:afterAutospacing="1"/>
      </w:pPr>
      <w:r w:rsidRPr="0068470C">
        <w:t>Governance and financing improvements</w:t>
      </w:r>
    </w:p>
    <w:p w14:paraId="721A2C75" w14:textId="722C5D3F" w:rsidR="00704567" w:rsidRPr="0068470C" w:rsidRDefault="0068470C" w:rsidP="00704567">
      <w:pPr>
        <w:spacing w:before="100" w:beforeAutospacing="1" w:after="100" w:afterAutospacing="1"/>
        <w:outlineLvl w:val="2"/>
        <w:rPr>
          <w:b/>
          <w:bCs/>
        </w:rPr>
      </w:pPr>
      <w:r>
        <w:rPr>
          <w:b/>
          <w:bCs/>
        </w:rPr>
        <w:t>ii</w:t>
      </w:r>
      <w:r w:rsidR="00704567" w:rsidRPr="0068470C">
        <w:rPr>
          <w:b/>
          <w:bCs/>
        </w:rPr>
        <w:t>. Course</w:t>
      </w:r>
      <w:r w:rsidR="00704567" w:rsidRPr="0068470C">
        <w:rPr>
          <w:b/>
          <w:bCs/>
        </w:rPr>
        <w:noBreakHyphen/>
        <w:t>Correction Design</w:t>
      </w:r>
    </w:p>
    <w:p w14:paraId="7128732C" w14:textId="77777777" w:rsidR="00704567" w:rsidRPr="0068470C" w:rsidRDefault="00704567" w:rsidP="00704567">
      <w:pPr>
        <w:spacing w:before="100" w:beforeAutospacing="1" w:after="100" w:afterAutospacing="1"/>
      </w:pPr>
      <w:r w:rsidRPr="0068470C">
        <w:lastRenderedPageBreak/>
        <w:t>Identify implementation</w:t>
      </w:r>
      <w:r w:rsidRPr="0068470C">
        <w:noBreakHyphen/>
        <w:t>sensitive, context</w:t>
      </w:r>
      <w:r w:rsidRPr="0068470C">
        <w:noBreakHyphen/>
        <w:t>appropriate reforms that can accelerate progress and strengthen national and regional AMR systems.</w:t>
      </w:r>
    </w:p>
    <w:p w14:paraId="37D743C4" w14:textId="29559597" w:rsidR="00704567" w:rsidRPr="0068470C" w:rsidRDefault="0068470C" w:rsidP="00704567">
      <w:pPr>
        <w:spacing w:before="100" w:beforeAutospacing="1" w:after="100" w:afterAutospacing="1"/>
        <w:outlineLvl w:val="2"/>
        <w:rPr>
          <w:b/>
          <w:bCs/>
        </w:rPr>
      </w:pPr>
      <w:r>
        <w:rPr>
          <w:b/>
          <w:bCs/>
        </w:rPr>
        <w:t>iii</w:t>
      </w:r>
      <w:r w:rsidR="00704567" w:rsidRPr="0068470C">
        <w:rPr>
          <w:b/>
          <w:bCs/>
        </w:rPr>
        <w:t>. Political Commitment Building</w:t>
      </w:r>
    </w:p>
    <w:p w14:paraId="584F7584" w14:textId="77777777" w:rsidR="00704567" w:rsidRPr="0068470C" w:rsidRDefault="00704567" w:rsidP="0068470C">
      <w:r w:rsidRPr="0068470C">
        <w:t>Develop realistic, evidence</w:t>
      </w:r>
      <w:r w:rsidRPr="0068470C">
        <w:noBreakHyphen/>
        <w:t>based, and sustainable political commitments aligned with:</w:t>
      </w:r>
    </w:p>
    <w:p w14:paraId="7B5C3572" w14:textId="77777777" w:rsidR="00704567" w:rsidRPr="0068470C" w:rsidRDefault="00704567" w:rsidP="0068470C">
      <w:pPr>
        <w:numPr>
          <w:ilvl w:val="0"/>
          <w:numId w:val="3"/>
        </w:numPr>
      </w:pPr>
      <w:r w:rsidRPr="0068470C">
        <w:t>National priorities</w:t>
      </w:r>
    </w:p>
    <w:p w14:paraId="1B7B5738" w14:textId="77777777" w:rsidR="00704567" w:rsidRPr="0068470C" w:rsidRDefault="00704567" w:rsidP="0068470C">
      <w:pPr>
        <w:numPr>
          <w:ilvl w:val="0"/>
          <w:numId w:val="3"/>
        </w:numPr>
      </w:pPr>
      <w:r w:rsidRPr="0068470C">
        <w:t>Fiscal realities</w:t>
      </w:r>
    </w:p>
    <w:p w14:paraId="65CDBC1C" w14:textId="77777777" w:rsidR="00704567" w:rsidRPr="0068470C" w:rsidRDefault="00704567" w:rsidP="00704567">
      <w:pPr>
        <w:numPr>
          <w:ilvl w:val="0"/>
          <w:numId w:val="3"/>
        </w:numPr>
        <w:spacing w:before="100" w:beforeAutospacing="1" w:after="100" w:afterAutospacing="1"/>
      </w:pPr>
      <w:r w:rsidRPr="0068470C">
        <w:t>The Troika process</w:t>
      </w:r>
    </w:p>
    <w:p w14:paraId="20B663ED" w14:textId="77777777" w:rsidR="00704567" w:rsidRPr="0068470C" w:rsidRDefault="00704567" w:rsidP="00704567">
      <w:pPr>
        <w:numPr>
          <w:ilvl w:val="0"/>
          <w:numId w:val="3"/>
        </w:numPr>
        <w:spacing w:before="100" w:beforeAutospacing="1" w:after="100" w:afterAutospacing="1"/>
      </w:pPr>
      <w:r w:rsidRPr="0068470C">
        <w:t>Global AMR governance</w:t>
      </w:r>
    </w:p>
    <w:p w14:paraId="10244834" w14:textId="616A59C3" w:rsidR="00704567" w:rsidRPr="0068470C" w:rsidRDefault="0068470C" w:rsidP="00704567">
      <w:pPr>
        <w:spacing w:before="100" w:beforeAutospacing="1" w:after="100" w:afterAutospacing="1"/>
        <w:outlineLvl w:val="2"/>
        <w:rPr>
          <w:b/>
          <w:bCs/>
        </w:rPr>
      </w:pPr>
      <w:r>
        <w:rPr>
          <w:b/>
          <w:bCs/>
        </w:rPr>
        <w:t>iv</w:t>
      </w:r>
      <w:r w:rsidR="00704567" w:rsidRPr="0068470C">
        <w:rPr>
          <w:b/>
          <w:bCs/>
        </w:rPr>
        <w:t>. Continental Leadership</w:t>
      </w:r>
    </w:p>
    <w:p w14:paraId="295E1BE6" w14:textId="66CF25BC" w:rsidR="00704567" w:rsidRPr="0068470C" w:rsidRDefault="00704567" w:rsidP="00704567">
      <w:pPr>
        <w:spacing w:before="100" w:beforeAutospacing="1" w:after="100" w:afterAutospacing="1"/>
      </w:pPr>
      <w:r w:rsidRPr="0068470C">
        <w:t>Position Nigeria—and participating African countries—as thought leaders shaping the next decade of AMR action.</w:t>
      </w:r>
    </w:p>
    <w:p w14:paraId="0345310B" w14:textId="77777777" w:rsidR="00E84900" w:rsidRPr="00E84900" w:rsidRDefault="00704567" w:rsidP="00E84900">
      <w:pPr>
        <w:spacing w:before="100" w:beforeAutospacing="1" w:after="100" w:afterAutospacing="1"/>
        <w:outlineLvl w:val="1"/>
        <w:rPr>
          <w:b/>
          <w:bCs/>
          <w:sz w:val="28"/>
          <w:szCs w:val="28"/>
        </w:rPr>
      </w:pPr>
      <w:r w:rsidRPr="00704567">
        <w:rPr>
          <w:b/>
          <w:bCs/>
          <w:sz w:val="32"/>
          <w:szCs w:val="32"/>
        </w:rPr>
        <w:t xml:space="preserve">4. </w:t>
      </w:r>
      <w:r w:rsidR="00E84900" w:rsidRPr="00E84900">
        <w:rPr>
          <w:b/>
          <w:bCs/>
          <w:sz w:val="28"/>
          <w:szCs w:val="28"/>
        </w:rPr>
        <w:t>Expected Outputs</w:t>
      </w:r>
    </w:p>
    <w:p w14:paraId="10771FE2" w14:textId="77777777" w:rsidR="00E84900" w:rsidRPr="00E84900" w:rsidRDefault="00E84900" w:rsidP="00E84900">
      <w:pPr>
        <w:outlineLvl w:val="2"/>
        <w:rPr>
          <w:b/>
          <w:bCs/>
        </w:rPr>
      </w:pPr>
      <w:r w:rsidRPr="00E84900">
        <w:rPr>
          <w:b/>
          <w:bCs/>
        </w:rPr>
        <w:t>Technical Outputs</w:t>
      </w:r>
    </w:p>
    <w:p w14:paraId="450ECD03" w14:textId="77777777" w:rsidR="00E84900" w:rsidRPr="00E84900" w:rsidRDefault="00E84900" w:rsidP="00E84900">
      <w:pPr>
        <w:numPr>
          <w:ilvl w:val="0"/>
          <w:numId w:val="12"/>
        </w:numPr>
      </w:pPr>
      <w:r w:rsidRPr="00E84900">
        <w:t>Seven country stocktake reports</w:t>
      </w:r>
    </w:p>
    <w:p w14:paraId="63DBC780" w14:textId="77777777" w:rsidR="00E84900" w:rsidRPr="00E84900" w:rsidRDefault="00E84900" w:rsidP="00E84900">
      <w:pPr>
        <w:numPr>
          <w:ilvl w:val="0"/>
          <w:numId w:val="12"/>
        </w:numPr>
      </w:pPr>
      <w:r w:rsidRPr="00E84900">
        <w:t>Investment and financing analysis</w:t>
      </w:r>
    </w:p>
    <w:p w14:paraId="01816A6C" w14:textId="77777777" w:rsidR="00E84900" w:rsidRPr="00E84900" w:rsidRDefault="00E84900" w:rsidP="00E84900">
      <w:pPr>
        <w:numPr>
          <w:ilvl w:val="0"/>
          <w:numId w:val="12"/>
        </w:numPr>
      </w:pPr>
      <w:r w:rsidRPr="00E84900">
        <w:t>Capacity scorecards</w:t>
      </w:r>
    </w:p>
    <w:p w14:paraId="5CDC5A72" w14:textId="77777777" w:rsidR="00E84900" w:rsidRPr="00E84900" w:rsidRDefault="00E84900" w:rsidP="00E84900">
      <w:pPr>
        <w:numPr>
          <w:ilvl w:val="0"/>
          <w:numId w:val="12"/>
        </w:numPr>
      </w:pPr>
      <w:r w:rsidRPr="00E84900">
        <w:t>One Health integration index</w:t>
      </w:r>
    </w:p>
    <w:p w14:paraId="0C869D83" w14:textId="77777777" w:rsidR="00E84900" w:rsidRPr="00E84900" w:rsidRDefault="00E84900" w:rsidP="00E84900">
      <w:pPr>
        <w:numPr>
          <w:ilvl w:val="0"/>
          <w:numId w:val="12"/>
        </w:numPr>
      </w:pPr>
      <w:r w:rsidRPr="00E84900">
        <w:t>Cross</w:t>
      </w:r>
      <w:r w:rsidRPr="00E84900">
        <w:noBreakHyphen/>
        <w:t>country synthesis report</w:t>
      </w:r>
    </w:p>
    <w:p w14:paraId="23555E38" w14:textId="77777777" w:rsidR="00E84900" w:rsidRPr="00E84900" w:rsidRDefault="00E84900" w:rsidP="00E84900">
      <w:pPr>
        <w:numPr>
          <w:ilvl w:val="0"/>
          <w:numId w:val="12"/>
        </w:numPr>
      </w:pPr>
      <w:r w:rsidRPr="00E84900">
        <w:t>Implementation</w:t>
      </w:r>
      <w:r w:rsidRPr="00E84900">
        <w:noBreakHyphen/>
        <w:t>sensitive course</w:t>
      </w:r>
      <w:r w:rsidRPr="00E84900">
        <w:noBreakHyphen/>
        <w:t>correction framework</w:t>
      </w:r>
    </w:p>
    <w:p w14:paraId="1D0C4397" w14:textId="77777777" w:rsidR="00E84900" w:rsidRPr="00E84900" w:rsidRDefault="00E84900" w:rsidP="00E84900">
      <w:pPr>
        <w:numPr>
          <w:ilvl w:val="0"/>
          <w:numId w:val="12"/>
        </w:numPr>
      </w:pPr>
      <w:r w:rsidRPr="00E84900">
        <w:t>Final AMR dashboard</w:t>
      </w:r>
    </w:p>
    <w:p w14:paraId="7A89C900" w14:textId="77777777" w:rsidR="00E84900" w:rsidRPr="00E84900" w:rsidRDefault="00E84900" w:rsidP="00E84900">
      <w:pPr>
        <w:outlineLvl w:val="2"/>
        <w:rPr>
          <w:b/>
          <w:bCs/>
        </w:rPr>
      </w:pPr>
      <w:r w:rsidRPr="00E84900">
        <w:rPr>
          <w:b/>
          <w:bCs/>
        </w:rPr>
        <w:t>Political Outputs</w:t>
      </w:r>
    </w:p>
    <w:p w14:paraId="12F0FA57" w14:textId="77777777" w:rsidR="00E84900" w:rsidRPr="00E84900" w:rsidRDefault="00E84900" w:rsidP="00E84900">
      <w:pPr>
        <w:numPr>
          <w:ilvl w:val="0"/>
          <w:numId w:val="13"/>
        </w:numPr>
      </w:pPr>
      <w:r w:rsidRPr="00E84900">
        <w:t>Country</w:t>
      </w:r>
      <w:r w:rsidRPr="00E84900">
        <w:noBreakHyphen/>
        <w:t>specific commitment packages</w:t>
      </w:r>
    </w:p>
    <w:p w14:paraId="41C0A051" w14:textId="77777777" w:rsidR="00E84900" w:rsidRPr="00E84900" w:rsidRDefault="00E84900" w:rsidP="00E84900">
      <w:pPr>
        <w:numPr>
          <w:ilvl w:val="0"/>
          <w:numId w:val="13"/>
        </w:numPr>
      </w:pPr>
      <w:r w:rsidRPr="00E84900">
        <w:t>Ministerial briefs</w:t>
      </w:r>
    </w:p>
    <w:p w14:paraId="15D30C8F" w14:textId="77777777" w:rsidR="00E84900" w:rsidRPr="00E84900" w:rsidRDefault="00E84900" w:rsidP="00E84900">
      <w:pPr>
        <w:numPr>
          <w:ilvl w:val="0"/>
          <w:numId w:val="13"/>
        </w:numPr>
      </w:pPr>
      <w:r w:rsidRPr="00E84900">
        <w:t>Donor engagement notes</w:t>
      </w:r>
    </w:p>
    <w:p w14:paraId="5C958837" w14:textId="77777777" w:rsidR="00E84900" w:rsidRPr="00E84900" w:rsidRDefault="00E84900" w:rsidP="00E84900">
      <w:pPr>
        <w:numPr>
          <w:ilvl w:val="0"/>
          <w:numId w:val="13"/>
        </w:numPr>
      </w:pPr>
      <w:r w:rsidRPr="00E84900">
        <w:t>Continental AMR position aligned with the Troika process</w:t>
      </w:r>
    </w:p>
    <w:p w14:paraId="6F977DA5" w14:textId="77777777" w:rsidR="00E84900" w:rsidRPr="00E84900" w:rsidRDefault="00E84900" w:rsidP="00E84900">
      <w:pPr>
        <w:outlineLvl w:val="2"/>
        <w:rPr>
          <w:b/>
          <w:bCs/>
        </w:rPr>
      </w:pPr>
      <w:r w:rsidRPr="00E84900">
        <w:rPr>
          <w:b/>
          <w:bCs/>
        </w:rPr>
        <w:t>Communication Outputs</w:t>
      </w:r>
    </w:p>
    <w:p w14:paraId="21BC10B7" w14:textId="1F2AC83A" w:rsidR="00E84900" w:rsidRPr="00E84900" w:rsidRDefault="00E84900" w:rsidP="00E84900">
      <w:pPr>
        <w:numPr>
          <w:ilvl w:val="0"/>
          <w:numId w:val="14"/>
        </w:numPr>
      </w:pPr>
      <w:r w:rsidRPr="00E84900">
        <w:t>15 website publications</w:t>
      </w:r>
      <w:r>
        <w:t xml:space="preserve"> </w:t>
      </w:r>
    </w:p>
    <w:p w14:paraId="46D9F401" w14:textId="77777777" w:rsidR="00E84900" w:rsidRPr="00704567" w:rsidRDefault="00E84900" w:rsidP="00E84900">
      <w:pPr>
        <w:numPr>
          <w:ilvl w:val="0"/>
          <w:numId w:val="14"/>
        </w:numPr>
      </w:pPr>
      <w:r w:rsidRPr="00E84900">
        <w:t>Conference presentation</w:t>
      </w:r>
      <w:r w:rsidRPr="00704567">
        <w:t xml:space="preserve"> deck</w:t>
      </w:r>
    </w:p>
    <w:p w14:paraId="327294B1" w14:textId="77777777" w:rsidR="00E84900" w:rsidRPr="00704567" w:rsidRDefault="00E84900" w:rsidP="00E84900">
      <w:pPr>
        <w:numPr>
          <w:ilvl w:val="0"/>
          <w:numId w:val="14"/>
        </w:numPr>
        <w:spacing w:before="100" w:beforeAutospacing="1" w:after="100" w:afterAutospacing="1"/>
      </w:pPr>
      <w:r w:rsidRPr="00704567">
        <w:t>Executive summary</w:t>
      </w:r>
    </w:p>
    <w:p w14:paraId="70BF2B55" w14:textId="77777777" w:rsidR="00E84900" w:rsidRPr="00E84900" w:rsidRDefault="00E84900" w:rsidP="00E84900">
      <w:pPr>
        <w:numPr>
          <w:ilvl w:val="0"/>
          <w:numId w:val="14"/>
        </w:numPr>
        <w:spacing w:before="100" w:beforeAutospacing="1" w:after="100" w:afterAutospacing="1"/>
      </w:pPr>
      <w:r w:rsidRPr="00704567">
        <w:t>Media</w:t>
      </w:r>
      <w:r w:rsidRPr="00704567">
        <w:noBreakHyphen/>
        <w:t>ready messaging</w:t>
      </w:r>
    </w:p>
    <w:p w14:paraId="14B69B00" w14:textId="07220CED" w:rsidR="00E84900" w:rsidRPr="00E84900" w:rsidRDefault="008D4F48" w:rsidP="00E84900">
      <w:pPr>
        <w:spacing w:before="100" w:beforeAutospacing="1" w:after="100" w:afterAutospacing="1"/>
        <w:outlineLvl w:val="1"/>
        <w:rPr>
          <w:b/>
          <w:bCs/>
          <w:sz w:val="28"/>
          <w:szCs w:val="28"/>
        </w:rPr>
      </w:pPr>
      <w:r>
        <w:rPr>
          <w:b/>
          <w:bCs/>
          <w:sz w:val="28"/>
          <w:szCs w:val="28"/>
        </w:rPr>
        <w:t>5</w:t>
      </w:r>
      <w:r w:rsidR="00E84900" w:rsidRPr="00E84900">
        <w:rPr>
          <w:b/>
          <w:bCs/>
          <w:sz w:val="28"/>
          <w:szCs w:val="28"/>
        </w:rPr>
        <w:t>. Expected Outcomes</w:t>
      </w:r>
    </w:p>
    <w:p w14:paraId="3C6510DD" w14:textId="77777777" w:rsidR="00E84900" w:rsidRPr="00704567" w:rsidRDefault="00E84900" w:rsidP="00E84900">
      <w:pPr>
        <w:numPr>
          <w:ilvl w:val="0"/>
          <w:numId w:val="15"/>
        </w:numPr>
        <w:spacing w:before="100" w:beforeAutospacing="1" w:after="100" w:afterAutospacing="1"/>
      </w:pPr>
      <w:r w:rsidRPr="00704567">
        <w:t>Stronger, evidence</w:t>
      </w:r>
      <w:r w:rsidRPr="00704567">
        <w:noBreakHyphen/>
        <w:t>based AMR systems across participating countries</w:t>
      </w:r>
    </w:p>
    <w:p w14:paraId="0C44BB2A" w14:textId="77777777" w:rsidR="00E84900" w:rsidRPr="00704567" w:rsidRDefault="00E84900" w:rsidP="00E84900">
      <w:pPr>
        <w:numPr>
          <w:ilvl w:val="0"/>
          <w:numId w:val="15"/>
        </w:numPr>
        <w:spacing w:before="100" w:beforeAutospacing="1" w:after="100" w:afterAutospacing="1"/>
      </w:pPr>
      <w:r w:rsidRPr="00704567">
        <w:t>Improved One Health coordination and operational integration</w:t>
      </w:r>
    </w:p>
    <w:p w14:paraId="43CCFBAC" w14:textId="77777777" w:rsidR="00E84900" w:rsidRPr="00704567" w:rsidRDefault="00E84900" w:rsidP="00E84900">
      <w:pPr>
        <w:numPr>
          <w:ilvl w:val="0"/>
          <w:numId w:val="15"/>
        </w:numPr>
        <w:spacing w:before="100" w:beforeAutospacing="1" w:after="100" w:afterAutospacing="1"/>
      </w:pPr>
      <w:r w:rsidRPr="00704567">
        <w:t>Clear, realistic, and sustainable political commitments</w:t>
      </w:r>
    </w:p>
    <w:p w14:paraId="29DFBEEA" w14:textId="77777777" w:rsidR="00E84900" w:rsidRPr="00704567" w:rsidRDefault="00E84900" w:rsidP="00E84900">
      <w:pPr>
        <w:numPr>
          <w:ilvl w:val="0"/>
          <w:numId w:val="15"/>
        </w:numPr>
        <w:spacing w:before="100" w:beforeAutospacing="1" w:after="100" w:afterAutospacing="1"/>
      </w:pPr>
      <w:r w:rsidRPr="00704567">
        <w:t>Enhanced Africa</w:t>
      </w:r>
      <w:r w:rsidRPr="00704567">
        <w:noBreakHyphen/>
        <w:t>wide alignment with global AMR priorities</w:t>
      </w:r>
    </w:p>
    <w:p w14:paraId="5CE885C7" w14:textId="5C9194FE" w:rsidR="00E84900" w:rsidRPr="008D4F48" w:rsidRDefault="00E84900" w:rsidP="008D4F48">
      <w:pPr>
        <w:numPr>
          <w:ilvl w:val="0"/>
          <w:numId w:val="15"/>
        </w:numPr>
        <w:spacing w:before="100" w:beforeAutospacing="1" w:after="100" w:afterAutospacing="1"/>
      </w:pPr>
      <w:r w:rsidRPr="00E84900">
        <w:rPr>
          <w:color w:val="A02B93" w:themeColor="accent5"/>
        </w:rPr>
        <w:t xml:space="preserve">Nigeria </w:t>
      </w:r>
      <w:r w:rsidRPr="00704567">
        <w:t xml:space="preserve">positioned as a </w:t>
      </w:r>
      <w:r w:rsidRPr="00E84900">
        <w:t>continental leader</w:t>
      </w:r>
      <w:r w:rsidRPr="00704567">
        <w:t xml:space="preserve"> in AMR governance</w:t>
      </w:r>
    </w:p>
    <w:p w14:paraId="5F60FDA8" w14:textId="3C3A4FF5" w:rsidR="00E84900" w:rsidRPr="00E84900" w:rsidRDefault="00E84900" w:rsidP="00E84900">
      <w:pPr>
        <w:outlineLvl w:val="1"/>
      </w:pPr>
      <w:r w:rsidRPr="00E84900">
        <w:t>Table 1</w:t>
      </w:r>
      <w:r w:rsidRPr="00E84900">
        <w:t xml:space="preserve"> — Strategic Objectives Mapped to Outputs</w:t>
      </w:r>
    </w:p>
    <w:tbl>
      <w:tblPr>
        <w:tblStyle w:val="TableGridLight"/>
        <w:tblW w:w="0" w:type="auto"/>
        <w:tblBorders>
          <w:top w:val="single" w:sz="4" w:space="0" w:color="auto"/>
          <w:left w:val="none" w:sz="0" w:space="0" w:color="auto"/>
          <w:bottom w:val="single" w:sz="4" w:space="0" w:color="auto"/>
          <w:right w:val="none" w:sz="0" w:space="0" w:color="auto"/>
        </w:tblBorders>
        <w:tblLook w:val="04A0" w:firstRow="1" w:lastRow="0" w:firstColumn="1" w:lastColumn="0" w:noHBand="0" w:noVBand="1"/>
      </w:tblPr>
      <w:tblGrid>
        <w:gridCol w:w="3544"/>
        <w:gridCol w:w="5482"/>
      </w:tblGrid>
      <w:tr w:rsidR="00E84900" w:rsidRPr="00E84900" w14:paraId="4AF0EEAF" w14:textId="77777777" w:rsidTr="00E84900">
        <w:tc>
          <w:tcPr>
            <w:tcW w:w="3544" w:type="dxa"/>
            <w:hideMark/>
          </w:tcPr>
          <w:p w14:paraId="26EFF21F" w14:textId="77777777" w:rsidR="00E84900" w:rsidRPr="00E84900" w:rsidRDefault="00E84900" w:rsidP="00E84900">
            <w:pPr>
              <w:rPr>
                <w:b/>
                <w:bCs/>
                <w:sz w:val="22"/>
                <w:szCs w:val="22"/>
              </w:rPr>
            </w:pPr>
            <w:r w:rsidRPr="00E84900">
              <w:rPr>
                <w:b/>
                <w:bCs/>
                <w:sz w:val="22"/>
                <w:szCs w:val="22"/>
              </w:rPr>
              <w:t>Objective</w:t>
            </w:r>
          </w:p>
        </w:tc>
        <w:tc>
          <w:tcPr>
            <w:tcW w:w="5482" w:type="dxa"/>
            <w:hideMark/>
          </w:tcPr>
          <w:p w14:paraId="5E284BCD" w14:textId="77777777" w:rsidR="00E84900" w:rsidRPr="00E84900" w:rsidRDefault="00E84900" w:rsidP="00E84900">
            <w:pPr>
              <w:rPr>
                <w:b/>
                <w:bCs/>
                <w:sz w:val="22"/>
                <w:szCs w:val="22"/>
              </w:rPr>
            </w:pPr>
            <w:r w:rsidRPr="00E84900">
              <w:rPr>
                <w:b/>
                <w:bCs/>
                <w:sz w:val="22"/>
                <w:szCs w:val="22"/>
              </w:rPr>
              <w:t>How the Plan Delivers It</w:t>
            </w:r>
          </w:p>
        </w:tc>
      </w:tr>
      <w:tr w:rsidR="00E84900" w:rsidRPr="00E84900" w14:paraId="4232A1A6" w14:textId="77777777" w:rsidTr="00E84900">
        <w:tc>
          <w:tcPr>
            <w:tcW w:w="3544" w:type="dxa"/>
            <w:hideMark/>
          </w:tcPr>
          <w:p w14:paraId="1801890B" w14:textId="77777777" w:rsidR="00E84900" w:rsidRPr="00E84900" w:rsidRDefault="00E84900" w:rsidP="00E84900">
            <w:pPr>
              <w:rPr>
                <w:sz w:val="22"/>
                <w:szCs w:val="22"/>
              </w:rPr>
            </w:pPr>
            <w:r w:rsidRPr="00E84900">
              <w:rPr>
                <w:sz w:val="22"/>
                <w:szCs w:val="22"/>
              </w:rPr>
              <w:t>Review decade of AMR investments</w:t>
            </w:r>
          </w:p>
        </w:tc>
        <w:tc>
          <w:tcPr>
            <w:tcW w:w="5482" w:type="dxa"/>
            <w:hideMark/>
          </w:tcPr>
          <w:p w14:paraId="0DF319D4" w14:textId="77777777" w:rsidR="00E84900" w:rsidRPr="00E84900" w:rsidRDefault="00E84900" w:rsidP="00E84900">
            <w:pPr>
              <w:rPr>
                <w:sz w:val="22"/>
                <w:szCs w:val="22"/>
              </w:rPr>
            </w:pPr>
            <w:r w:rsidRPr="00E84900">
              <w:rPr>
                <w:color w:val="A02B93" w:themeColor="accent5"/>
                <w:sz w:val="22"/>
                <w:szCs w:val="22"/>
              </w:rPr>
              <w:t>7 country stocktakes; investment mapping</w:t>
            </w:r>
          </w:p>
        </w:tc>
      </w:tr>
      <w:tr w:rsidR="00E84900" w:rsidRPr="00E84900" w14:paraId="1DBEB59C" w14:textId="77777777" w:rsidTr="00E84900">
        <w:tc>
          <w:tcPr>
            <w:tcW w:w="3544" w:type="dxa"/>
            <w:hideMark/>
          </w:tcPr>
          <w:p w14:paraId="2B7029A8" w14:textId="77777777" w:rsidR="00E84900" w:rsidRPr="00E84900" w:rsidRDefault="00E84900" w:rsidP="00E84900">
            <w:pPr>
              <w:rPr>
                <w:sz w:val="22"/>
                <w:szCs w:val="22"/>
              </w:rPr>
            </w:pPr>
            <w:r w:rsidRPr="00E84900">
              <w:rPr>
                <w:sz w:val="22"/>
                <w:szCs w:val="22"/>
              </w:rPr>
              <w:t>Assess operational capacity</w:t>
            </w:r>
          </w:p>
        </w:tc>
        <w:tc>
          <w:tcPr>
            <w:tcW w:w="5482" w:type="dxa"/>
            <w:hideMark/>
          </w:tcPr>
          <w:p w14:paraId="08FAEF65" w14:textId="77777777" w:rsidR="00E84900" w:rsidRPr="00E84900" w:rsidRDefault="00E84900" w:rsidP="00E84900">
            <w:pPr>
              <w:rPr>
                <w:sz w:val="22"/>
                <w:szCs w:val="22"/>
              </w:rPr>
            </w:pPr>
            <w:r w:rsidRPr="00E84900">
              <w:rPr>
                <w:sz w:val="22"/>
                <w:szCs w:val="22"/>
              </w:rPr>
              <w:t>Surveillance, labs, stewardship, governance reviews</w:t>
            </w:r>
          </w:p>
        </w:tc>
      </w:tr>
      <w:tr w:rsidR="00E84900" w:rsidRPr="00E84900" w14:paraId="74FD2319" w14:textId="77777777" w:rsidTr="00E84900">
        <w:tc>
          <w:tcPr>
            <w:tcW w:w="3544" w:type="dxa"/>
            <w:hideMark/>
          </w:tcPr>
          <w:p w14:paraId="3849D2D3" w14:textId="77777777" w:rsidR="00E84900" w:rsidRPr="00E84900" w:rsidRDefault="00E84900" w:rsidP="00E84900">
            <w:pPr>
              <w:rPr>
                <w:sz w:val="22"/>
                <w:szCs w:val="22"/>
              </w:rPr>
            </w:pPr>
            <w:r w:rsidRPr="00E84900">
              <w:rPr>
                <w:sz w:val="22"/>
                <w:szCs w:val="22"/>
              </w:rPr>
              <w:t>Assess decision</w:t>
            </w:r>
            <w:r w:rsidRPr="00E84900">
              <w:rPr>
                <w:sz w:val="22"/>
                <w:szCs w:val="22"/>
              </w:rPr>
              <w:noBreakHyphen/>
              <w:t>use</w:t>
            </w:r>
          </w:p>
        </w:tc>
        <w:tc>
          <w:tcPr>
            <w:tcW w:w="5482" w:type="dxa"/>
            <w:hideMark/>
          </w:tcPr>
          <w:p w14:paraId="0329C87D" w14:textId="77777777" w:rsidR="00E84900" w:rsidRPr="00E84900" w:rsidRDefault="00E84900" w:rsidP="00E84900">
            <w:pPr>
              <w:rPr>
                <w:sz w:val="22"/>
                <w:szCs w:val="22"/>
              </w:rPr>
            </w:pPr>
            <w:r w:rsidRPr="00E84900">
              <w:rPr>
                <w:sz w:val="22"/>
                <w:szCs w:val="22"/>
              </w:rPr>
              <w:t>Policy uptake, regulatory actions, stewardship decisions</w:t>
            </w:r>
          </w:p>
        </w:tc>
      </w:tr>
      <w:tr w:rsidR="00E84900" w:rsidRPr="00E84900" w14:paraId="77228F61" w14:textId="77777777" w:rsidTr="00E84900">
        <w:tc>
          <w:tcPr>
            <w:tcW w:w="3544" w:type="dxa"/>
            <w:hideMark/>
          </w:tcPr>
          <w:p w14:paraId="2E385F0F" w14:textId="77777777" w:rsidR="00E84900" w:rsidRPr="00E84900" w:rsidRDefault="00E84900" w:rsidP="00E84900">
            <w:pPr>
              <w:rPr>
                <w:sz w:val="22"/>
                <w:szCs w:val="22"/>
              </w:rPr>
            </w:pPr>
            <w:r w:rsidRPr="00E84900">
              <w:rPr>
                <w:sz w:val="22"/>
                <w:szCs w:val="22"/>
              </w:rPr>
              <w:lastRenderedPageBreak/>
              <w:t>Strengthen One Health integration</w:t>
            </w:r>
          </w:p>
        </w:tc>
        <w:tc>
          <w:tcPr>
            <w:tcW w:w="5482" w:type="dxa"/>
            <w:hideMark/>
          </w:tcPr>
          <w:p w14:paraId="43A39F49" w14:textId="77777777" w:rsidR="00E84900" w:rsidRPr="00E84900" w:rsidRDefault="00E84900" w:rsidP="00E84900">
            <w:pPr>
              <w:rPr>
                <w:sz w:val="22"/>
                <w:szCs w:val="22"/>
              </w:rPr>
            </w:pPr>
            <w:r w:rsidRPr="00E84900">
              <w:rPr>
                <w:sz w:val="22"/>
                <w:szCs w:val="22"/>
              </w:rPr>
              <w:t>Joint investigations, shared data, governance mapping</w:t>
            </w:r>
          </w:p>
        </w:tc>
      </w:tr>
      <w:tr w:rsidR="00E84900" w:rsidRPr="00E84900" w14:paraId="542D33BE" w14:textId="77777777" w:rsidTr="00E84900">
        <w:tc>
          <w:tcPr>
            <w:tcW w:w="3544" w:type="dxa"/>
            <w:hideMark/>
          </w:tcPr>
          <w:p w14:paraId="03E3709B" w14:textId="77777777" w:rsidR="00E84900" w:rsidRPr="00E84900" w:rsidRDefault="00E84900" w:rsidP="00E84900">
            <w:pPr>
              <w:rPr>
                <w:sz w:val="22"/>
                <w:szCs w:val="22"/>
              </w:rPr>
            </w:pPr>
            <w:r w:rsidRPr="00E84900">
              <w:rPr>
                <w:sz w:val="22"/>
                <w:szCs w:val="22"/>
              </w:rPr>
              <w:t>Identify course</w:t>
            </w:r>
            <w:r w:rsidRPr="00E84900">
              <w:rPr>
                <w:sz w:val="22"/>
                <w:szCs w:val="22"/>
              </w:rPr>
              <w:noBreakHyphen/>
              <w:t>corrections</w:t>
            </w:r>
          </w:p>
        </w:tc>
        <w:tc>
          <w:tcPr>
            <w:tcW w:w="5482" w:type="dxa"/>
            <w:hideMark/>
          </w:tcPr>
          <w:p w14:paraId="4763A13B" w14:textId="77777777" w:rsidR="00E84900" w:rsidRPr="00E84900" w:rsidRDefault="00E84900" w:rsidP="00E84900">
            <w:pPr>
              <w:rPr>
                <w:sz w:val="22"/>
                <w:szCs w:val="22"/>
              </w:rPr>
            </w:pPr>
            <w:r w:rsidRPr="00E84900">
              <w:rPr>
                <w:sz w:val="22"/>
                <w:szCs w:val="22"/>
              </w:rPr>
              <w:t>Implementation</w:t>
            </w:r>
            <w:r w:rsidRPr="00E84900">
              <w:rPr>
                <w:sz w:val="22"/>
                <w:szCs w:val="22"/>
              </w:rPr>
              <w:noBreakHyphen/>
              <w:t>sensitive recommendations</w:t>
            </w:r>
          </w:p>
        </w:tc>
      </w:tr>
      <w:tr w:rsidR="00E84900" w:rsidRPr="00E84900" w14:paraId="23AAB1C5" w14:textId="77777777" w:rsidTr="00E84900">
        <w:tc>
          <w:tcPr>
            <w:tcW w:w="3544" w:type="dxa"/>
            <w:hideMark/>
          </w:tcPr>
          <w:p w14:paraId="6526DBA9" w14:textId="77777777" w:rsidR="00E84900" w:rsidRPr="00E84900" w:rsidRDefault="00E84900" w:rsidP="00E84900">
            <w:pPr>
              <w:rPr>
                <w:sz w:val="22"/>
                <w:szCs w:val="22"/>
              </w:rPr>
            </w:pPr>
            <w:r w:rsidRPr="00E84900">
              <w:rPr>
                <w:color w:val="A02B93" w:themeColor="accent5"/>
                <w:sz w:val="22"/>
                <w:szCs w:val="22"/>
              </w:rPr>
              <w:t>Strengthen Nigeria’s global positioning</w:t>
            </w:r>
          </w:p>
        </w:tc>
        <w:tc>
          <w:tcPr>
            <w:tcW w:w="5482" w:type="dxa"/>
            <w:hideMark/>
          </w:tcPr>
          <w:p w14:paraId="1EC5C1DB" w14:textId="77777777" w:rsidR="00E84900" w:rsidRPr="00E84900" w:rsidRDefault="00E84900" w:rsidP="00E84900">
            <w:pPr>
              <w:rPr>
                <w:sz w:val="22"/>
                <w:szCs w:val="22"/>
              </w:rPr>
            </w:pPr>
            <w:r w:rsidRPr="00E84900">
              <w:rPr>
                <w:sz w:val="22"/>
                <w:szCs w:val="22"/>
              </w:rPr>
              <w:t>Troika alignment; continental leadership narrative</w:t>
            </w:r>
          </w:p>
        </w:tc>
      </w:tr>
      <w:tr w:rsidR="00E84900" w:rsidRPr="00E84900" w14:paraId="051E385C" w14:textId="77777777" w:rsidTr="00E84900">
        <w:tc>
          <w:tcPr>
            <w:tcW w:w="3544" w:type="dxa"/>
            <w:hideMark/>
          </w:tcPr>
          <w:p w14:paraId="6672A9C8" w14:textId="77777777" w:rsidR="00E84900" w:rsidRPr="00E84900" w:rsidRDefault="00E84900" w:rsidP="00E84900">
            <w:pPr>
              <w:rPr>
                <w:sz w:val="22"/>
                <w:szCs w:val="22"/>
              </w:rPr>
            </w:pPr>
            <w:r w:rsidRPr="00E84900">
              <w:rPr>
                <w:sz w:val="22"/>
                <w:szCs w:val="22"/>
              </w:rPr>
              <w:t>Inform political commitments</w:t>
            </w:r>
          </w:p>
        </w:tc>
        <w:tc>
          <w:tcPr>
            <w:tcW w:w="5482" w:type="dxa"/>
            <w:hideMark/>
          </w:tcPr>
          <w:p w14:paraId="57E847FA" w14:textId="77777777" w:rsidR="00E84900" w:rsidRPr="00E84900" w:rsidRDefault="00E84900" w:rsidP="00E84900">
            <w:pPr>
              <w:rPr>
                <w:sz w:val="22"/>
                <w:szCs w:val="22"/>
              </w:rPr>
            </w:pPr>
            <w:r w:rsidRPr="00E84900">
              <w:rPr>
                <w:sz w:val="22"/>
                <w:szCs w:val="22"/>
              </w:rPr>
              <w:t>Commitment packages; ministerial briefs</w:t>
            </w:r>
          </w:p>
        </w:tc>
      </w:tr>
      <w:tr w:rsidR="00E84900" w:rsidRPr="00E84900" w14:paraId="1CD6CB90" w14:textId="77777777" w:rsidTr="00E84900">
        <w:tc>
          <w:tcPr>
            <w:tcW w:w="3544" w:type="dxa"/>
            <w:hideMark/>
          </w:tcPr>
          <w:p w14:paraId="7364E288" w14:textId="77777777" w:rsidR="00E84900" w:rsidRPr="00E84900" w:rsidRDefault="00E84900" w:rsidP="00E84900">
            <w:pPr>
              <w:rPr>
                <w:sz w:val="22"/>
                <w:szCs w:val="22"/>
              </w:rPr>
            </w:pPr>
            <w:r w:rsidRPr="00E84900">
              <w:rPr>
                <w:sz w:val="22"/>
                <w:szCs w:val="22"/>
              </w:rPr>
              <w:t>Build momentum to conference</w:t>
            </w:r>
          </w:p>
        </w:tc>
        <w:tc>
          <w:tcPr>
            <w:tcW w:w="5482" w:type="dxa"/>
            <w:hideMark/>
          </w:tcPr>
          <w:p w14:paraId="005375B2" w14:textId="77777777" w:rsidR="00E84900" w:rsidRPr="00E84900" w:rsidRDefault="00E84900" w:rsidP="00E84900">
            <w:pPr>
              <w:rPr>
                <w:sz w:val="22"/>
                <w:szCs w:val="22"/>
              </w:rPr>
            </w:pPr>
            <w:r w:rsidRPr="00E84900">
              <w:rPr>
                <w:sz w:val="22"/>
                <w:szCs w:val="22"/>
              </w:rPr>
              <w:t>10</w:t>
            </w:r>
            <w:r w:rsidRPr="00E84900">
              <w:rPr>
                <w:sz w:val="22"/>
                <w:szCs w:val="22"/>
              </w:rPr>
              <w:noBreakHyphen/>
              <w:t>day publication cycle</w:t>
            </w:r>
          </w:p>
        </w:tc>
      </w:tr>
    </w:tbl>
    <w:p w14:paraId="1A6121D2" w14:textId="018FA4B6" w:rsidR="00704567" w:rsidRPr="00704567" w:rsidRDefault="008D4F48" w:rsidP="00704567">
      <w:pPr>
        <w:spacing w:before="100" w:beforeAutospacing="1" w:after="100" w:afterAutospacing="1"/>
        <w:outlineLvl w:val="1"/>
        <w:rPr>
          <w:b/>
          <w:bCs/>
          <w:sz w:val="32"/>
          <w:szCs w:val="32"/>
        </w:rPr>
      </w:pPr>
      <w:r>
        <w:rPr>
          <w:b/>
          <w:bCs/>
          <w:sz w:val="32"/>
          <w:szCs w:val="32"/>
        </w:rPr>
        <w:t xml:space="preserve">6. </w:t>
      </w:r>
      <w:r w:rsidR="00704567" w:rsidRPr="00704567">
        <w:rPr>
          <w:b/>
          <w:bCs/>
          <w:sz w:val="32"/>
          <w:szCs w:val="32"/>
        </w:rPr>
        <w:t>Scope and Countries</w:t>
      </w:r>
    </w:p>
    <w:p w14:paraId="1B5B31E9" w14:textId="77777777" w:rsidR="00704567" w:rsidRPr="00704567" w:rsidRDefault="00704567" w:rsidP="0068470C">
      <w:r w:rsidRPr="00704567">
        <w:t>The stocktake will cover:</w:t>
      </w:r>
    </w:p>
    <w:p w14:paraId="1496691A" w14:textId="77777777" w:rsidR="00704567" w:rsidRPr="0068470C" w:rsidRDefault="00704567" w:rsidP="0068470C">
      <w:pPr>
        <w:numPr>
          <w:ilvl w:val="0"/>
          <w:numId w:val="4"/>
        </w:numPr>
      </w:pPr>
      <w:r w:rsidRPr="0068470C">
        <w:t>Nigeria (lead country)</w:t>
      </w:r>
    </w:p>
    <w:p w14:paraId="694AB96C" w14:textId="5838AF6C" w:rsidR="00704567" w:rsidRPr="0068470C" w:rsidRDefault="00704567" w:rsidP="0068470C">
      <w:pPr>
        <w:numPr>
          <w:ilvl w:val="0"/>
          <w:numId w:val="4"/>
        </w:numPr>
      </w:pPr>
      <w:r w:rsidRPr="0068470C">
        <w:t xml:space="preserve">Six additional African countries </w:t>
      </w:r>
      <w:r w:rsidRPr="0068470C">
        <w:rPr>
          <w:i/>
          <w:iCs/>
          <w:color w:val="A02B93" w:themeColor="accent5"/>
        </w:rPr>
        <w:t>(</w:t>
      </w:r>
      <w:r w:rsidR="0068470C" w:rsidRPr="0068470C">
        <w:rPr>
          <w:i/>
          <w:iCs/>
          <w:color w:val="A02B93" w:themeColor="accent5"/>
        </w:rPr>
        <w:t>add</w:t>
      </w:r>
      <w:r w:rsidRPr="0068470C">
        <w:rPr>
          <w:i/>
          <w:iCs/>
          <w:color w:val="A02B93" w:themeColor="accent5"/>
        </w:rPr>
        <w:t xml:space="preserve"> based on readiness and strategic value)</w:t>
      </w:r>
    </w:p>
    <w:p w14:paraId="72B8602A" w14:textId="77777777" w:rsidR="00704567" w:rsidRPr="00704567" w:rsidRDefault="00704567" w:rsidP="0068470C">
      <w:r w:rsidRPr="00704567">
        <w:t>Each country will undergo a structured review across:</w:t>
      </w:r>
    </w:p>
    <w:p w14:paraId="24134FB6" w14:textId="77777777" w:rsidR="008D4F48" w:rsidRDefault="008D4F48" w:rsidP="0068470C">
      <w:pPr>
        <w:numPr>
          <w:ilvl w:val="0"/>
          <w:numId w:val="5"/>
        </w:numPr>
        <w:sectPr w:rsidR="008D4F48" w:rsidSect="007A08AB">
          <w:pgSz w:w="11906" w:h="16838"/>
          <w:pgMar w:top="1440" w:right="1440" w:bottom="1440" w:left="1440" w:header="708" w:footer="708" w:gutter="0"/>
          <w:cols w:space="708"/>
          <w:docGrid w:linePitch="360"/>
        </w:sectPr>
      </w:pPr>
    </w:p>
    <w:p w14:paraId="264E15BC" w14:textId="77777777" w:rsidR="00704567" w:rsidRPr="00704567" w:rsidRDefault="00704567" w:rsidP="0068470C">
      <w:pPr>
        <w:numPr>
          <w:ilvl w:val="0"/>
          <w:numId w:val="5"/>
        </w:numPr>
      </w:pPr>
      <w:r w:rsidRPr="00704567">
        <w:t>Human health</w:t>
      </w:r>
    </w:p>
    <w:p w14:paraId="1CA4851F" w14:textId="77777777" w:rsidR="00704567" w:rsidRPr="00704567" w:rsidRDefault="00704567" w:rsidP="0068470C">
      <w:pPr>
        <w:numPr>
          <w:ilvl w:val="0"/>
          <w:numId w:val="5"/>
        </w:numPr>
      </w:pPr>
      <w:r w:rsidRPr="00704567">
        <w:t>Animal health</w:t>
      </w:r>
    </w:p>
    <w:p w14:paraId="6E93B619" w14:textId="77777777" w:rsidR="00704567" w:rsidRPr="00704567" w:rsidRDefault="00704567" w:rsidP="0068470C">
      <w:pPr>
        <w:numPr>
          <w:ilvl w:val="0"/>
          <w:numId w:val="5"/>
        </w:numPr>
      </w:pPr>
      <w:r w:rsidRPr="00704567">
        <w:t>Aquaculture</w:t>
      </w:r>
    </w:p>
    <w:p w14:paraId="33BDD3FF" w14:textId="77777777" w:rsidR="00704567" w:rsidRPr="00704567" w:rsidRDefault="00704567" w:rsidP="0068470C">
      <w:pPr>
        <w:numPr>
          <w:ilvl w:val="0"/>
          <w:numId w:val="5"/>
        </w:numPr>
      </w:pPr>
      <w:r w:rsidRPr="00704567">
        <w:t>Environment</w:t>
      </w:r>
    </w:p>
    <w:p w14:paraId="147A9B4E" w14:textId="77777777" w:rsidR="00704567" w:rsidRPr="00704567" w:rsidRDefault="00704567" w:rsidP="0068470C">
      <w:pPr>
        <w:numPr>
          <w:ilvl w:val="0"/>
          <w:numId w:val="5"/>
        </w:numPr>
      </w:pPr>
      <w:r w:rsidRPr="00704567">
        <w:t>Food safety</w:t>
      </w:r>
    </w:p>
    <w:p w14:paraId="3EA4C59E" w14:textId="77777777" w:rsidR="00704567" w:rsidRPr="00704567" w:rsidRDefault="00704567" w:rsidP="0068470C">
      <w:pPr>
        <w:numPr>
          <w:ilvl w:val="0"/>
          <w:numId w:val="5"/>
        </w:numPr>
      </w:pPr>
      <w:r w:rsidRPr="00704567">
        <w:t>WASH</w:t>
      </w:r>
    </w:p>
    <w:p w14:paraId="523E26C6" w14:textId="77777777" w:rsidR="00704567" w:rsidRPr="00704567" w:rsidRDefault="00704567" w:rsidP="0068470C">
      <w:pPr>
        <w:numPr>
          <w:ilvl w:val="0"/>
          <w:numId w:val="5"/>
        </w:numPr>
      </w:pPr>
      <w:r w:rsidRPr="00704567">
        <w:t>Pharmaceutical manufacturing</w:t>
      </w:r>
    </w:p>
    <w:p w14:paraId="356254BE" w14:textId="77777777" w:rsidR="00704567" w:rsidRPr="00704567" w:rsidRDefault="00704567" w:rsidP="0068470C">
      <w:pPr>
        <w:numPr>
          <w:ilvl w:val="0"/>
          <w:numId w:val="5"/>
        </w:numPr>
      </w:pPr>
      <w:r w:rsidRPr="00704567">
        <w:t>Wildlife</w:t>
      </w:r>
    </w:p>
    <w:p w14:paraId="1859DC8F" w14:textId="77777777" w:rsidR="00704567" w:rsidRPr="00704567" w:rsidRDefault="00704567" w:rsidP="0068470C">
      <w:pPr>
        <w:numPr>
          <w:ilvl w:val="0"/>
          <w:numId w:val="5"/>
        </w:numPr>
      </w:pPr>
      <w:r w:rsidRPr="00704567">
        <w:t>Regulatory systems</w:t>
      </w:r>
    </w:p>
    <w:p w14:paraId="3754EEE3" w14:textId="5318E73D" w:rsidR="008D4F48" w:rsidRDefault="00704567" w:rsidP="0068470C">
      <w:pPr>
        <w:numPr>
          <w:ilvl w:val="0"/>
          <w:numId w:val="5"/>
        </w:numPr>
        <w:sectPr w:rsidR="008D4F48" w:rsidSect="008D4F48">
          <w:type w:val="continuous"/>
          <w:pgSz w:w="11906" w:h="16838"/>
          <w:pgMar w:top="1440" w:right="1440" w:bottom="1440" w:left="1440" w:header="708" w:footer="708" w:gutter="0"/>
          <w:cols w:num="4" w:space="437"/>
          <w:docGrid w:linePitch="360"/>
        </w:sectPr>
      </w:pPr>
      <w:r w:rsidRPr="00704567">
        <w:t>Digital and data system</w:t>
      </w:r>
    </w:p>
    <w:p w14:paraId="13E5C7A5" w14:textId="77777777" w:rsidR="008D4F48" w:rsidRPr="008D4F48" w:rsidRDefault="008D4F48" w:rsidP="008D4F48">
      <w:pPr>
        <w:sectPr w:rsidR="008D4F48" w:rsidRPr="008D4F48" w:rsidSect="008D4F48">
          <w:type w:val="continuous"/>
          <w:pgSz w:w="11906" w:h="16838"/>
          <w:pgMar w:top="1440" w:right="1440" w:bottom="1440" w:left="1440" w:header="708" w:footer="708" w:gutter="0"/>
          <w:cols w:num="4" w:space="709"/>
          <w:docGrid w:linePitch="360"/>
        </w:sectPr>
      </w:pPr>
    </w:p>
    <w:p w14:paraId="6E99E553" w14:textId="7128C634" w:rsidR="00704567" w:rsidRPr="0068470C" w:rsidRDefault="008D4F48" w:rsidP="00704567">
      <w:pPr>
        <w:spacing w:before="100" w:beforeAutospacing="1" w:after="100" w:afterAutospacing="1"/>
        <w:outlineLvl w:val="1"/>
        <w:rPr>
          <w:b/>
          <w:bCs/>
          <w:sz w:val="28"/>
          <w:szCs w:val="28"/>
        </w:rPr>
      </w:pPr>
      <w:r>
        <w:rPr>
          <w:b/>
          <w:bCs/>
          <w:sz w:val="28"/>
          <w:szCs w:val="28"/>
        </w:rPr>
        <w:t>7</w:t>
      </w:r>
      <w:r w:rsidR="00704567" w:rsidRPr="0068470C">
        <w:rPr>
          <w:b/>
          <w:bCs/>
          <w:sz w:val="28"/>
          <w:szCs w:val="28"/>
        </w:rPr>
        <w:t>. Methodology</w:t>
      </w:r>
    </w:p>
    <w:p w14:paraId="20FF942B" w14:textId="77777777" w:rsidR="00704567" w:rsidRPr="0068470C" w:rsidRDefault="00704567" w:rsidP="0068470C">
      <w:pPr>
        <w:outlineLvl w:val="2"/>
        <w:rPr>
          <w:b/>
          <w:bCs/>
        </w:rPr>
      </w:pPr>
      <w:r w:rsidRPr="0068470C">
        <w:rPr>
          <w:b/>
          <w:bCs/>
        </w:rPr>
        <w:t>Phase 1 — Mobilization &amp; Design (Days 1–20)</w:t>
      </w:r>
    </w:p>
    <w:p w14:paraId="07E40892" w14:textId="77777777" w:rsidR="00704567" w:rsidRPr="0068470C" w:rsidRDefault="00704567" w:rsidP="0068470C">
      <w:pPr>
        <w:numPr>
          <w:ilvl w:val="0"/>
          <w:numId w:val="6"/>
        </w:numPr>
      </w:pPr>
      <w:r w:rsidRPr="0068470C">
        <w:t>Establish coordination core</w:t>
      </w:r>
    </w:p>
    <w:p w14:paraId="52297F70" w14:textId="77777777" w:rsidR="00704567" w:rsidRPr="0068470C" w:rsidRDefault="00704567" w:rsidP="0068470C">
      <w:pPr>
        <w:numPr>
          <w:ilvl w:val="0"/>
          <w:numId w:val="6"/>
        </w:numPr>
      </w:pPr>
      <w:r w:rsidRPr="0068470C">
        <w:t>Develop stocktake framework</w:t>
      </w:r>
    </w:p>
    <w:p w14:paraId="1D0AC095" w14:textId="77777777" w:rsidR="00704567" w:rsidRPr="0068470C" w:rsidRDefault="00704567" w:rsidP="0068470C">
      <w:pPr>
        <w:numPr>
          <w:ilvl w:val="0"/>
          <w:numId w:val="6"/>
        </w:numPr>
      </w:pPr>
      <w:r w:rsidRPr="0068470C">
        <w:t>Map data sources</w:t>
      </w:r>
    </w:p>
    <w:p w14:paraId="408AE640" w14:textId="77777777" w:rsidR="00704567" w:rsidRPr="0068470C" w:rsidRDefault="00704567" w:rsidP="0068470C">
      <w:pPr>
        <w:numPr>
          <w:ilvl w:val="0"/>
          <w:numId w:val="6"/>
        </w:numPr>
      </w:pPr>
      <w:r w:rsidRPr="0068470C">
        <w:t>Engage political leadership</w:t>
      </w:r>
    </w:p>
    <w:p w14:paraId="2BB00216" w14:textId="77777777" w:rsidR="00704567" w:rsidRPr="0068470C" w:rsidRDefault="00704567" w:rsidP="0068470C">
      <w:pPr>
        <w:outlineLvl w:val="2"/>
        <w:rPr>
          <w:b/>
          <w:bCs/>
        </w:rPr>
      </w:pPr>
      <w:r w:rsidRPr="0068470C">
        <w:rPr>
          <w:b/>
          <w:bCs/>
        </w:rPr>
        <w:t>Phase 2 — Data Collection &amp; Country Stocktaking (Days 21–70)</w:t>
      </w:r>
    </w:p>
    <w:p w14:paraId="1A4CE1DB" w14:textId="77777777" w:rsidR="00704567" w:rsidRPr="0068470C" w:rsidRDefault="00704567" w:rsidP="0068470C">
      <w:pPr>
        <w:numPr>
          <w:ilvl w:val="0"/>
          <w:numId w:val="7"/>
        </w:numPr>
      </w:pPr>
      <w:r w:rsidRPr="0068470C">
        <w:t>Investment mapping</w:t>
      </w:r>
    </w:p>
    <w:p w14:paraId="12815C90" w14:textId="77777777" w:rsidR="00704567" w:rsidRPr="0068470C" w:rsidRDefault="00704567" w:rsidP="0068470C">
      <w:pPr>
        <w:numPr>
          <w:ilvl w:val="0"/>
          <w:numId w:val="7"/>
        </w:numPr>
      </w:pPr>
      <w:r w:rsidRPr="0068470C">
        <w:t>Capacity assessment</w:t>
      </w:r>
    </w:p>
    <w:p w14:paraId="07C8B72A" w14:textId="77777777" w:rsidR="00704567" w:rsidRPr="0068470C" w:rsidRDefault="00704567" w:rsidP="0068470C">
      <w:pPr>
        <w:numPr>
          <w:ilvl w:val="0"/>
          <w:numId w:val="7"/>
        </w:numPr>
      </w:pPr>
      <w:r w:rsidRPr="0068470C">
        <w:t>Decision</w:t>
      </w:r>
      <w:r w:rsidRPr="0068470C">
        <w:noBreakHyphen/>
        <w:t>use analysis</w:t>
      </w:r>
    </w:p>
    <w:p w14:paraId="3A27783C" w14:textId="77777777" w:rsidR="00704567" w:rsidRPr="0068470C" w:rsidRDefault="00704567" w:rsidP="0068470C">
      <w:pPr>
        <w:numPr>
          <w:ilvl w:val="0"/>
          <w:numId w:val="7"/>
        </w:numPr>
      </w:pPr>
      <w:r w:rsidRPr="0068470C">
        <w:t>One Health integration review</w:t>
      </w:r>
    </w:p>
    <w:p w14:paraId="173C758F" w14:textId="77777777" w:rsidR="00704567" w:rsidRPr="0068470C" w:rsidRDefault="00704567" w:rsidP="0068470C">
      <w:pPr>
        <w:outlineLvl w:val="2"/>
        <w:rPr>
          <w:b/>
          <w:bCs/>
        </w:rPr>
      </w:pPr>
      <w:r w:rsidRPr="0068470C">
        <w:rPr>
          <w:b/>
          <w:bCs/>
        </w:rPr>
        <w:t>Phase 3 — Analysis &amp; Synthesis (Days 71–105)</w:t>
      </w:r>
    </w:p>
    <w:p w14:paraId="0576A7AD" w14:textId="77777777" w:rsidR="00704567" w:rsidRPr="0068470C" w:rsidRDefault="00704567" w:rsidP="0068470C">
      <w:pPr>
        <w:numPr>
          <w:ilvl w:val="0"/>
          <w:numId w:val="8"/>
        </w:numPr>
      </w:pPr>
      <w:r w:rsidRPr="0068470C">
        <w:t>Cross</w:t>
      </w:r>
      <w:r w:rsidRPr="0068470C">
        <w:noBreakHyphen/>
        <w:t>country comparison</w:t>
      </w:r>
    </w:p>
    <w:p w14:paraId="340B3838" w14:textId="77777777" w:rsidR="00704567" w:rsidRPr="0068470C" w:rsidRDefault="00704567" w:rsidP="0068470C">
      <w:pPr>
        <w:numPr>
          <w:ilvl w:val="0"/>
          <w:numId w:val="8"/>
        </w:numPr>
      </w:pPr>
      <w:r w:rsidRPr="0068470C">
        <w:t>Gap analysis</w:t>
      </w:r>
    </w:p>
    <w:p w14:paraId="2D7881CE" w14:textId="77777777" w:rsidR="00704567" w:rsidRPr="0068470C" w:rsidRDefault="00704567" w:rsidP="0068470C">
      <w:pPr>
        <w:numPr>
          <w:ilvl w:val="0"/>
          <w:numId w:val="8"/>
        </w:numPr>
      </w:pPr>
      <w:r w:rsidRPr="0068470C">
        <w:t>Course</w:t>
      </w:r>
      <w:r w:rsidRPr="0068470C">
        <w:noBreakHyphen/>
        <w:t>correction design</w:t>
      </w:r>
    </w:p>
    <w:p w14:paraId="03187DED" w14:textId="77777777" w:rsidR="00704567" w:rsidRPr="0068470C" w:rsidRDefault="00704567" w:rsidP="0068470C">
      <w:pPr>
        <w:numPr>
          <w:ilvl w:val="0"/>
          <w:numId w:val="8"/>
        </w:numPr>
      </w:pPr>
      <w:r w:rsidRPr="0068470C">
        <w:t>Draft political messaging</w:t>
      </w:r>
    </w:p>
    <w:p w14:paraId="5DA3A884" w14:textId="77777777" w:rsidR="00704567" w:rsidRPr="0068470C" w:rsidRDefault="00704567" w:rsidP="0068470C">
      <w:pPr>
        <w:outlineLvl w:val="2"/>
        <w:rPr>
          <w:b/>
          <w:bCs/>
        </w:rPr>
      </w:pPr>
      <w:r w:rsidRPr="0068470C">
        <w:rPr>
          <w:b/>
          <w:bCs/>
        </w:rPr>
        <w:t>Phase 4 — Political Engagement (Days 106–130)</w:t>
      </w:r>
    </w:p>
    <w:p w14:paraId="6A84AB5E" w14:textId="77777777" w:rsidR="00704567" w:rsidRPr="0068470C" w:rsidRDefault="00704567" w:rsidP="0068470C">
      <w:pPr>
        <w:numPr>
          <w:ilvl w:val="0"/>
          <w:numId w:val="9"/>
        </w:numPr>
      </w:pPr>
      <w:r w:rsidRPr="0068470C">
        <w:t>Ministerial briefings</w:t>
      </w:r>
    </w:p>
    <w:p w14:paraId="7EAF16B4" w14:textId="77777777" w:rsidR="00704567" w:rsidRPr="0068470C" w:rsidRDefault="00704567" w:rsidP="0068470C">
      <w:pPr>
        <w:numPr>
          <w:ilvl w:val="0"/>
          <w:numId w:val="9"/>
        </w:numPr>
      </w:pPr>
      <w:r w:rsidRPr="0068470C">
        <w:t>Donor engagement</w:t>
      </w:r>
    </w:p>
    <w:p w14:paraId="1E06E444" w14:textId="77777777" w:rsidR="00704567" w:rsidRPr="0068470C" w:rsidRDefault="00704567" w:rsidP="0068470C">
      <w:pPr>
        <w:numPr>
          <w:ilvl w:val="0"/>
          <w:numId w:val="9"/>
        </w:numPr>
      </w:pPr>
      <w:r w:rsidRPr="0068470C">
        <w:t>Commitment package development</w:t>
      </w:r>
    </w:p>
    <w:p w14:paraId="096FB556" w14:textId="77777777" w:rsidR="00704567" w:rsidRPr="0068470C" w:rsidRDefault="00704567" w:rsidP="0068470C">
      <w:pPr>
        <w:outlineLvl w:val="2"/>
        <w:rPr>
          <w:b/>
          <w:bCs/>
        </w:rPr>
      </w:pPr>
      <w:r w:rsidRPr="0068470C">
        <w:rPr>
          <w:b/>
          <w:bCs/>
        </w:rPr>
        <w:t>Phase 5 — Finalization &amp; Delivery (Days 131–145)</w:t>
      </w:r>
    </w:p>
    <w:p w14:paraId="1D8C534D" w14:textId="77777777" w:rsidR="00704567" w:rsidRPr="0068470C" w:rsidRDefault="00704567" w:rsidP="0068470C">
      <w:pPr>
        <w:numPr>
          <w:ilvl w:val="0"/>
          <w:numId w:val="10"/>
        </w:numPr>
      </w:pPr>
      <w:r w:rsidRPr="0068470C">
        <w:t>Final reports</w:t>
      </w:r>
    </w:p>
    <w:p w14:paraId="2B646726" w14:textId="77777777" w:rsidR="00704567" w:rsidRPr="0068470C" w:rsidRDefault="00704567" w:rsidP="0068470C">
      <w:pPr>
        <w:numPr>
          <w:ilvl w:val="0"/>
          <w:numId w:val="10"/>
        </w:numPr>
      </w:pPr>
      <w:r w:rsidRPr="0068470C">
        <w:t>Dashboards</w:t>
      </w:r>
    </w:p>
    <w:p w14:paraId="45D5DCCB" w14:textId="77777777" w:rsidR="00704567" w:rsidRPr="0068470C" w:rsidRDefault="00704567" w:rsidP="0068470C">
      <w:pPr>
        <w:numPr>
          <w:ilvl w:val="0"/>
          <w:numId w:val="10"/>
        </w:numPr>
      </w:pPr>
      <w:r w:rsidRPr="0068470C">
        <w:t>Conference presentation</w:t>
      </w:r>
    </w:p>
    <w:p w14:paraId="43215125" w14:textId="6E292D37" w:rsidR="00704567" w:rsidRDefault="00704567" w:rsidP="0068470C">
      <w:pPr>
        <w:numPr>
          <w:ilvl w:val="0"/>
          <w:numId w:val="10"/>
        </w:numPr>
      </w:pPr>
      <w:r w:rsidRPr="0068470C">
        <w:t>Continental messaging</w:t>
      </w:r>
    </w:p>
    <w:p w14:paraId="3CACCC64" w14:textId="77777777" w:rsidR="00E84900" w:rsidRDefault="00E84900" w:rsidP="00E84900">
      <w:pPr>
        <w:ind w:left="720"/>
      </w:pPr>
    </w:p>
    <w:p w14:paraId="19F29140" w14:textId="32F01CD1" w:rsidR="00E84900" w:rsidRPr="00E84900" w:rsidRDefault="00E84900" w:rsidP="00E84900">
      <w:pPr>
        <w:outlineLvl w:val="1"/>
      </w:pPr>
      <w:r>
        <w:t>Table</w:t>
      </w:r>
      <w:r w:rsidRPr="00E84900">
        <w:t xml:space="preserve"> </w:t>
      </w:r>
      <w:r w:rsidR="008D4F48">
        <w:t>3</w:t>
      </w:r>
      <w:r w:rsidRPr="00E84900">
        <w:t xml:space="preserve"> — Summary of Deliverables by Phase</w:t>
      </w:r>
    </w:p>
    <w:tbl>
      <w:tblPr>
        <w:tblStyle w:val="TableGridLight"/>
        <w:tblW w:w="0" w:type="auto"/>
        <w:tblBorders>
          <w:left w:val="none" w:sz="0" w:space="0" w:color="auto"/>
          <w:right w:val="none" w:sz="0" w:space="0" w:color="auto"/>
        </w:tblBorders>
        <w:tblLook w:val="04A0" w:firstRow="1" w:lastRow="0" w:firstColumn="1" w:lastColumn="0" w:noHBand="0" w:noVBand="1"/>
      </w:tblPr>
      <w:tblGrid>
        <w:gridCol w:w="2694"/>
        <w:gridCol w:w="992"/>
        <w:gridCol w:w="5330"/>
      </w:tblGrid>
      <w:tr w:rsidR="00E84900" w:rsidRPr="008D4F48" w14:paraId="142AB283" w14:textId="77777777" w:rsidTr="008D4F48">
        <w:tc>
          <w:tcPr>
            <w:tcW w:w="2694" w:type="dxa"/>
            <w:hideMark/>
          </w:tcPr>
          <w:p w14:paraId="09BB0F7B" w14:textId="77777777" w:rsidR="00E84900" w:rsidRPr="008D4F48" w:rsidRDefault="00E84900" w:rsidP="00E84900">
            <w:pPr>
              <w:jc w:val="center"/>
              <w:rPr>
                <w:b/>
                <w:bCs/>
                <w:sz w:val="22"/>
                <w:szCs w:val="22"/>
              </w:rPr>
            </w:pPr>
            <w:r w:rsidRPr="008D4F48">
              <w:rPr>
                <w:b/>
                <w:bCs/>
                <w:sz w:val="22"/>
                <w:szCs w:val="22"/>
              </w:rPr>
              <w:t>Phase</w:t>
            </w:r>
          </w:p>
        </w:tc>
        <w:tc>
          <w:tcPr>
            <w:tcW w:w="992" w:type="dxa"/>
            <w:hideMark/>
          </w:tcPr>
          <w:p w14:paraId="684DA33E" w14:textId="77777777" w:rsidR="00E84900" w:rsidRPr="008D4F48" w:rsidRDefault="00E84900" w:rsidP="00E84900">
            <w:pPr>
              <w:jc w:val="center"/>
              <w:rPr>
                <w:b/>
                <w:bCs/>
                <w:sz w:val="22"/>
                <w:szCs w:val="22"/>
              </w:rPr>
            </w:pPr>
            <w:r w:rsidRPr="008D4F48">
              <w:rPr>
                <w:b/>
                <w:bCs/>
                <w:sz w:val="22"/>
                <w:szCs w:val="22"/>
              </w:rPr>
              <w:t>Days</w:t>
            </w:r>
          </w:p>
        </w:tc>
        <w:tc>
          <w:tcPr>
            <w:tcW w:w="5330" w:type="dxa"/>
            <w:hideMark/>
          </w:tcPr>
          <w:p w14:paraId="057C7F42" w14:textId="77777777" w:rsidR="00E84900" w:rsidRPr="008D4F48" w:rsidRDefault="00E84900" w:rsidP="00E84900">
            <w:pPr>
              <w:jc w:val="center"/>
              <w:rPr>
                <w:b/>
                <w:bCs/>
                <w:sz w:val="22"/>
                <w:szCs w:val="22"/>
              </w:rPr>
            </w:pPr>
            <w:r w:rsidRPr="008D4F48">
              <w:rPr>
                <w:b/>
                <w:bCs/>
                <w:sz w:val="22"/>
                <w:szCs w:val="22"/>
              </w:rPr>
              <w:t>Deliverables</w:t>
            </w:r>
          </w:p>
        </w:tc>
      </w:tr>
      <w:tr w:rsidR="00E84900" w:rsidRPr="008D4F48" w14:paraId="72220649" w14:textId="77777777" w:rsidTr="008D4F48">
        <w:tc>
          <w:tcPr>
            <w:tcW w:w="2694" w:type="dxa"/>
            <w:hideMark/>
          </w:tcPr>
          <w:p w14:paraId="450F1385" w14:textId="77777777" w:rsidR="00E84900" w:rsidRPr="008D4F48" w:rsidRDefault="00E84900" w:rsidP="00E84900">
            <w:pPr>
              <w:rPr>
                <w:sz w:val="22"/>
                <w:szCs w:val="22"/>
              </w:rPr>
            </w:pPr>
            <w:r w:rsidRPr="008D4F48">
              <w:rPr>
                <w:sz w:val="22"/>
                <w:szCs w:val="22"/>
              </w:rPr>
              <w:t>1 – Mobilization &amp; Design</w:t>
            </w:r>
          </w:p>
        </w:tc>
        <w:tc>
          <w:tcPr>
            <w:tcW w:w="992" w:type="dxa"/>
            <w:hideMark/>
          </w:tcPr>
          <w:p w14:paraId="6E6CBD8A" w14:textId="77777777" w:rsidR="00E84900" w:rsidRPr="008D4F48" w:rsidRDefault="00E84900" w:rsidP="00E84900">
            <w:pPr>
              <w:rPr>
                <w:sz w:val="22"/>
                <w:szCs w:val="22"/>
              </w:rPr>
            </w:pPr>
            <w:r w:rsidRPr="008D4F48">
              <w:rPr>
                <w:sz w:val="22"/>
                <w:szCs w:val="22"/>
              </w:rPr>
              <w:t>1–20</w:t>
            </w:r>
          </w:p>
        </w:tc>
        <w:tc>
          <w:tcPr>
            <w:tcW w:w="5330" w:type="dxa"/>
            <w:hideMark/>
          </w:tcPr>
          <w:p w14:paraId="5CB04A5F" w14:textId="77777777" w:rsidR="00E84900" w:rsidRPr="008D4F48" w:rsidRDefault="00E84900" w:rsidP="00E84900">
            <w:pPr>
              <w:rPr>
                <w:sz w:val="22"/>
                <w:szCs w:val="22"/>
              </w:rPr>
            </w:pPr>
            <w:r w:rsidRPr="008D4F48">
              <w:rPr>
                <w:sz w:val="22"/>
                <w:szCs w:val="22"/>
              </w:rPr>
              <w:t>Stocktake framework; tools; political roadmap</w:t>
            </w:r>
          </w:p>
        </w:tc>
      </w:tr>
      <w:tr w:rsidR="00E84900" w:rsidRPr="008D4F48" w14:paraId="7218C0CE" w14:textId="77777777" w:rsidTr="008D4F48">
        <w:tc>
          <w:tcPr>
            <w:tcW w:w="2694" w:type="dxa"/>
            <w:hideMark/>
          </w:tcPr>
          <w:p w14:paraId="1E580E51" w14:textId="77777777" w:rsidR="00E84900" w:rsidRPr="008D4F48" w:rsidRDefault="00E84900" w:rsidP="004A164F">
            <w:pPr>
              <w:rPr>
                <w:sz w:val="22"/>
                <w:szCs w:val="22"/>
              </w:rPr>
            </w:pPr>
            <w:r w:rsidRPr="008D4F48">
              <w:rPr>
                <w:sz w:val="22"/>
                <w:szCs w:val="22"/>
              </w:rPr>
              <w:lastRenderedPageBreak/>
              <w:t>2 – Data Collection</w:t>
            </w:r>
          </w:p>
        </w:tc>
        <w:tc>
          <w:tcPr>
            <w:tcW w:w="992" w:type="dxa"/>
            <w:hideMark/>
          </w:tcPr>
          <w:p w14:paraId="3329ED34" w14:textId="77777777" w:rsidR="00E84900" w:rsidRPr="008D4F48" w:rsidRDefault="00E84900" w:rsidP="004A164F">
            <w:pPr>
              <w:rPr>
                <w:sz w:val="22"/>
                <w:szCs w:val="22"/>
              </w:rPr>
            </w:pPr>
            <w:r w:rsidRPr="008D4F48">
              <w:rPr>
                <w:sz w:val="22"/>
                <w:szCs w:val="22"/>
              </w:rPr>
              <w:t>21–70</w:t>
            </w:r>
          </w:p>
        </w:tc>
        <w:tc>
          <w:tcPr>
            <w:tcW w:w="5330" w:type="dxa"/>
            <w:hideMark/>
          </w:tcPr>
          <w:p w14:paraId="6A7DAB12" w14:textId="77777777" w:rsidR="00E84900" w:rsidRPr="008D4F48" w:rsidRDefault="00E84900" w:rsidP="004A164F">
            <w:pPr>
              <w:rPr>
                <w:sz w:val="22"/>
                <w:szCs w:val="22"/>
              </w:rPr>
            </w:pPr>
            <w:r w:rsidRPr="008D4F48">
              <w:rPr>
                <w:sz w:val="22"/>
                <w:szCs w:val="22"/>
              </w:rPr>
              <w:t>7 country stocktake reports; investment mapping; capacity scorecards</w:t>
            </w:r>
          </w:p>
        </w:tc>
      </w:tr>
      <w:tr w:rsidR="00E84900" w:rsidRPr="008D4F48" w14:paraId="4FBCDB6C" w14:textId="77777777" w:rsidTr="008D4F48">
        <w:tc>
          <w:tcPr>
            <w:tcW w:w="2694" w:type="dxa"/>
            <w:hideMark/>
          </w:tcPr>
          <w:p w14:paraId="3AA994EC" w14:textId="77777777" w:rsidR="00E84900" w:rsidRPr="008D4F48" w:rsidRDefault="00E84900" w:rsidP="004A164F">
            <w:pPr>
              <w:rPr>
                <w:sz w:val="22"/>
                <w:szCs w:val="22"/>
              </w:rPr>
            </w:pPr>
            <w:r w:rsidRPr="008D4F48">
              <w:rPr>
                <w:sz w:val="22"/>
                <w:szCs w:val="22"/>
              </w:rPr>
              <w:t>3 – Analysis &amp; Synthesis</w:t>
            </w:r>
          </w:p>
        </w:tc>
        <w:tc>
          <w:tcPr>
            <w:tcW w:w="992" w:type="dxa"/>
            <w:hideMark/>
          </w:tcPr>
          <w:p w14:paraId="16C305C4" w14:textId="77777777" w:rsidR="00E84900" w:rsidRPr="008D4F48" w:rsidRDefault="00E84900" w:rsidP="004A164F">
            <w:pPr>
              <w:rPr>
                <w:sz w:val="22"/>
                <w:szCs w:val="22"/>
              </w:rPr>
            </w:pPr>
            <w:r w:rsidRPr="008D4F48">
              <w:rPr>
                <w:sz w:val="22"/>
                <w:szCs w:val="22"/>
              </w:rPr>
              <w:t>71–105</w:t>
            </w:r>
          </w:p>
        </w:tc>
        <w:tc>
          <w:tcPr>
            <w:tcW w:w="5330" w:type="dxa"/>
            <w:hideMark/>
          </w:tcPr>
          <w:p w14:paraId="52C0F67C" w14:textId="77777777" w:rsidR="00E84900" w:rsidRPr="008D4F48" w:rsidRDefault="00E84900" w:rsidP="004A164F">
            <w:pPr>
              <w:rPr>
                <w:sz w:val="22"/>
                <w:szCs w:val="22"/>
              </w:rPr>
            </w:pPr>
            <w:r w:rsidRPr="008D4F48">
              <w:rPr>
                <w:sz w:val="22"/>
                <w:szCs w:val="22"/>
              </w:rPr>
              <w:t>Synthesis report; course</w:t>
            </w:r>
            <w:r w:rsidRPr="008D4F48">
              <w:rPr>
                <w:sz w:val="22"/>
                <w:szCs w:val="22"/>
              </w:rPr>
              <w:noBreakHyphen/>
              <w:t>correction framework; dashboards</w:t>
            </w:r>
          </w:p>
        </w:tc>
      </w:tr>
      <w:tr w:rsidR="00E84900" w:rsidRPr="008D4F48" w14:paraId="0BAA1E9C" w14:textId="77777777" w:rsidTr="008D4F48">
        <w:tc>
          <w:tcPr>
            <w:tcW w:w="2694" w:type="dxa"/>
            <w:hideMark/>
          </w:tcPr>
          <w:p w14:paraId="1B3A990D" w14:textId="77777777" w:rsidR="00E84900" w:rsidRPr="008D4F48" w:rsidRDefault="00E84900" w:rsidP="004A164F">
            <w:pPr>
              <w:rPr>
                <w:sz w:val="22"/>
                <w:szCs w:val="22"/>
              </w:rPr>
            </w:pPr>
            <w:r w:rsidRPr="008D4F48">
              <w:rPr>
                <w:sz w:val="22"/>
                <w:szCs w:val="22"/>
              </w:rPr>
              <w:t>4 – Political Engagement</w:t>
            </w:r>
          </w:p>
        </w:tc>
        <w:tc>
          <w:tcPr>
            <w:tcW w:w="992" w:type="dxa"/>
            <w:hideMark/>
          </w:tcPr>
          <w:p w14:paraId="320E40E5" w14:textId="77777777" w:rsidR="00E84900" w:rsidRPr="008D4F48" w:rsidRDefault="00E84900" w:rsidP="004A164F">
            <w:pPr>
              <w:rPr>
                <w:sz w:val="22"/>
                <w:szCs w:val="22"/>
              </w:rPr>
            </w:pPr>
            <w:r w:rsidRPr="008D4F48">
              <w:rPr>
                <w:sz w:val="22"/>
                <w:szCs w:val="22"/>
              </w:rPr>
              <w:t>106–130</w:t>
            </w:r>
          </w:p>
        </w:tc>
        <w:tc>
          <w:tcPr>
            <w:tcW w:w="5330" w:type="dxa"/>
            <w:hideMark/>
          </w:tcPr>
          <w:p w14:paraId="67DC5B5E" w14:textId="77777777" w:rsidR="00E84900" w:rsidRPr="008D4F48" w:rsidRDefault="00E84900" w:rsidP="004A164F">
            <w:pPr>
              <w:rPr>
                <w:sz w:val="22"/>
                <w:szCs w:val="22"/>
              </w:rPr>
            </w:pPr>
            <w:r w:rsidRPr="008D4F48">
              <w:rPr>
                <w:sz w:val="22"/>
                <w:szCs w:val="22"/>
              </w:rPr>
              <w:t>Commitment packages; ministerial briefs; donor notes</w:t>
            </w:r>
          </w:p>
        </w:tc>
      </w:tr>
      <w:tr w:rsidR="00E84900" w:rsidRPr="008D4F48" w14:paraId="0EF84BF8" w14:textId="77777777" w:rsidTr="008D4F48">
        <w:tc>
          <w:tcPr>
            <w:tcW w:w="2694" w:type="dxa"/>
            <w:hideMark/>
          </w:tcPr>
          <w:p w14:paraId="18650B02" w14:textId="77777777" w:rsidR="00E84900" w:rsidRPr="008D4F48" w:rsidRDefault="00E84900" w:rsidP="004A164F">
            <w:pPr>
              <w:rPr>
                <w:sz w:val="22"/>
                <w:szCs w:val="22"/>
              </w:rPr>
            </w:pPr>
            <w:r w:rsidRPr="008D4F48">
              <w:rPr>
                <w:sz w:val="22"/>
                <w:szCs w:val="22"/>
              </w:rPr>
              <w:t>5 – Finalization &amp; Delivery</w:t>
            </w:r>
          </w:p>
        </w:tc>
        <w:tc>
          <w:tcPr>
            <w:tcW w:w="992" w:type="dxa"/>
            <w:hideMark/>
          </w:tcPr>
          <w:p w14:paraId="77641860" w14:textId="77777777" w:rsidR="00E84900" w:rsidRPr="008D4F48" w:rsidRDefault="00E84900" w:rsidP="004A164F">
            <w:pPr>
              <w:rPr>
                <w:sz w:val="22"/>
                <w:szCs w:val="22"/>
              </w:rPr>
            </w:pPr>
            <w:r w:rsidRPr="008D4F48">
              <w:rPr>
                <w:sz w:val="22"/>
                <w:szCs w:val="22"/>
              </w:rPr>
              <w:t>131–145</w:t>
            </w:r>
          </w:p>
        </w:tc>
        <w:tc>
          <w:tcPr>
            <w:tcW w:w="5330" w:type="dxa"/>
            <w:hideMark/>
          </w:tcPr>
          <w:p w14:paraId="5608141C" w14:textId="77777777" w:rsidR="00E84900" w:rsidRPr="008D4F48" w:rsidRDefault="00E84900" w:rsidP="004A164F">
            <w:pPr>
              <w:rPr>
                <w:sz w:val="22"/>
                <w:szCs w:val="22"/>
              </w:rPr>
            </w:pPr>
            <w:r w:rsidRPr="008D4F48">
              <w:rPr>
                <w:sz w:val="22"/>
                <w:szCs w:val="22"/>
              </w:rPr>
              <w:t>Final conference package; presentations; executive summary</w:t>
            </w:r>
          </w:p>
        </w:tc>
      </w:tr>
    </w:tbl>
    <w:p w14:paraId="0F48F638" w14:textId="77777777" w:rsidR="00E84900" w:rsidRDefault="00E84900" w:rsidP="00E84900">
      <w:pPr>
        <w:ind w:left="720"/>
      </w:pPr>
    </w:p>
    <w:p w14:paraId="1052AE69" w14:textId="24A4C60B" w:rsidR="00E84900" w:rsidRPr="00E84900" w:rsidRDefault="008D4F48" w:rsidP="00E84900">
      <w:pPr>
        <w:spacing w:before="100" w:beforeAutospacing="1" w:after="100" w:afterAutospacing="1"/>
        <w:outlineLvl w:val="1"/>
        <w:rPr>
          <w:b/>
          <w:bCs/>
          <w:sz w:val="28"/>
          <w:szCs w:val="28"/>
        </w:rPr>
      </w:pPr>
      <w:r>
        <w:rPr>
          <w:b/>
          <w:bCs/>
          <w:sz w:val="28"/>
          <w:szCs w:val="28"/>
        </w:rPr>
        <w:t>8</w:t>
      </w:r>
      <w:r w:rsidR="00E84900" w:rsidRPr="00E84900">
        <w:rPr>
          <w:b/>
          <w:bCs/>
          <w:sz w:val="28"/>
          <w:szCs w:val="28"/>
        </w:rPr>
        <w:t>. Communication Strategy: 10</w:t>
      </w:r>
      <w:r w:rsidR="00E84900" w:rsidRPr="00E84900">
        <w:rPr>
          <w:b/>
          <w:bCs/>
          <w:sz w:val="28"/>
          <w:szCs w:val="28"/>
        </w:rPr>
        <w:noBreakHyphen/>
        <w:t>Day Publication Cycle</w:t>
      </w:r>
    </w:p>
    <w:p w14:paraId="4EF9ABFD" w14:textId="69553EAD" w:rsidR="00E84900" w:rsidRPr="00704567" w:rsidRDefault="00E84900" w:rsidP="00E84900">
      <w:r w:rsidRPr="00704567">
        <w:t xml:space="preserve">To maintain visibility and build momentum, a publication will be released on the conference website </w:t>
      </w:r>
      <w:r w:rsidRPr="00E84900">
        <w:t>every 10 days</w:t>
      </w:r>
      <w:r>
        <w:t xml:space="preserve"> (table 3)</w:t>
      </w:r>
      <w:r w:rsidRPr="00E84900">
        <w:t>,</w:t>
      </w:r>
      <w:r w:rsidRPr="00704567">
        <w:t xml:space="preserve"> including:</w:t>
      </w:r>
    </w:p>
    <w:p w14:paraId="1B7CC8BB" w14:textId="77777777" w:rsidR="008D4F48" w:rsidRDefault="008D4F48" w:rsidP="00E84900">
      <w:pPr>
        <w:numPr>
          <w:ilvl w:val="0"/>
          <w:numId w:val="11"/>
        </w:numPr>
        <w:sectPr w:rsidR="008D4F48" w:rsidSect="008D4F48">
          <w:type w:val="continuous"/>
          <w:pgSz w:w="11906" w:h="16838"/>
          <w:pgMar w:top="1440" w:right="1440" w:bottom="1440" w:left="1440" w:header="708" w:footer="708" w:gutter="0"/>
          <w:cols w:space="708"/>
          <w:docGrid w:linePitch="360"/>
        </w:sectPr>
      </w:pPr>
    </w:p>
    <w:p w14:paraId="5B47F6F1" w14:textId="77777777" w:rsidR="00E84900" w:rsidRPr="00704567" w:rsidRDefault="00E84900" w:rsidP="00E84900">
      <w:pPr>
        <w:numPr>
          <w:ilvl w:val="0"/>
          <w:numId w:val="11"/>
        </w:numPr>
      </w:pPr>
      <w:r w:rsidRPr="00704567">
        <w:t>Investment insights</w:t>
      </w:r>
    </w:p>
    <w:p w14:paraId="72D95E9A" w14:textId="77777777" w:rsidR="00E84900" w:rsidRPr="00704567" w:rsidRDefault="00E84900" w:rsidP="00E84900">
      <w:pPr>
        <w:numPr>
          <w:ilvl w:val="0"/>
          <w:numId w:val="11"/>
        </w:numPr>
      </w:pPr>
      <w:r w:rsidRPr="00704567">
        <w:t>Surveillance and lab progress</w:t>
      </w:r>
    </w:p>
    <w:p w14:paraId="180F3F18" w14:textId="77777777" w:rsidR="00E84900" w:rsidRPr="00704567" w:rsidRDefault="00E84900" w:rsidP="00E84900">
      <w:pPr>
        <w:numPr>
          <w:ilvl w:val="0"/>
          <w:numId w:val="11"/>
        </w:numPr>
        <w:spacing w:before="100" w:beforeAutospacing="1" w:after="100" w:afterAutospacing="1"/>
      </w:pPr>
      <w:r w:rsidRPr="00704567">
        <w:t>One Health case studies</w:t>
      </w:r>
    </w:p>
    <w:p w14:paraId="1BF44D05" w14:textId="77777777" w:rsidR="00E84900" w:rsidRPr="00704567" w:rsidRDefault="00E84900" w:rsidP="00E84900">
      <w:pPr>
        <w:numPr>
          <w:ilvl w:val="0"/>
          <w:numId w:val="11"/>
        </w:numPr>
        <w:spacing w:before="100" w:beforeAutospacing="1" w:after="100" w:afterAutospacing="1"/>
      </w:pPr>
      <w:r w:rsidRPr="00704567">
        <w:t>Decision</w:t>
      </w:r>
      <w:r w:rsidRPr="00704567">
        <w:noBreakHyphen/>
        <w:t>use examples</w:t>
      </w:r>
    </w:p>
    <w:p w14:paraId="063B6F5E" w14:textId="77777777" w:rsidR="00E84900" w:rsidRPr="00704567" w:rsidRDefault="00E84900" w:rsidP="00E84900">
      <w:pPr>
        <w:numPr>
          <w:ilvl w:val="0"/>
          <w:numId w:val="11"/>
        </w:numPr>
        <w:spacing w:before="100" w:beforeAutospacing="1" w:after="100" w:afterAutospacing="1"/>
      </w:pPr>
      <w:r w:rsidRPr="00704567">
        <w:t>Gap analyses</w:t>
      </w:r>
    </w:p>
    <w:p w14:paraId="312C259E" w14:textId="77777777" w:rsidR="00E84900" w:rsidRPr="00704567" w:rsidRDefault="00E84900" w:rsidP="00E84900">
      <w:pPr>
        <w:numPr>
          <w:ilvl w:val="0"/>
          <w:numId w:val="11"/>
        </w:numPr>
        <w:spacing w:before="100" w:beforeAutospacing="1" w:after="100" w:afterAutospacing="1"/>
      </w:pPr>
      <w:r w:rsidRPr="00704567">
        <w:t>Course</w:t>
      </w:r>
      <w:r w:rsidRPr="00704567">
        <w:noBreakHyphen/>
        <w:t>corrections</w:t>
      </w:r>
    </w:p>
    <w:p w14:paraId="05ABE848" w14:textId="77777777" w:rsidR="00E84900" w:rsidRPr="00704567" w:rsidRDefault="00E84900" w:rsidP="00E84900">
      <w:pPr>
        <w:numPr>
          <w:ilvl w:val="0"/>
          <w:numId w:val="11"/>
        </w:numPr>
        <w:spacing w:before="100" w:beforeAutospacing="1" w:after="100" w:afterAutospacing="1"/>
      </w:pPr>
      <w:r w:rsidRPr="00704567">
        <w:t>Political commitment previews</w:t>
      </w:r>
    </w:p>
    <w:p w14:paraId="1D2D6D40" w14:textId="0B111497" w:rsidR="008D4F48" w:rsidRPr="008D4F48" w:rsidRDefault="00E84900" w:rsidP="008D4F48">
      <w:pPr>
        <w:numPr>
          <w:ilvl w:val="0"/>
          <w:numId w:val="11"/>
        </w:numPr>
        <w:spacing w:before="100" w:beforeAutospacing="1" w:after="100" w:afterAutospacing="1"/>
        <w:sectPr w:rsidR="008D4F48" w:rsidRPr="008D4F48" w:rsidSect="008D4F48">
          <w:type w:val="continuous"/>
          <w:pgSz w:w="11906" w:h="16838"/>
          <w:pgMar w:top="1440" w:right="1440" w:bottom="1440" w:left="1440" w:header="708" w:footer="708" w:gutter="0"/>
          <w:cols w:num="2" w:space="708"/>
          <w:docGrid w:linePitch="360"/>
        </w:sectPr>
      </w:pPr>
      <w:r w:rsidRPr="00704567">
        <w:t>Final dashboards and scorecards</w:t>
      </w:r>
    </w:p>
    <w:p w14:paraId="732DE2F7" w14:textId="77777777" w:rsidR="00E84900" w:rsidRPr="00E84900" w:rsidRDefault="00E84900" w:rsidP="00E84900">
      <w:pPr>
        <w:outlineLvl w:val="1"/>
        <w:rPr>
          <w:sz w:val="22"/>
          <w:szCs w:val="22"/>
        </w:rPr>
      </w:pPr>
      <w:r w:rsidRPr="00E84900">
        <w:rPr>
          <w:sz w:val="22"/>
          <w:szCs w:val="22"/>
        </w:rPr>
        <w:t>Table 3 —15 publications every 10</w:t>
      </w:r>
      <w:r w:rsidRPr="00E84900">
        <w:rPr>
          <w:sz w:val="22"/>
          <w:szCs w:val="22"/>
        </w:rPr>
        <w:noBreakHyphen/>
        <w:t>Days (Quick Reference)</w:t>
      </w:r>
    </w:p>
    <w:tbl>
      <w:tblPr>
        <w:tblStyle w:val="TableGridLight"/>
        <w:tblW w:w="0" w:type="auto"/>
        <w:tblBorders>
          <w:top w:val="single" w:sz="4" w:space="0" w:color="auto"/>
          <w:left w:val="none" w:sz="0" w:space="0" w:color="auto"/>
          <w:bottom w:val="single" w:sz="4" w:space="0" w:color="auto"/>
          <w:right w:val="none" w:sz="0" w:space="0" w:color="auto"/>
        </w:tblBorders>
        <w:tblLook w:val="04A0" w:firstRow="1" w:lastRow="0" w:firstColumn="1" w:lastColumn="0" w:noHBand="0" w:noVBand="1"/>
      </w:tblPr>
      <w:tblGrid>
        <w:gridCol w:w="1726"/>
        <w:gridCol w:w="4335"/>
      </w:tblGrid>
      <w:tr w:rsidR="00E84900" w:rsidRPr="00E84900" w14:paraId="0FD779FF" w14:textId="77777777" w:rsidTr="00E84900">
        <w:tc>
          <w:tcPr>
            <w:tcW w:w="0" w:type="auto"/>
            <w:hideMark/>
          </w:tcPr>
          <w:p w14:paraId="42691F95" w14:textId="77777777" w:rsidR="00E84900" w:rsidRPr="00E84900" w:rsidRDefault="00E84900" w:rsidP="004A164F">
            <w:pPr>
              <w:jc w:val="center"/>
              <w:rPr>
                <w:b/>
                <w:bCs/>
                <w:sz w:val="22"/>
                <w:szCs w:val="22"/>
              </w:rPr>
            </w:pPr>
            <w:r w:rsidRPr="00E84900">
              <w:rPr>
                <w:b/>
                <w:bCs/>
                <w:sz w:val="22"/>
                <w:szCs w:val="22"/>
              </w:rPr>
              <w:t>Publication Day</w:t>
            </w:r>
          </w:p>
        </w:tc>
        <w:tc>
          <w:tcPr>
            <w:tcW w:w="0" w:type="auto"/>
            <w:hideMark/>
          </w:tcPr>
          <w:p w14:paraId="55ED68BA" w14:textId="77777777" w:rsidR="00E84900" w:rsidRPr="00E84900" w:rsidRDefault="00E84900" w:rsidP="004A164F">
            <w:pPr>
              <w:jc w:val="center"/>
              <w:rPr>
                <w:b/>
                <w:bCs/>
                <w:sz w:val="22"/>
                <w:szCs w:val="22"/>
              </w:rPr>
            </w:pPr>
            <w:r w:rsidRPr="00E84900">
              <w:rPr>
                <w:b/>
                <w:bCs/>
                <w:sz w:val="22"/>
                <w:szCs w:val="22"/>
              </w:rPr>
              <w:t>Title</w:t>
            </w:r>
          </w:p>
        </w:tc>
      </w:tr>
      <w:tr w:rsidR="00E84900" w:rsidRPr="00E84900" w14:paraId="5184C694" w14:textId="77777777" w:rsidTr="00E84900">
        <w:tc>
          <w:tcPr>
            <w:tcW w:w="0" w:type="auto"/>
            <w:hideMark/>
          </w:tcPr>
          <w:p w14:paraId="586FD79E" w14:textId="77777777" w:rsidR="00E84900" w:rsidRPr="00E84900" w:rsidRDefault="00E84900" w:rsidP="004A164F">
            <w:pPr>
              <w:rPr>
                <w:sz w:val="22"/>
                <w:szCs w:val="22"/>
              </w:rPr>
            </w:pPr>
            <w:r w:rsidRPr="00E84900">
              <w:rPr>
                <w:sz w:val="22"/>
                <w:szCs w:val="22"/>
              </w:rPr>
              <w:t>Day 10</w:t>
            </w:r>
          </w:p>
        </w:tc>
        <w:tc>
          <w:tcPr>
            <w:tcW w:w="0" w:type="auto"/>
            <w:hideMark/>
          </w:tcPr>
          <w:p w14:paraId="55AFBA23" w14:textId="77777777" w:rsidR="00E84900" w:rsidRPr="00E84900" w:rsidRDefault="00E84900" w:rsidP="004A164F">
            <w:pPr>
              <w:rPr>
                <w:sz w:val="22"/>
                <w:szCs w:val="22"/>
              </w:rPr>
            </w:pPr>
            <w:r w:rsidRPr="00E84900">
              <w:rPr>
                <w:sz w:val="22"/>
                <w:szCs w:val="22"/>
              </w:rPr>
              <w:t>Launching Africa’s AMR Decade Review</w:t>
            </w:r>
          </w:p>
        </w:tc>
      </w:tr>
      <w:tr w:rsidR="00E84900" w:rsidRPr="00E84900" w14:paraId="1F8AAC49" w14:textId="77777777" w:rsidTr="00E84900">
        <w:tc>
          <w:tcPr>
            <w:tcW w:w="0" w:type="auto"/>
            <w:hideMark/>
          </w:tcPr>
          <w:p w14:paraId="6DC2EAE3" w14:textId="77777777" w:rsidR="00E84900" w:rsidRPr="00E84900" w:rsidRDefault="00E84900" w:rsidP="004A164F">
            <w:pPr>
              <w:rPr>
                <w:sz w:val="22"/>
                <w:szCs w:val="22"/>
              </w:rPr>
            </w:pPr>
            <w:r w:rsidRPr="00E84900">
              <w:rPr>
                <w:sz w:val="22"/>
                <w:szCs w:val="22"/>
              </w:rPr>
              <w:t>Day 20</w:t>
            </w:r>
          </w:p>
        </w:tc>
        <w:tc>
          <w:tcPr>
            <w:tcW w:w="0" w:type="auto"/>
            <w:hideMark/>
          </w:tcPr>
          <w:p w14:paraId="69B9FF79" w14:textId="77777777" w:rsidR="00E84900" w:rsidRPr="00E84900" w:rsidRDefault="00E84900" w:rsidP="004A164F">
            <w:pPr>
              <w:rPr>
                <w:sz w:val="22"/>
                <w:szCs w:val="22"/>
              </w:rPr>
            </w:pPr>
            <w:r w:rsidRPr="00E84900">
              <w:rPr>
                <w:sz w:val="22"/>
                <w:szCs w:val="22"/>
              </w:rPr>
              <w:t>How We Will Measure AMR Progress</w:t>
            </w:r>
          </w:p>
        </w:tc>
      </w:tr>
      <w:tr w:rsidR="00E84900" w:rsidRPr="00E84900" w14:paraId="03BE1A16" w14:textId="77777777" w:rsidTr="00E84900">
        <w:tc>
          <w:tcPr>
            <w:tcW w:w="0" w:type="auto"/>
            <w:hideMark/>
          </w:tcPr>
          <w:p w14:paraId="26003281" w14:textId="77777777" w:rsidR="00E84900" w:rsidRPr="00E84900" w:rsidRDefault="00E84900" w:rsidP="004A164F">
            <w:pPr>
              <w:rPr>
                <w:sz w:val="22"/>
                <w:szCs w:val="22"/>
              </w:rPr>
            </w:pPr>
            <w:r w:rsidRPr="00E84900">
              <w:rPr>
                <w:sz w:val="22"/>
                <w:szCs w:val="22"/>
              </w:rPr>
              <w:t>Day 30</w:t>
            </w:r>
          </w:p>
        </w:tc>
        <w:tc>
          <w:tcPr>
            <w:tcW w:w="0" w:type="auto"/>
            <w:hideMark/>
          </w:tcPr>
          <w:p w14:paraId="709E4B5D" w14:textId="77777777" w:rsidR="00E84900" w:rsidRPr="00E84900" w:rsidRDefault="00E84900" w:rsidP="004A164F">
            <w:pPr>
              <w:rPr>
                <w:sz w:val="22"/>
                <w:szCs w:val="22"/>
              </w:rPr>
            </w:pPr>
            <w:r w:rsidRPr="00E84900">
              <w:rPr>
                <w:sz w:val="22"/>
                <w:szCs w:val="22"/>
              </w:rPr>
              <w:t>A Decade of AMR Investments in Africa</w:t>
            </w:r>
          </w:p>
        </w:tc>
      </w:tr>
      <w:tr w:rsidR="00E84900" w:rsidRPr="00E84900" w14:paraId="7BF565F7" w14:textId="77777777" w:rsidTr="00E84900">
        <w:tc>
          <w:tcPr>
            <w:tcW w:w="0" w:type="auto"/>
            <w:hideMark/>
          </w:tcPr>
          <w:p w14:paraId="2EFB75AA" w14:textId="77777777" w:rsidR="00E84900" w:rsidRPr="00E84900" w:rsidRDefault="00E84900" w:rsidP="004A164F">
            <w:pPr>
              <w:rPr>
                <w:sz w:val="22"/>
                <w:szCs w:val="22"/>
              </w:rPr>
            </w:pPr>
            <w:r w:rsidRPr="00E84900">
              <w:rPr>
                <w:sz w:val="22"/>
                <w:szCs w:val="22"/>
              </w:rPr>
              <w:t>Day 40</w:t>
            </w:r>
          </w:p>
        </w:tc>
        <w:tc>
          <w:tcPr>
            <w:tcW w:w="0" w:type="auto"/>
            <w:hideMark/>
          </w:tcPr>
          <w:p w14:paraId="7FDDD305" w14:textId="77777777" w:rsidR="00E84900" w:rsidRPr="00E84900" w:rsidRDefault="00E84900" w:rsidP="004A164F">
            <w:pPr>
              <w:rPr>
                <w:sz w:val="22"/>
                <w:szCs w:val="22"/>
              </w:rPr>
            </w:pPr>
            <w:r w:rsidRPr="00E84900">
              <w:rPr>
                <w:sz w:val="22"/>
                <w:szCs w:val="22"/>
              </w:rPr>
              <w:t>How AMR Surveillance Has Evolved</w:t>
            </w:r>
          </w:p>
        </w:tc>
      </w:tr>
      <w:tr w:rsidR="00E84900" w:rsidRPr="00E84900" w14:paraId="5FB00D9E" w14:textId="77777777" w:rsidTr="00E84900">
        <w:tc>
          <w:tcPr>
            <w:tcW w:w="0" w:type="auto"/>
            <w:hideMark/>
          </w:tcPr>
          <w:p w14:paraId="1055BE61" w14:textId="77777777" w:rsidR="00E84900" w:rsidRPr="00E84900" w:rsidRDefault="00E84900" w:rsidP="004A164F">
            <w:pPr>
              <w:rPr>
                <w:sz w:val="22"/>
                <w:szCs w:val="22"/>
              </w:rPr>
            </w:pPr>
            <w:r w:rsidRPr="00E84900">
              <w:rPr>
                <w:sz w:val="22"/>
                <w:szCs w:val="22"/>
              </w:rPr>
              <w:t>Day 50</w:t>
            </w:r>
          </w:p>
        </w:tc>
        <w:tc>
          <w:tcPr>
            <w:tcW w:w="0" w:type="auto"/>
            <w:hideMark/>
          </w:tcPr>
          <w:p w14:paraId="44753647" w14:textId="77777777" w:rsidR="00E84900" w:rsidRPr="00E84900" w:rsidRDefault="00E84900" w:rsidP="004A164F">
            <w:pPr>
              <w:rPr>
                <w:sz w:val="22"/>
                <w:szCs w:val="22"/>
              </w:rPr>
            </w:pPr>
            <w:r w:rsidRPr="00E84900">
              <w:rPr>
                <w:sz w:val="22"/>
                <w:szCs w:val="22"/>
              </w:rPr>
              <w:t>One Health in Action</w:t>
            </w:r>
          </w:p>
        </w:tc>
      </w:tr>
      <w:tr w:rsidR="00E84900" w:rsidRPr="00E84900" w14:paraId="3FFBBFD9" w14:textId="77777777" w:rsidTr="00E84900">
        <w:tc>
          <w:tcPr>
            <w:tcW w:w="0" w:type="auto"/>
            <w:hideMark/>
          </w:tcPr>
          <w:p w14:paraId="00075FB6" w14:textId="77777777" w:rsidR="00E84900" w:rsidRPr="00E84900" w:rsidRDefault="00E84900" w:rsidP="004A164F">
            <w:pPr>
              <w:rPr>
                <w:sz w:val="22"/>
                <w:szCs w:val="22"/>
              </w:rPr>
            </w:pPr>
            <w:r w:rsidRPr="00E84900">
              <w:rPr>
                <w:sz w:val="22"/>
                <w:szCs w:val="22"/>
              </w:rPr>
              <w:t>Day 60</w:t>
            </w:r>
          </w:p>
        </w:tc>
        <w:tc>
          <w:tcPr>
            <w:tcW w:w="0" w:type="auto"/>
            <w:hideMark/>
          </w:tcPr>
          <w:p w14:paraId="35EF7F84" w14:textId="77777777" w:rsidR="00E84900" w:rsidRPr="00E84900" w:rsidRDefault="00E84900" w:rsidP="004A164F">
            <w:pPr>
              <w:rPr>
                <w:sz w:val="22"/>
                <w:szCs w:val="22"/>
              </w:rPr>
            </w:pPr>
            <w:r w:rsidRPr="00E84900">
              <w:rPr>
                <w:sz w:val="22"/>
                <w:szCs w:val="22"/>
              </w:rPr>
              <w:t>From Data to Decisions</w:t>
            </w:r>
          </w:p>
        </w:tc>
      </w:tr>
      <w:tr w:rsidR="00E84900" w:rsidRPr="00E84900" w14:paraId="0B8A4649" w14:textId="77777777" w:rsidTr="00E84900">
        <w:tc>
          <w:tcPr>
            <w:tcW w:w="0" w:type="auto"/>
            <w:hideMark/>
          </w:tcPr>
          <w:p w14:paraId="37FBC797" w14:textId="77777777" w:rsidR="00E84900" w:rsidRPr="00E84900" w:rsidRDefault="00E84900" w:rsidP="004A164F">
            <w:pPr>
              <w:rPr>
                <w:sz w:val="22"/>
                <w:szCs w:val="22"/>
              </w:rPr>
            </w:pPr>
            <w:r w:rsidRPr="00E84900">
              <w:rPr>
                <w:sz w:val="22"/>
                <w:szCs w:val="22"/>
              </w:rPr>
              <w:t>Day 70</w:t>
            </w:r>
          </w:p>
        </w:tc>
        <w:tc>
          <w:tcPr>
            <w:tcW w:w="0" w:type="auto"/>
            <w:hideMark/>
          </w:tcPr>
          <w:p w14:paraId="5124CAF0" w14:textId="77777777" w:rsidR="00E84900" w:rsidRPr="00E84900" w:rsidRDefault="00E84900" w:rsidP="004A164F">
            <w:pPr>
              <w:rPr>
                <w:sz w:val="22"/>
                <w:szCs w:val="22"/>
              </w:rPr>
            </w:pPr>
            <w:r w:rsidRPr="00E84900">
              <w:rPr>
                <w:sz w:val="22"/>
                <w:szCs w:val="22"/>
              </w:rPr>
              <w:t>Where Are the Gaps?</w:t>
            </w:r>
          </w:p>
        </w:tc>
      </w:tr>
      <w:tr w:rsidR="00E84900" w:rsidRPr="00E84900" w14:paraId="3A1F36D9" w14:textId="77777777" w:rsidTr="00E84900">
        <w:tc>
          <w:tcPr>
            <w:tcW w:w="0" w:type="auto"/>
            <w:hideMark/>
          </w:tcPr>
          <w:p w14:paraId="52B723FA" w14:textId="77777777" w:rsidR="00E84900" w:rsidRPr="00E84900" w:rsidRDefault="00E84900" w:rsidP="004A164F">
            <w:pPr>
              <w:rPr>
                <w:sz w:val="22"/>
                <w:szCs w:val="22"/>
              </w:rPr>
            </w:pPr>
            <w:r w:rsidRPr="00E84900">
              <w:rPr>
                <w:sz w:val="22"/>
                <w:szCs w:val="22"/>
              </w:rPr>
              <w:t>Day 80</w:t>
            </w:r>
          </w:p>
        </w:tc>
        <w:tc>
          <w:tcPr>
            <w:tcW w:w="0" w:type="auto"/>
            <w:hideMark/>
          </w:tcPr>
          <w:p w14:paraId="56EC1645" w14:textId="77777777" w:rsidR="00E84900" w:rsidRPr="00E84900" w:rsidRDefault="00E84900" w:rsidP="004A164F">
            <w:pPr>
              <w:rPr>
                <w:sz w:val="22"/>
                <w:szCs w:val="22"/>
              </w:rPr>
            </w:pPr>
            <w:r w:rsidRPr="00E84900">
              <w:rPr>
                <w:sz w:val="22"/>
                <w:szCs w:val="22"/>
              </w:rPr>
              <w:t>What the Evidence Tells Us</w:t>
            </w:r>
          </w:p>
        </w:tc>
      </w:tr>
      <w:tr w:rsidR="00E84900" w:rsidRPr="00E84900" w14:paraId="3C3F9BA0" w14:textId="77777777" w:rsidTr="00E84900">
        <w:tc>
          <w:tcPr>
            <w:tcW w:w="0" w:type="auto"/>
            <w:hideMark/>
          </w:tcPr>
          <w:p w14:paraId="5A87FE3E" w14:textId="77777777" w:rsidR="00E84900" w:rsidRPr="00E84900" w:rsidRDefault="00E84900" w:rsidP="004A164F">
            <w:pPr>
              <w:rPr>
                <w:sz w:val="22"/>
                <w:szCs w:val="22"/>
              </w:rPr>
            </w:pPr>
            <w:r w:rsidRPr="00E84900">
              <w:rPr>
                <w:sz w:val="22"/>
                <w:szCs w:val="22"/>
              </w:rPr>
              <w:t>Day 90</w:t>
            </w:r>
          </w:p>
        </w:tc>
        <w:tc>
          <w:tcPr>
            <w:tcW w:w="0" w:type="auto"/>
            <w:hideMark/>
          </w:tcPr>
          <w:p w14:paraId="2E318171" w14:textId="77777777" w:rsidR="00E84900" w:rsidRPr="00E84900" w:rsidRDefault="00E84900" w:rsidP="004A164F">
            <w:pPr>
              <w:rPr>
                <w:sz w:val="22"/>
                <w:szCs w:val="22"/>
              </w:rPr>
            </w:pPr>
            <w:r w:rsidRPr="00E84900">
              <w:rPr>
                <w:sz w:val="22"/>
                <w:szCs w:val="22"/>
              </w:rPr>
              <w:t>Course</w:t>
            </w:r>
            <w:r w:rsidRPr="00E84900">
              <w:rPr>
                <w:sz w:val="22"/>
                <w:szCs w:val="22"/>
              </w:rPr>
              <w:noBreakHyphen/>
              <w:t>Corrections That Matter</w:t>
            </w:r>
          </w:p>
        </w:tc>
      </w:tr>
      <w:tr w:rsidR="00E84900" w:rsidRPr="00E84900" w14:paraId="641AAD46" w14:textId="77777777" w:rsidTr="00E84900">
        <w:tc>
          <w:tcPr>
            <w:tcW w:w="0" w:type="auto"/>
            <w:hideMark/>
          </w:tcPr>
          <w:p w14:paraId="6F421F37" w14:textId="77777777" w:rsidR="00E84900" w:rsidRPr="00E84900" w:rsidRDefault="00E84900" w:rsidP="004A164F">
            <w:pPr>
              <w:rPr>
                <w:sz w:val="22"/>
                <w:szCs w:val="22"/>
              </w:rPr>
            </w:pPr>
            <w:r w:rsidRPr="00E84900">
              <w:rPr>
                <w:sz w:val="22"/>
                <w:szCs w:val="22"/>
              </w:rPr>
              <w:t>Day 100</w:t>
            </w:r>
          </w:p>
        </w:tc>
        <w:tc>
          <w:tcPr>
            <w:tcW w:w="0" w:type="auto"/>
            <w:hideMark/>
          </w:tcPr>
          <w:p w14:paraId="56B475DE" w14:textId="77777777" w:rsidR="00E84900" w:rsidRPr="00E84900" w:rsidRDefault="00E84900" w:rsidP="004A164F">
            <w:pPr>
              <w:rPr>
                <w:sz w:val="22"/>
                <w:szCs w:val="22"/>
              </w:rPr>
            </w:pPr>
            <w:r w:rsidRPr="00E84900">
              <w:rPr>
                <w:sz w:val="22"/>
                <w:szCs w:val="22"/>
              </w:rPr>
              <w:t>Financing the Future</w:t>
            </w:r>
          </w:p>
        </w:tc>
      </w:tr>
      <w:tr w:rsidR="00E84900" w:rsidRPr="00E84900" w14:paraId="462CA66D" w14:textId="77777777" w:rsidTr="00E84900">
        <w:tc>
          <w:tcPr>
            <w:tcW w:w="0" w:type="auto"/>
            <w:hideMark/>
          </w:tcPr>
          <w:p w14:paraId="6E763849" w14:textId="77777777" w:rsidR="00E84900" w:rsidRPr="00E84900" w:rsidRDefault="00E84900" w:rsidP="004A164F">
            <w:pPr>
              <w:rPr>
                <w:sz w:val="22"/>
                <w:szCs w:val="22"/>
              </w:rPr>
            </w:pPr>
            <w:r w:rsidRPr="00E84900">
              <w:rPr>
                <w:sz w:val="22"/>
                <w:szCs w:val="22"/>
              </w:rPr>
              <w:t>Day 105</w:t>
            </w:r>
          </w:p>
        </w:tc>
        <w:tc>
          <w:tcPr>
            <w:tcW w:w="0" w:type="auto"/>
            <w:hideMark/>
          </w:tcPr>
          <w:p w14:paraId="485A2AE6" w14:textId="77777777" w:rsidR="00E84900" w:rsidRPr="00E84900" w:rsidRDefault="00E84900" w:rsidP="004A164F">
            <w:pPr>
              <w:rPr>
                <w:sz w:val="22"/>
                <w:szCs w:val="22"/>
              </w:rPr>
            </w:pPr>
            <w:r w:rsidRPr="00E84900">
              <w:rPr>
                <w:sz w:val="22"/>
                <w:szCs w:val="22"/>
              </w:rPr>
              <w:t>Positioning Africa in the Global AMR Agenda</w:t>
            </w:r>
          </w:p>
        </w:tc>
      </w:tr>
      <w:tr w:rsidR="00E84900" w:rsidRPr="00E84900" w14:paraId="06299814" w14:textId="77777777" w:rsidTr="00E84900">
        <w:tc>
          <w:tcPr>
            <w:tcW w:w="0" w:type="auto"/>
            <w:hideMark/>
          </w:tcPr>
          <w:p w14:paraId="39F97A84" w14:textId="77777777" w:rsidR="00E84900" w:rsidRPr="00E84900" w:rsidRDefault="00E84900" w:rsidP="004A164F">
            <w:pPr>
              <w:rPr>
                <w:sz w:val="22"/>
                <w:szCs w:val="22"/>
              </w:rPr>
            </w:pPr>
            <w:r w:rsidRPr="00E84900">
              <w:rPr>
                <w:sz w:val="22"/>
                <w:szCs w:val="22"/>
              </w:rPr>
              <w:t>Day 115</w:t>
            </w:r>
          </w:p>
        </w:tc>
        <w:tc>
          <w:tcPr>
            <w:tcW w:w="0" w:type="auto"/>
            <w:hideMark/>
          </w:tcPr>
          <w:p w14:paraId="32DDE867" w14:textId="77777777" w:rsidR="00E84900" w:rsidRPr="00E84900" w:rsidRDefault="00E84900" w:rsidP="004A164F">
            <w:pPr>
              <w:rPr>
                <w:sz w:val="22"/>
                <w:szCs w:val="22"/>
              </w:rPr>
            </w:pPr>
            <w:r w:rsidRPr="00E84900">
              <w:rPr>
                <w:sz w:val="22"/>
                <w:szCs w:val="22"/>
              </w:rPr>
              <w:t>Building Political Will</w:t>
            </w:r>
          </w:p>
        </w:tc>
      </w:tr>
      <w:tr w:rsidR="00E84900" w:rsidRPr="00E84900" w14:paraId="6BFF2457" w14:textId="77777777" w:rsidTr="00E84900">
        <w:tc>
          <w:tcPr>
            <w:tcW w:w="0" w:type="auto"/>
            <w:hideMark/>
          </w:tcPr>
          <w:p w14:paraId="04BBF6E2" w14:textId="77777777" w:rsidR="00E84900" w:rsidRPr="00E84900" w:rsidRDefault="00E84900" w:rsidP="004A164F">
            <w:pPr>
              <w:rPr>
                <w:sz w:val="22"/>
                <w:szCs w:val="22"/>
              </w:rPr>
            </w:pPr>
            <w:r w:rsidRPr="00E84900">
              <w:rPr>
                <w:sz w:val="22"/>
                <w:szCs w:val="22"/>
              </w:rPr>
              <w:t>Day 125</w:t>
            </w:r>
          </w:p>
        </w:tc>
        <w:tc>
          <w:tcPr>
            <w:tcW w:w="0" w:type="auto"/>
            <w:hideMark/>
          </w:tcPr>
          <w:p w14:paraId="39FAF7BF" w14:textId="77777777" w:rsidR="00E84900" w:rsidRPr="00E84900" w:rsidRDefault="00E84900" w:rsidP="004A164F">
            <w:pPr>
              <w:rPr>
                <w:sz w:val="22"/>
                <w:szCs w:val="22"/>
              </w:rPr>
            </w:pPr>
            <w:r w:rsidRPr="00E84900">
              <w:rPr>
                <w:sz w:val="22"/>
                <w:szCs w:val="22"/>
              </w:rPr>
              <w:t>Nigeria’s AMR Commitment Package</w:t>
            </w:r>
          </w:p>
        </w:tc>
      </w:tr>
      <w:tr w:rsidR="00E84900" w:rsidRPr="00E84900" w14:paraId="5B9225BF" w14:textId="77777777" w:rsidTr="00E84900">
        <w:tc>
          <w:tcPr>
            <w:tcW w:w="0" w:type="auto"/>
            <w:hideMark/>
          </w:tcPr>
          <w:p w14:paraId="36220229" w14:textId="77777777" w:rsidR="00E84900" w:rsidRPr="00E84900" w:rsidRDefault="00E84900" w:rsidP="004A164F">
            <w:pPr>
              <w:rPr>
                <w:sz w:val="22"/>
                <w:szCs w:val="22"/>
              </w:rPr>
            </w:pPr>
            <w:r w:rsidRPr="00E84900">
              <w:rPr>
                <w:sz w:val="22"/>
                <w:szCs w:val="22"/>
              </w:rPr>
              <w:t>Day 130</w:t>
            </w:r>
          </w:p>
        </w:tc>
        <w:tc>
          <w:tcPr>
            <w:tcW w:w="0" w:type="auto"/>
            <w:hideMark/>
          </w:tcPr>
          <w:p w14:paraId="51B9AF97" w14:textId="77777777" w:rsidR="00E84900" w:rsidRPr="00E84900" w:rsidRDefault="00E84900" w:rsidP="004A164F">
            <w:pPr>
              <w:rPr>
                <w:sz w:val="22"/>
                <w:szCs w:val="22"/>
              </w:rPr>
            </w:pPr>
            <w:r w:rsidRPr="00E84900">
              <w:rPr>
                <w:sz w:val="22"/>
                <w:szCs w:val="22"/>
              </w:rPr>
              <w:t>Africa’s Collective AMR Voice</w:t>
            </w:r>
          </w:p>
        </w:tc>
      </w:tr>
      <w:tr w:rsidR="00E84900" w:rsidRPr="00E84900" w14:paraId="7F212129" w14:textId="77777777" w:rsidTr="00E84900">
        <w:trPr>
          <w:trHeight w:val="71"/>
        </w:trPr>
        <w:tc>
          <w:tcPr>
            <w:tcW w:w="0" w:type="auto"/>
            <w:hideMark/>
          </w:tcPr>
          <w:p w14:paraId="10BEEDD3" w14:textId="77777777" w:rsidR="00E84900" w:rsidRPr="00E84900" w:rsidRDefault="00E84900" w:rsidP="004A164F">
            <w:pPr>
              <w:rPr>
                <w:sz w:val="22"/>
                <w:szCs w:val="22"/>
              </w:rPr>
            </w:pPr>
            <w:r w:rsidRPr="00E84900">
              <w:rPr>
                <w:sz w:val="22"/>
                <w:szCs w:val="22"/>
              </w:rPr>
              <w:t>Day 140</w:t>
            </w:r>
          </w:p>
        </w:tc>
        <w:tc>
          <w:tcPr>
            <w:tcW w:w="0" w:type="auto"/>
            <w:hideMark/>
          </w:tcPr>
          <w:p w14:paraId="07B67E8A" w14:textId="77777777" w:rsidR="00E84900" w:rsidRPr="00E84900" w:rsidRDefault="00E84900" w:rsidP="004A164F">
            <w:pPr>
              <w:rPr>
                <w:sz w:val="22"/>
                <w:szCs w:val="22"/>
              </w:rPr>
            </w:pPr>
            <w:r w:rsidRPr="00E84900">
              <w:rPr>
                <w:sz w:val="22"/>
                <w:szCs w:val="22"/>
              </w:rPr>
              <w:t>The AMR Decade Review</w:t>
            </w:r>
          </w:p>
        </w:tc>
      </w:tr>
      <w:tr w:rsidR="00E84900" w:rsidRPr="00E84900" w14:paraId="12B5F036" w14:textId="77777777" w:rsidTr="00E84900">
        <w:tc>
          <w:tcPr>
            <w:tcW w:w="0" w:type="auto"/>
            <w:hideMark/>
          </w:tcPr>
          <w:p w14:paraId="35022877" w14:textId="77777777" w:rsidR="00E84900" w:rsidRPr="00E84900" w:rsidRDefault="00E84900" w:rsidP="004A164F">
            <w:pPr>
              <w:rPr>
                <w:sz w:val="22"/>
                <w:szCs w:val="22"/>
              </w:rPr>
            </w:pPr>
            <w:r w:rsidRPr="00E84900">
              <w:rPr>
                <w:sz w:val="22"/>
                <w:szCs w:val="22"/>
              </w:rPr>
              <w:t>Day 145</w:t>
            </w:r>
          </w:p>
        </w:tc>
        <w:tc>
          <w:tcPr>
            <w:tcW w:w="0" w:type="auto"/>
            <w:hideMark/>
          </w:tcPr>
          <w:p w14:paraId="2ED73FC3" w14:textId="77777777" w:rsidR="00E84900" w:rsidRPr="00E84900" w:rsidRDefault="00E84900" w:rsidP="004A164F">
            <w:pPr>
              <w:rPr>
                <w:sz w:val="22"/>
                <w:szCs w:val="22"/>
              </w:rPr>
            </w:pPr>
            <w:r w:rsidRPr="00E84900">
              <w:rPr>
                <w:sz w:val="22"/>
                <w:szCs w:val="22"/>
              </w:rPr>
              <w:t>Africa’s AMR Future</w:t>
            </w:r>
          </w:p>
        </w:tc>
      </w:tr>
    </w:tbl>
    <w:p w14:paraId="3D0BE337" w14:textId="77777777" w:rsidR="008D4F48" w:rsidRDefault="00E84900" w:rsidP="008D4F48">
      <w:pPr>
        <w:spacing w:before="100" w:beforeAutospacing="1" w:after="100" w:afterAutospacing="1"/>
      </w:pPr>
      <w:r w:rsidRPr="00704567">
        <w:t>This ensures transparency, stakeholder engagement, and sustained political attention.</w:t>
      </w:r>
    </w:p>
    <w:p w14:paraId="0DF0C0C9" w14:textId="15B432C1" w:rsidR="00704567" w:rsidRPr="008D4F48" w:rsidRDefault="00704567" w:rsidP="008D4F48">
      <w:pPr>
        <w:spacing w:before="100" w:beforeAutospacing="1" w:after="100" w:afterAutospacing="1"/>
      </w:pPr>
      <w:r w:rsidRPr="00E84900">
        <w:rPr>
          <w:b/>
          <w:bCs/>
          <w:sz w:val="28"/>
          <w:szCs w:val="28"/>
        </w:rPr>
        <w:t>9. Stakeholders and Partners</w:t>
      </w:r>
    </w:p>
    <w:p w14:paraId="682095CA" w14:textId="77777777" w:rsidR="00704567" w:rsidRPr="00704567" w:rsidRDefault="00704567" w:rsidP="00704567">
      <w:pPr>
        <w:numPr>
          <w:ilvl w:val="0"/>
          <w:numId w:val="16"/>
        </w:numPr>
        <w:spacing w:before="100" w:beforeAutospacing="1" w:after="100" w:afterAutospacing="1"/>
      </w:pPr>
      <w:r w:rsidRPr="00704567">
        <w:t>National AMR Coordinating Committees</w:t>
      </w:r>
    </w:p>
    <w:p w14:paraId="451F5E1E" w14:textId="77777777" w:rsidR="00704567" w:rsidRPr="00704567" w:rsidRDefault="00704567" w:rsidP="00704567">
      <w:pPr>
        <w:numPr>
          <w:ilvl w:val="0"/>
          <w:numId w:val="16"/>
        </w:numPr>
        <w:spacing w:before="100" w:beforeAutospacing="1" w:after="100" w:afterAutospacing="1"/>
      </w:pPr>
      <w:r w:rsidRPr="00704567">
        <w:t>Ministries of Health, Agriculture, Environment</w:t>
      </w:r>
    </w:p>
    <w:p w14:paraId="5F6A88C7" w14:textId="77777777" w:rsidR="00704567" w:rsidRPr="00704567" w:rsidRDefault="00704567" w:rsidP="00704567">
      <w:pPr>
        <w:numPr>
          <w:ilvl w:val="0"/>
          <w:numId w:val="16"/>
        </w:numPr>
        <w:spacing w:before="100" w:beforeAutospacing="1" w:after="100" w:afterAutospacing="1"/>
      </w:pPr>
      <w:r w:rsidRPr="00704567">
        <w:t>Africa CDC</w:t>
      </w:r>
    </w:p>
    <w:p w14:paraId="150E1901" w14:textId="77777777" w:rsidR="00704567" w:rsidRPr="00704567" w:rsidRDefault="00704567" w:rsidP="00704567">
      <w:pPr>
        <w:numPr>
          <w:ilvl w:val="0"/>
          <w:numId w:val="16"/>
        </w:numPr>
        <w:spacing w:before="100" w:beforeAutospacing="1" w:after="100" w:afterAutospacing="1"/>
      </w:pPr>
      <w:r w:rsidRPr="00704567">
        <w:t>Regional economic communities</w:t>
      </w:r>
    </w:p>
    <w:p w14:paraId="58E2059E" w14:textId="77777777" w:rsidR="00704567" w:rsidRPr="00704567" w:rsidRDefault="00704567" w:rsidP="00704567">
      <w:pPr>
        <w:numPr>
          <w:ilvl w:val="0"/>
          <w:numId w:val="16"/>
        </w:numPr>
        <w:spacing w:before="100" w:beforeAutospacing="1" w:after="100" w:afterAutospacing="1"/>
      </w:pPr>
      <w:r w:rsidRPr="00704567">
        <w:t>Donors and development partners</w:t>
      </w:r>
    </w:p>
    <w:p w14:paraId="71FE5876" w14:textId="77777777" w:rsidR="00704567" w:rsidRPr="00704567" w:rsidRDefault="00704567" w:rsidP="00704567">
      <w:pPr>
        <w:numPr>
          <w:ilvl w:val="0"/>
          <w:numId w:val="16"/>
        </w:numPr>
        <w:spacing w:before="100" w:beforeAutospacing="1" w:after="100" w:afterAutospacing="1"/>
      </w:pPr>
      <w:r w:rsidRPr="00704567">
        <w:t>Academic and research institutions</w:t>
      </w:r>
    </w:p>
    <w:p w14:paraId="6F031B83" w14:textId="45381A30" w:rsidR="00704567" w:rsidRPr="00704567" w:rsidRDefault="00704567" w:rsidP="00704567">
      <w:pPr>
        <w:numPr>
          <w:ilvl w:val="0"/>
          <w:numId w:val="16"/>
        </w:numPr>
        <w:spacing w:before="100" w:beforeAutospacing="1" w:after="100" w:afterAutospacing="1"/>
      </w:pPr>
      <w:r w:rsidRPr="00704567">
        <w:t>Civil society and professional associations</w:t>
      </w:r>
    </w:p>
    <w:p w14:paraId="294FAD76" w14:textId="77777777" w:rsidR="008D4F48" w:rsidRDefault="008D4F48" w:rsidP="00704567">
      <w:pPr>
        <w:spacing w:before="100" w:beforeAutospacing="1" w:after="100" w:afterAutospacing="1"/>
        <w:outlineLvl w:val="1"/>
        <w:rPr>
          <w:b/>
          <w:bCs/>
          <w:sz w:val="28"/>
          <w:szCs w:val="28"/>
        </w:rPr>
        <w:sectPr w:rsidR="008D4F48" w:rsidSect="008D4F48">
          <w:type w:val="continuous"/>
          <w:pgSz w:w="11906" w:h="16838"/>
          <w:pgMar w:top="1440" w:right="1440" w:bottom="1440" w:left="1440" w:header="708" w:footer="708" w:gutter="0"/>
          <w:cols w:space="708"/>
          <w:docGrid w:linePitch="360"/>
        </w:sectPr>
      </w:pPr>
    </w:p>
    <w:p w14:paraId="65436D45" w14:textId="77777777" w:rsidR="00704567" w:rsidRPr="00E84900" w:rsidRDefault="00704567" w:rsidP="00704567">
      <w:pPr>
        <w:spacing w:before="100" w:beforeAutospacing="1" w:after="100" w:afterAutospacing="1"/>
        <w:outlineLvl w:val="1"/>
        <w:rPr>
          <w:b/>
          <w:bCs/>
          <w:sz w:val="28"/>
          <w:szCs w:val="28"/>
        </w:rPr>
      </w:pPr>
      <w:r w:rsidRPr="00E84900">
        <w:rPr>
          <w:b/>
          <w:bCs/>
          <w:sz w:val="28"/>
          <w:szCs w:val="28"/>
        </w:rPr>
        <w:lastRenderedPageBreak/>
        <w:t>10. Timeline</w:t>
      </w:r>
    </w:p>
    <w:p w14:paraId="01958A67" w14:textId="68A76A86" w:rsidR="00704567" w:rsidRDefault="00704567" w:rsidP="00704567">
      <w:pPr>
        <w:spacing w:before="100" w:beforeAutospacing="1" w:after="100" w:afterAutospacing="1"/>
      </w:pPr>
      <w:r w:rsidRPr="00704567">
        <w:rPr>
          <w:b/>
          <w:bCs/>
        </w:rPr>
        <w:t>Total duration:</w:t>
      </w:r>
      <w:r w:rsidRPr="00704567">
        <w:t xml:space="preserve"> 145 days</w:t>
      </w:r>
      <w:r w:rsidRPr="00704567">
        <w:br/>
      </w:r>
      <w:r w:rsidRPr="00704567">
        <w:rPr>
          <w:b/>
          <w:bCs/>
        </w:rPr>
        <w:t>Publication frequency:</w:t>
      </w:r>
      <w:r w:rsidRPr="00704567">
        <w:t xml:space="preserve"> Every 10 days</w:t>
      </w:r>
      <w:r w:rsidRPr="00704567">
        <w:br/>
      </w:r>
      <w:r w:rsidRPr="00704567">
        <w:rPr>
          <w:b/>
          <w:bCs/>
        </w:rPr>
        <w:t>Conference delivery:</w:t>
      </w:r>
      <w:r w:rsidRPr="00704567">
        <w:t xml:space="preserve"> Day 145</w:t>
      </w:r>
    </w:p>
    <w:p w14:paraId="3C48F07C" w14:textId="77777777" w:rsidR="008D4F48" w:rsidRPr="0068470C" w:rsidRDefault="008D4F48" w:rsidP="008D4F48">
      <w:pPr>
        <w:outlineLvl w:val="1"/>
      </w:pPr>
      <w:r>
        <w:t>Table</w:t>
      </w:r>
      <w:r w:rsidRPr="0068470C">
        <w:t xml:space="preserve"> </w:t>
      </w:r>
      <w:r>
        <w:t>4</w:t>
      </w:r>
      <w:r w:rsidRPr="0068470C">
        <w:t xml:space="preserve"> — Full 145</w:t>
      </w:r>
      <w:r w:rsidRPr="0068470C">
        <w:noBreakHyphen/>
        <w:t>Day Timeline With 10</w:t>
      </w:r>
      <w:r w:rsidRPr="0068470C">
        <w:noBreakHyphen/>
        <w:t>Day Website Publications</w:t>
      </w:r>
    </w:p>
    <w:tbl>
      <w:tblPr>
        <w:tblStyle w:val="TableGridLight"/>
        <w:tblW w:w="0" w:type="auto"/>
        <w:tblLook w:val="04A0" w:firstRow="1" w:lastRow="0" w:firstColumn="1" w:lastColumn="0" w:noHBand="0" w:noVBand="1"/>
      </w:tblPr>
      <w:tblGrid>
        <w:gridCol w:w="988"/>
        <w:gridCol w:w="766"/>
        <w:gridCol w:w="4191"/>
        <w:gridCol w:w="3793"/>
        <w:gridCol w:w="4210"/>
      </w:tblGrid>
      <w:tr w:rsidR="008D4F48" w:rsidRPr="008D4F48" w14:paraId="6D9A302F" w14:textId="77777777" w:rsidTr="008D4F48">
        <w:tc>
          <w:tcPr>
            <w:tcW w:w="988" w:type="dxa"/>
            <w:hideMark/>
          </w:tcPr>
          <w:p w14:paraId="553E913F" w14:textId="77777777" w:rsidR="008D4F48" w:rsidRPr="008D4F48" w:rsidRDefault="008D4F48" w:rsidP="004A164F">
            <w:pPr>
              <w:jc w:val="center"/>
              <w:rPr>
                <w:b/>
                <w:bCs/>
                <w:sz w:val="22"/>
                <w:szCs w:val="22"/>
              </w:rPr>
            </w:pPr>
            <w:r w:rsidRPr="008D4F48">
              <w:rPr>
                <w:b/>
                <w:bCs/>
                <w:sz w:val="22"/>
                <w:szCs w:val="22"/>
              </w:rPr>
              <w:t>Day</w:t>
            </w:r>
          </w:p>
        </w:tc>
        <w:tc>
          <w:tcPr>
            <w:tcW w:w="627" w:type="dxa"/>
            <w:hideMark/>
          </w:tcPr>
          <w:p w14:paraId="5C5713AC" w14:textId="77777777" w:rsidR="008D4F48" w:rsidRPr="008D4F48" w:rsidRDefault="008D4F48" w:rsidP="004A164F">
            <w:pPr>
              <w:jc w:val="center"/>
              <w:rPr>
                <w:b/>
                <w:bCs/>
                <w:sz w:val="22"/>
                <w:szCs w:val="22"/>
              </w:rPr>
            </w:pPr>
            <w:r w:rsidRPr="008D4F48">
              <w:rPr>
                <w:b/>
                <w:bCs/>
                <w:sz w:val="22"/>
                <w:szCs w:val="22"/>
              </w:rPr>
              <w:t>Phase</w:t>
            </w:r>
          </w:p>
        </w:tc>
        <w:tc>
          <w:tcPr>
            <w:tcW w:w="0" w:type="auto"/>
            <w:hideMark/>
          </w:tcPr>
          <w:p w14:paraId="139A9C02" w14:textId="77777777" w:rsidR="008D4F48" w:rsidRPr="008D4F48" w:rsidRDefault="008D4F48" w:rsidP="004A164F">
            <w:pPr>
              <w:jc w:val="center"/>
              <w:rPr>
                <w:b/>
                <w:bCs/>
                <w:sz w:val="22"/>
                <w:szCs w:val="22"/>
              </w:rPr>
            </w:pPr>
            <w:r w:rsidRPr="008D4F48">
              <w:rPr>
                <w:b/>
                <w:bCs/>
                <w:sz w:val="22"/>
                <w:szCs w:val="22"/>
              </w:rPr>
              <w:t>Core Activities</w:t>
            </w:r>
          </w:p>
        </w:tc>
        <w:tc>
          <w:tcPr>
            <w:tcW w:w="0" w:type="auto"/>
            <w:hideMark/>
          </w:tcPr>
          <w:p w14:paraId="2D5FA922" w14:textId="77777777" w:rsidR="008D4F48" w:rsidRPr="008D4F48" w:rsidRDefault="008D4F48" w:rsidP="004A164F">
            <w:pPr>
              <w:jc w:val="center"/>
              <w:rPr>
                <w:b/>
                <w:bCs/>
                <w:sz w:val="22"/>
                <w:szCs w:val="22"/>
              </w:rPr>
            </w:pPr>
            <w:r w:rsidRPr="008D4F48">
              <w:rPr>
                <w:b/>
                <w:bCs/>
                <w:sz w:val="22"/>
                <w:szCs w:val="22"/>
              </w:rPr>
              <w:t>Publication Title</w:t>
            </w:r>
          </w:p>
        </w:tc>
        <w:tc>
          <w:tcPr>
            <w:tcW w:w="0" w:type="auto"/>
            <w:hideMark/>
          </w:tcPr>
          <w:p w14:paraId="49E83DDD" w14:textId="77777777" w:rsidR="008D4F48" w:rsidRPr="008D4F48" w:rsidRDefault="008D4F48" w:rsidP="004A164F">
            <w:pPr>
              <w:jc w:val="center"/>
              <w:rPr>
                <w:b/>
                <w:bCs/>
                <w:sz w:val="22"/>
                <w:szCs w:val="22"/>
              </w:rPr>
            </w:pPr>
            <w:r w:rsidRPr="008D4F48">
              <w:rPr>
                <w:b/>
                <w:bCs/>
                <w:sz w:val="22"/>
                <w:szCs w:val="22"/>
              </w:rPr>
              <w:t>Publication Focus</w:t>
            </w:r>
          </w:p>
        </w:tc>
      </w:tr>
      <w:tr w:rsidR="008D4F48" w:rsidRPr="008D4F48" w14:paraId="7A55FAC8" w14:textId="77777777" w:rsidTr="008D4F48">
        <w:tc>
          <w:tcPr>
            <w:tcW w:w="988" w:type="dxa"/>
            <w:hideMark/>
          </w:tcPr>
          <w:p w14:paraId="4F37604D" w14:textId="77777777" w:rsidR="008D4F48" w:rsidRPr="008D4F48" w:rsidRDefault="008D4F48" w:rsidP="004A164F">
            <w:pPr>
              <w:rPr>
                <w:sz w:val="22"/>
                <w:szCs w:val="22"/>
              </w:rPr>
            </w:pPr>
            <w:r w:rsidRPr="008D4F48">
              <w:rPr>
                <w:sz w:val="22"/>
                <w:szCs w:val="22"/>
              </w:rPr>
              <w:t>1–10</w:t>
            </w:r>
          </w:p>
        </w:tc>
        <w:tc>
          <w:tcPr>
            <w:tcW w:w="627" w:type="dxa"/>
            <w:hideMark/>
          </w:tcPr>
          <w:p w14:paraId="1A76531A" w14:textId="77777777" w:rsidR="008D4F48" w:rsidRPr="008D4F48" w:rsidRDefault="008D4F48" w:rsidP="004A164F">
            <w:pPr>
              <w:rPr>
                <w:sz w:val="22"/>
                <w:szCs w:val="22"/>
              </w:rPr>
            </w:pPr>
            <w:r w:rsidRPr="008D4F48">
              <w:rPr>
                <w:sz w:val="22"/>
                <w:szCs w:val="22"/>
              </w:rPr>
              <w:t>1</w:t>
            </w:r>
          </w:p>
        </w:tc>
        <w:tc>
          <w:tcPr>
            <w:tcW w:w="0" w:type="auto"/>
            <w:hideMark/>
          </w:tcPr>
          <w:p w14:paraId="485EB9DA" w14:textId="77777777" w:rsidR="008D4F48" w:rsidRPr="008D4F48" w:rsidRDefault="008D4F48" w:rsidP="004A164F">
            <w:pPr>
              <w:rPr>
                <w:sz w:val="22"/>
                <w:szCs w:val="22"/>
              </w:rPr>
            </w:pPr>
            <w:r w:rsidRPr="008D4F48">
              <w:rPr>
                <w:sz w:val="22"/>
                <w:szCs w:val="22"/>
              </w:rPr>
              <w:t>Establish coordination core; define framework; map data sources</w:t>
            </w:r>
          </w:p>
        </w:tc>
        <w:tc>
          <w:tcPr>
            <w:tcW w:w="0" w:type="auto"/>
            <w:hideMark/>
          </w:tcPr>
          <w:p w14:paraId="750CBCE1" w14:textId="77777777" w:rsidR="008D4F48" w:rsidRPr="008D4F48" w:rsidRDefault="008D4F48" w:rsidP="004A164F">
            <w:pPr>
              <w:rPr>
                <w:sz w:val="22"/>
                <w:szCs w:val="22"/>
              </w:rPr>
            </w:pPr>
            <w:r w:rsidRPr="008D4F48">
              <w:rPr>
                <w:sz w:val="22"/>
                <w:szCs w:val="22"/>
              </w:rPr>
              <w:t>#1 Launching Africa’s AMR Decade Review</w:t>
            </w:r>
          </w:p>
        </w:tc>
        <w:tc>
          <w:tcPr>
            <w:tcW w:w="0" w:type="auto"/>
            <w:hideMark/>
          </w:tcPr>
          <w:p w14:paraId="04B6F808" w14:textId="77777777" w:rsidR="008D4F48" w:rsidRPr="008D4F48" w:rsidRDefault="008D4F48" w:rsidP="004A164F">
            <w:pPr>
              <w:rPr>
                <w:sz w:val="22"/>
                <w:szCs w:val="22"/>
              </w:rPr>
            </w:pPr>
            <w:r w:rsidRPr="008D4F48">
              <w:rPr>
                <w:sz w:val="22"/>
                <w:szCs w:val="22"/>
              </w:rPr>
              <w:t>Why the stocktake matters; countries involved; expectations</w:t>
            </w:r>
          </w:p>
        </w:tc>
      </w:tr>
      <w:tr w:rsidR="008D4F48" w:rsidRPr="008D4F48" w14:paraId="29EE7867" w14:textId="77777777" w:rsidTr="008D4F48">
        <w:tc>
          <w:tcPr>
            <w:tcW w:w="988" w:type="dxa"/>
            <w:hideMark/>
          </w:tcPr>
          <w:p w14:paraId="4F82CD7B" w14:textId="77777777" w:rsidR="008D4F48" w:rsidRPr="008D4F48" w:rsidRDefault="008D4F48" w:rsidP="004A164F">
            <w:pPr>
              <w:rPr>
                <w:sz w:val="22"/>
                <w:szCs w:val="22"/>
              </w:rPr>
            </w:pPr>
            <w:r w:rsidRPr="008D4F48">
              <w:rPr>
                <w:sz w:val="22"/>
                <w:szCs w:val="22"/>
              </w:rPr>
              <w:t>11–20</w:t>
            </w:r>
          </w:p>
        </w:tc>
        <w:tc>
          <w:tcPr>
            <w:tcW w:w="627" w:type="dxa"/>
            <w:hideMark/>
          </w:tcPr>
          <w:p w14:paraId="6811C711" w14:textId="77777777" w:rsidR="008D4F48" w:rsidRPr="008D4F48" w:rsidRDefault="008D4F48" w:rsidP="004A164F">
            <w:pPr>
              <w:rPr>
                <w:sz w:val="22"/>
                <w:szCs w:val="22"/>
              </w:rPr>
            </w:pPr>
            <w:r w:rsidRPr="008D4F48">
              <w:rPr>
                <w:sz w:val="22"/>
                <w:szCs w:val="22"/>
              </w:rPr>
              <w:t>1</w:t>
            </w:r>
          </w:p>
        </w:tc>
        <w:tc>
          <w:tcPr>
            <w:tcW w:w="0" w:type="auto"/>
            <w:hideMark/>
          </w:tcPr>
          <w:p w14:paraId="0D0EB9C9" w14:textId="77777777" w:rsidR="008D4F48" w:rsidRPr="008D4F48" w:rsidRDefault="008D4F48" w:rsidP="004A164F">
            <w:pPr>
              <w:rPr>
                <w:sz w:val="22"/>
                <w:szCs w:val="22"/>
              </w:rPr>
            </w:pPr>
            <w:r w:rsidRPr="008D4F48">
              <w:rPr>
                <w:sz w:val="22"/>
                <w:szCs w:val="22"/>
              </w:rPr>
              <w:t>Develop tools; political alignment; finalize methodology</w:t>
            </w:r>
          </w:p>
        </w:tc>
        <w:tc>
          <w:tcPr>
            <w:tcW w:w="0" w:type="auto"/>
            <w:hideMark/>
          </w:tcPr>
          <w:p w14:paraId="08FA08FF" w14:textId="77777777" w:rsidR="008D4F48" w:rsidRPr="008D4F48" w:rsidRDefault="008D4F48" w:rsidP="004A164F">
            <w:pPr>
              <w:rPr>
                <w:sz w:val="22"/>
                <w:szCs w:val="22"/>
              </w:rPr>
            </w:pPr>
            <w:r w:rsidRPr="008D4F48">
              <w:rPr>
                <w:sz w:val="22"/>
                <w:szCs w:val="22"/>
              </w:rPr>
              <w:t>#2 Our AMR Progress</w:t>
            </w:r>
          </w:p>
        </w:tc>
        <w:tc>
          <w:tcPr>
            <w:tcW w:w="0" w:type="auto"/>
            <w:hideMark/>
          </w:tcPr>
          <w:p w14:paraId="7B37E238" w14:textId="77777777" w:rsidR="008D4F48" w:rsidRPr="008D4F48" w:rsidRDefault="008D4F48" w:rsidP="004A164F">
            <w:pPr>
              <w:rPr>
                <w:sz w:val="22"/>
                <w:szCs w:val="22"/>
              </w:rPr>
            </w:pPr>
            <w:r w:rsidRPr="008D4F48">
              <w:rPr>
                <w:sz w:val="22"/>
                <w:szCs w:val="22"/>
              </w:rPr>
              <w:t>Framework, indicators, One Health approach</w:t>
            </w:r>
          </w:p>
        </w:tc>
      </w:tr>
      <w:tr w:rsidR="008D4F48" w:rsidRPr="008D4F48" w14:paraId="356BDA3C" w14:textId="77777777" w:rsidTr="008D4F48">
        <w:tc>
          <w:tcPr>
            <w:tcW w:w="988" w:type="dxa"/>
            <w:hideMark/>
          </w:tcPr>
          <w:p w14:paraId="3C8DDD36" w14:textId="77777777" w:rsidR="008D4F48" w:rsidRPr="008D4F48" w:rsidRDefault="008D4F48" w:rsidP="004A164F">
            <w:pPr>
              <w:rPr>
                <w:sz w:val="22"/>
                <w:szCs w:val="22"/>
              </w:rPr>
            </w:pPr>
            <w:r w:rsidRPr="008D4F48">
              <w:rPr>
                <w:sz w:val="22"/>
                <w:szCs w:val="22"/>
              </w:rPr>
              <w:t>21–30</w:t>
            </w:r>
          </w:p>
        </w:tc>
        <w:tc>
          <w:tcPr>
            <w:tcW w:w="627" w:type="dxa"/>
            <w:hideMark/>
          </w:tcPr>
          <w:p w14:paraId="296C39A2" w14:textId="77777777" w:rsidR="008D4F48" w:rsidRPr="008D4F48" w:rsidRDefault="008D4F48" w:rsidP="004A164F">
            <w:pPr>
              <w:rPr>
                <w:sz w:val="22"/>
                <w:szCs w:val="22"/>
              </w:rPr>
            </w:pPr>
            <w:r w:rsidRPr="008D4F48">
              <w:rPr>
                <w:sz w:val="22"/>
                <w:szCs w:val="22"/>
              </w:rPr>
              <w:t>2</w:t>
            </w:r>
          </w:p>
        </w:tc>
        <w:tc>
          <w:tcPr>
            <w:tcW w:w="0" w:type="auto"/>
            <w:hideMark/>
          </w:tcPr>
          <w:p w14:paraId="37EBCD99" w14:textId="77777777" w:rsidR="008D4F48" w:rsidRPr="008D4F48" w:rsidRDefault="008D4F48" w:rsidP="004A164F">
            <w:pPr>
              <w:rPr>
                <w:sz w:val="22"/>
                <w:szCs w:val="22"/>
              </w:rPr>
            </w:pPr>
            <w:r w:rsidRPr="008D4F48">
              <w:rPr>
                <w:sz w:val="22"/>
                <w:szCs w:val="22"/>
              </w:rPr>
              <w:t>Begin country deep dives; collect investment data</w:t>
            </w:r>
          </w:p>
        </w:tc>
        <w:tc>
          <w:tcPr>
            <w:tcW w:w="0" w:type="auto"/>
            <w:hideMark/>
          </w:tcPr>
          <w:p w14:paraId="6C3B46F0" w14:textId="77777777" w:rsidR="008D4F48" w:rsidRPr="008D4F48" w:rsidRDefault="008D4F48" w:rsidP="004A164F">
            <w:pPr>
              <w:rPr>
                <w:sz w:val="22"/>
                <w:szCs w:val="22"/>
              </w:rPr>
            </w:pPr>
            <w:r w:rsidRPr="008D4F48">
              <w:rPr>
                <w:sz w:val="22"/>
                <w:szCs w:val="22"/>
              </w:rPr>
              <w:t>#3 A Decade of AMR Investments in Africa</w:t>
            </w:r>
          </w:p>
        </w:tc>
        <w:tc>
          <w:tcPr>
            <w:tcW w:w="0" w:type="auto"/>
            <w:hideMark/>
          </w:tcPr>
          <w:p w14:paraId="391D55A8" w14:textId="77777777" w:rsidR="008D4F48" w:rsidRPr="008D4F48" w:rsidRDefault="008D4F48" w:rsidP="004A164F">
            <w:pPr>
              <w:rPr>
                <w:sz w:val="22"/>
                <w:szCs w:val="22"/>
              </w:rPr>
            </w:pPr>
            <w:r w:rsidRPr="008D4F48">
              <w:rPr>
                <w:sz w:val="22"/>
                <w:szCs w:val="22"/>
              </w:rPr>
              <w:t>Investment trends; Nigeria spotlight</w:t>
            </w:r>
          </w:p>
        </w:tc>
      </w:tr>
      <w:tr w:rsidR="008D4F48" w:rsidRPr="008D4F48" w14:paraId="39DC40EA" w14:textId="77777777" w:rsidTr="008D4F48">
        <w:tc>
          <w:tcPr>
            <w:tcW w:w="988" w:type="dxa"/>
            <w:hideMark/>
          </w:tcPr>
          <w:p w14:paraId="059FFF3A" w14:textId="77777777" w:rsidR="008D4F48" w:rsidRPr="008D4F48" w:rsidRDefault="008D4F48" w:rsidP="004A164F">
            <w:pPr>
              <w:rPr>
                <w:sz w:val="22"/>
                <w:szCs w:val="22"/>
              </w:rPr>
            </w:pPr>
            <w:r w:rsidRPr="008D4F48">
              <w:rPr>
                <w:sz w:val="22"/>
                <w:szCs w:val="22"/>
              </w:rPr>
              <w:t>31–40</w:t>
            </w:r>
          </w:p>
        </w:tc>
        <w:tc>
          <w:tcPr>
            <w:tcW w:w="627" w:type="dxa"/>
            <w:hideMark/>
          </w:tcPr>
          <w:p w14:paraId="660EF5DC" w14:textId="77777777" w:rsidR="008D4F48" w:rsidRPr="008D4F48" w:rsidRDefault="008D4F48" w:rsidP="004A164F">
            <w:pPr>
              <w:rPr>
                <w:sz w:val="22"/>
                <w:szCs w:val="22"/>
              </w:rPr>
            </w:pPr>
            <w:r w:rsidRPr="008D4F48">
              <w:rPr>
                <w:sz w:val="22"/>
                <w:szCs w:val="22"/>
              </w:rPr>
              <w:t>2</w:t>
            </w:r>
          </w:p>
        </w:tc>
        <w:tc>
          <w:tcPr>
            <w:tcW w:w="0" w:type="auto"/>
            <w:hideMark/>
          </w:tcPr>
          <w:p w14:paraId="66FAF60D" w14:textId="77777777" w:rsidR="008D4F48" w:rsidRPr="008D4F48" w:rsidRDefault="008D4F48" w:rsidP="004A164F">
            <w:pPr>
              <w:rPr>
                <w:sz w:val="22"/>
                <w:szCs w:val="22"/>
              </w:rPr>
            </w:pPr>
            <w:r w:rsidRPr="008D4F48">
              <w:rPr>
                <w:sz w:val="22"/>
                <w:szCs w:val="22"/>
              </w:rPr>
              <w:t>Surveillance, labs, AMU/AMC data collection</w:t>
            </w:r>
          </w:p>
        </w:tc>
        <w:tc>
          <w:tcPr>
            <w:tcW w:w="0" w:type="auto"/>
            <w:hideMark/>
          </w:tcPr>
          <w:p w14:paraId="44BE3799" w14:textId="77777777" w:rsidR="008D4F48" w:rsidRPr="008D4F48" w:rsidRDefault="008D4F48" w:rsidP="004A164F">
            <w:pPr>
              <w:rPr>
                <w:sz w:val="22"/>
                <w:szCs w:val="22"/>
              </w:rPr>
            </w:pPr>
            <w:r w:rsidRPr="008D4F48">
              <w:rPr>
                <w:sz w:val="22"/>
                <w:szCs w:val="22"/>
              </w:rPr>
              <w:t xml:space="preserve">#4 Evolution of AMR Surveillance </w:t>
            </w:r>
          </w:p>
        </w:tc>
        <w:tc>
          <w:tcPr>
            <w:tcW w:w="0" w:type="auto"/>
            <w:hideMark/>
          </w:tcPr>
          <w:p w14:paraId="5067D17B" w14:textId="77777777" w:rsidR="008D4F48" w:rsidRPr="008D4F48" w:rsidRDefault="008D4F48" w:rsidP="004A164F">
            <w:pPr>
              <w:rPr>
                <w:sz w:val="22"/>
                <w:szCs w:val="22"/>
              </w:rPr>
            </w:pPr>
            <w:r w:rsidRPr="008D4F48">
              <w:rPr>
                <w:sz w:val="22"/>
                <w:szCs w:val="22"/>
              </w:rPr>
              <w:t>Surveillance capacity; lab networks</w:t>
            </w:r>
          </w:p>
        </w:tc>
      </w:tr>
      <w:tr w:rsidR="008D4F48" w:rsidRPr="008D4F48" w14:paraId="68C139CF" w14:textId="77777777" w:rsidTr="008D4F48">
        <w:tc>
          <w:tcPr>
            <w:tcW w:w="988" w:type="dxa"/>
            <w:hideMark/>
          </w:tcPr>
          <w:p w14:paraId="51B313B1" w14:textId="77777777" w:rsidR="008D4F48" w:rsidRPr="008D4F48" w:rsidRDefault="008D4F48" w:rsidP="004A164F">
            <w:pPr>
              <w:rPr>
                <w:sz w:val="22"/>
                <w:szCs w:val="22"/>
              </w:rPr>
            </w:pPr>
            <w:r w:rsidRPr="008D4F48">
              <w:rPr>
                <w:sz w:val="22"/>
                <w:szCs w:val="22"/>
              </w:rPr>
              <w:t>41–50</w:t>
            </w:r>
          </w:p>
        </w:tc>
        <w:tc>
          <w:tcPr>
            <w:tcW w:w="627" w:type="dxa"/>
            <w:hideMark/>
          </w:tcPr>
          <w:p w14:paraId="5E076077" w14:textId="77777777" w:rsidR="008D4F48" w:rsidRPr="008D4F48" w:rsidRDefault="008D4F48" w:rsidP="004A164F">
            <w:pPr>
              <w:rPr>
                <w:sz w:val="22"/>
                <w:szCs w:val="22"/>
              </w:rPr>
            </w:pPr>
            <w:r w:rsidRPr="008D4F48">
              <w:rPr>
                <w:sz w:val="22"/>
                <w:szCs w:val="22"/>
              </w:rPr>
              <w:t>2</w:t>
            </w:r>
          </w:p>
        </w:tc>
        <w:tc>
          <w:tcPr>
            <w:tcW w:w="0" w:type="auto"/>
            <w:hideMark/>
          </w:tcPr>
          <w:p w14:paraId="5C0C9609" w14:textId="77777777" w:rsidR="008D4F48" w:rsidRPr="008D4F48" w:rsidRDefault="008D4F48" w:rsidP="004A164F">
            <w:pPr>
              <w:rPr>
                <w:sz w:val="22"/>
                <w:szCs w:val="22"/>
              </w:rPr>
            </w:pPr>
            <w:r w:rsidRPr="008D4F48">
              <w:rPr>
                <w:sz w:val="22"/>
                <w:szCs w:val="22"/>
              </w:rPr>
              <w:t>One Health integration assessment</w:t>
            </w:r>
          </w:p>
        </w:tc>
        <w:tc>
          <w:tcPr>
            <w:tcW w:w="0" w:type="auto"/>
            <w:hideMark/>
          </w:tcPr>
          <w:p w14:paraId="69E4CB2E" w14:textId="77777777" w:rsidR="008D4F48" w:rsidRPr="008D4F48" w:rsidRDefault="008D4F48" w:rsidP="004A164F">
            <w:pPr>
              <w:rPr>
                <w:sz w:val="22"/>
                <w:szCs w:val="22"/>
              </w:rPr>
            </w:pPr>
            <w:r w:rsidRPr="008D4F48">
              <w:rPr>
                <w:sz w:val="22"/>
                <w:szCs w:val="22"/>
              </w:rPr>
              <w:t>#5 One Health in Action</w:t>
            </w:r>
          </w:p>
        </w:tc>
        <w:tc>
          <w:tcPr>
            <w:tcW w:w="0" w:type="auto"/>
            <w:hideMark/>
          </w:tcPr>
          <w:p w14:paraId="0953A3D8" w14:textId="77777777" w:rsidR="008D4F48" w:rsidRPr="008D4F48" w:rsidRDefault="008D4F48" w:rsidP="004A164F">
            <w:pPr>
              <w:rPr>
                <w:sz w:val="22"/>
                <w:szCs w:val="22"/>
              </w:rPr>
            </w:pPr>
            <w:r w:rsidRPr="008D4F48">
              <w:rPr>
                <w:sz w:val="22"/>
                <w:szCs w:val="22"/>
              </w:rPr>
              <w:t>Joint investigations; shared data</w:t>
            </w:r>
          </w:p>
        </w:tc>
      </w:tr>
      <w:tr w:rsidR="008D4F48" w:rsidRPr="008D4F48" w14:paraId="115228AE" w14:textId="77777777" w:rsidTr="008D4F48">
        <w:tc>
          <w:tcPr>
            <w:tcW w:w="988" w:type="dxa"/>
            <w:hideMark/>
          </w:tcPr>
          <w:p w14:paraId="57D397B5" w14:textId="77777777" w:rsidR="008D4F48" w:rsidRPr="008D4F48" w:rsidRDefault="008D4F48" w:rsidP="004A164F">
            <w:pPr>
              <w:rPr>
                <w:sz w:val="22"/>
                <w:szCs w:val="22"/>
              </w:rPr>
            </w:pPr>
            <w:r w:rsidRPr="008D4F48">
              <w:rPr>
                <w:sz w:val="22"/>
                <w:szCs w:val="22"/>
              </w:rPr>
              <w:t>51–60</w:t>
            </w:r>
          </w:p>
        </w:tc>
        <w:tc>
          <w:tcPr>
            <w:tcW w:w="627" w:type="dxa"/>
            <w:hideMark/>
          </w:tcPr>
          <w:p w14:paraId="6B6FEEF7" w14:textId="77777777" w:rsidR="008D4F48" w:rsidRPr="008D4F48" w:rsidRDefault="008D4F48" w:rsidP="004A164F">
            <w:pPr>
              <w:rPr>
                <w:sz w:val="22"/>
                <w:szCs w:val="22"/>
              </w:rPr>
            </w:pPr>
            <w:r w:rsidRPr="008D4F48">
              <w:rPr>
                <w:sz w:val="22"/>
                <w:szCs w:val="22"/>
              </w:rPr>
              <w:t>2</w:t>
            </w:r>
          </w:p>
        </w:tc>
        <w:tc>
          <w:tcPr>
            <w:tcW w:w="0" w:type="auto"/>
            <w:hideMark/>
          </w:tcPr>
          <w:p w14:paraId="402F6F5E" w14:textId="77777777" w:rsidR="008D4F48" w:rsidRPr="008D4F48" w:rsidRDefault="008D4F48" w:rsidP="004A164F">
            <w:pPr>
              <w:rPr>
                <w:sz w:val="22"/>
                <w:szCs w:val="22"/>
              </w:rPr>
            </w:pPr>
            <w:r w:rsidRPr="008D4F48">
              <w:rPr>
                <w:sz w:val="22"/>
                <w:szCs w:val="22"/>
              </w:rPr>
              <w:t>Decision</w:t>
            </w:r>
            <w:r w:rsidRPr="008D4F48">
              <w:rPr>
                <w:sz w:val="22"/>
                <w:szCs w:val="22"/>
              </w:rPr>
              <w:noBreakHyphen/>
              <w:t>use assessment; regulatory review</w:t>
            </w:r>
          </w:p>
        </w:tc>
        <w:tc>
          <w:tcPr>
            <w:tcW w:w="0" w:type="auto"/>
            <w:hideMark/>
          </w:tcPr>
          <w:p w14:paraId="76D049BA" w14:textId="77777777" w:rsidR="008D4F48" w:rsidRPr="008D4F48" w:rsidRDefault="008D4F48" w:rsidP="004A164F">
            <w:pPr>
              <w:rPr>
                <w:sz w:val="22"/>
                <w:szCs w:val="22"/>
              </w:rPr>
            </w:pPr>
            <w:r w:rsidRPr="008D4F48">
              <w:rPr>
                <w:sz w:val="22"/>
                <w:szCs w:val="22"/>
              </w:rPr>
              <w:t>#6 From Data to Decisions</w:t>
            </w:r>
          </w:p>
        </w:tc>
        <w:tc>
          <w:tcPr>
            <w:tcW w:w="0" w:type="auto"/>
            <w:hideMark/>
          </w:tcPr>
          <w:p w14:paraId="2FA969F2" w14:textId="77777777" w:rsidR="008D4F48" w:rsidRPr="008D4F48" w:rsidRDefault="008D4F48" w:rsidP="004A164F">
            <w:pPr>
              <w:rPr>
                <w:sz w:val="22"/>
                <w:szCs w:val="22"/>
              </w:rPr>
            </w:pPr>
            <w:r w:rsidRPr="008D4F48">
              <w:rPr>
                <w:sz w:val="22"/>
                <w:szCs w:val="22"/>
              </w:rPr>
              <w:t>Stewardship; regulatory actions</w:t>
            </w:r>
          </w:p>
        </w:tc>
      </w:tr>
      <w:tr w:rsidR="008D4F48" w:rsidRPr="008D4F48" w14:paraId="5D282757" w14:textId="77777777" w:rsidTr="008D4F48">
        <w:tc>
          <w:tcPr>
            <w:tcW w:w="988" w:type="dxa"/>
            <w:hideMark/>
          </w:tcPr>
          <w:p w14:paraId="17EF64CB" w14:textId="77777777" w:rsidR="008D4F48" w:rsidRPr="008D4F48" w:rsidRDefault="008D4F48" w:rsidP="004A164F">
            <w:pPr>
              <w:rPr>
                <w:sz w:val="22"/>
                <w:szCs w:val="22"/>
              </w:rPr>
            </w:pPr>
            <w:r w:rsidRPr="008D4F48">
              <w:rPr>
                <w:sz w:val="22"/>
                <w:szCs w:val="22"/>
              </w:rPr>
              <w:t>61–70</w:t>
            </w:r>
          </w:p>
        </w:tc>
        <w:tc>
          <w:tcPr>
            <w:tcW w:w="627" w:type="dxa"/>
            <w:hideMark/>
          </w:tcPr>
          <w:p w14:paraId="55FA8175" w14:textId="77777777" w:rsidR="008D4F48" w:rsidRPr="008D4F48" w:rsidRDefault="008D4F48" w:rsidP="004A164F">
            <w:pPr>
              <w:rPr>
                <w:sz w:val="22"/>
                <w:szCs w:val="22"/>
              </w:rPr>
            </w:pPr>
            <w:r w:rsidRPr="008D4F48">
              <w:rPr>
                <w:sz w:val="22"/>
                <w:szCs w:val="22"/>
              </w:rPr>
              <w:t>2</w:t>
            </w:r>
          </w:p>
        </w:tc>
        <w:tc>
          <w:tcPr>
            <w:tcW w:w="0" w:type="auto"/>
            <w:hideMark/>
          </w:tcPr>
          <w:p w14:paraId="06454AD0" w14:textId="77777777" w:rsidR="008D4F48" w:rsidRPr="008D4F48" w:rsidRDefault="008D4F48" w:rsidP="004A164F">
            <w:pPr>
              <w:rPr>
                <w:sz w:val="22"/>
                <w:szCs w:val="22"/>
              </w:rPr>
            </w:pPr>
            <w:r w:rsidRPr="008D4F48">
              <w:rPr>
                <w:sz w:val="22"/>
                <w:szCs w:val="22"/>
              </w:rPr>
              <w:t>Identify gaps; bottleneck analysis</w:t>
            </w:r>
          </w:p>
        </w:tc>
        <w:tc>
          <w:tcPr>
            <w:tcW w:w="0" w:type="auto"/>
            <w:hideMark/>
          </w:tcPr>
          <w:p w14:paraId="2B53B0DB" w14:textId="77777777" w:rsidR="008D4F48" w:rsidRPr="008D4F48" w:rsidRDefault="008D4F48" w:rsidP="004A164F">
            <w:pPr>
              <w:rPr>
                <w:sz w:val="22"/>
                <w:szCs w:val="22"/>
              </w:rPr>
            </w:pPr>
            <w:r w:rsidRPr="008D4F48">
              <w:rPr>
                <w:sz w:val="22"/>
                <w:szCs w:val="22"/>
              </w:rPr>
              <w:t>#7 Where Are the Gaps?</w:t>
            </w:r>
          </w:p>
        </w:tc>
        <w:tc>
          <w:tcPr>
            <w:tcW w:w="0" w:type="auto"/>
            <w:hideMark/>
          </w:tcPr>
          <w:p w14:paraId="44B48A3D" w14:textId="77777777" w:rsidR="008D4F48" w:rsidRPr="008D4F48" w:rsidRDefault="008D4F48" w:rsidP="004A164F">
            <w:pPr>
              <w:rPr>
                <w:sz w:val="22"/>
                <w:szCs w:val="22"/>
              </w:rPr>
            </w:pPr>
            <w:r w:rsidRPr="008D4F48">
              <w:rPr>
                <w:sz w:val="22"/>
                <w:szCs w:val="22"/>
              </w:rPr>
              <w:t>Workforce, financing, governance, infrastructure</w:t>
            </w:r>
          </w:p>
        </w:tc>
      </w:tr>
      <w:tr w:rsidR="008D4F48" w:rsidRPr="008D4F48" w14:paraId="1CAFB763" w14:textId="77777777" w:rsidTr="008D4F48">
        <w:tc>
          <w:tcPr>
            <w:tcW w:w="988" w:type="dxa"/>
            <w:hideMark/>
          </w:tcPr>
          <w:p w14:paraId="687A24FF" w14:textId="77777777" w:rsidR="008D4F48" w:rsidRPr="008D4F48" w:rsidRDefault="008D4F48" w:rsidP="004A164F">
            <w:pPr>
              <w:rPr>
                <w:sz w:val="22"/>
                <w:szCs w:val="22"/>
              </w:rPr>
            </w:pPr>
            <w:r w:rsidRPr="008D4F48">
              <w:rPr>
                <w:sz w:val="22"/>
                <w:szCs w:val="22"/>
              </w:rPr>
              <w:t>71–80</w:t>
            </w:r>
          </w:p>
        </w:tc>
        <w:tc>
          <w:tcPr>
            <w:tcW w:w="627" w:type="dxa"/>
            <w:hideMark/>
          </w:tcPr>
          <w:p w14:paraId="30EA3629" w14:textId="77777777" w:rsidR="008D4F48" w:rsidRPr="008D4F48" w:rsidRDefault="008D4F48" w:rsidP="004A164F">
            <w:pPr>
              <w:rPr>
                <w:sz w:val="22"/>
                <w:szCs w:val="22"/>
              </w:rPr>
            </w:pPr>
            <w:r w:rsidRPr="008D4F48">
              <w:rPr>
                <w:sz w:val="22"/>
                <w:szCs w:val="22"/>
              </w:rPr>
              <w:t>3</w:t>
            </w:r>
          </w:p>
        </w:tc>
        <w:tc>
          <w:tcPr>
            <w:tcW w:w="0" w:type="auto"/>
            <w:hideMark/>
          </w:tcPr>
          <w:p w14:paraId="242C8F79" w14:textId="77777777" w:rsidR="008D4F48" w:rsidRPr="008D4F48" w:rsidRDefault="008D4F48" w:rsidP="004A164F">
            <w:pPr>
              <w:rPr>
                <w:sz w:val="22"/>
                <w:szCs w:val="22"/>
              </w:rPr>
            </w:pPr>
            <w:r w:rsidRPr="008D4F48">
              <w:rPr>
                <w:sz w:val="22"/>
                <w:szCs w:val="22"/>
              </w:rPr>
              <w:t>Compare investments vs outcomes; cross</w:t>
            </w:r>
            <w:r w:rsidRPr="008D4F48">
              <w:rPr>
                <w:sz w:val="22"/>
                <w:szCs w:val="22"/>
              </w:rPr>
              <w:noBreakHyphen/>
              <w:t>country synthesis</w:t>
            </w:r>
          </w:p>
        </w:tc>
        <w:tc>
          <w:tcPr>
            <w:tcW w:w="0" w:type="auto"/>
            <w:hideMark/>
          </w:tcPr>
          <w:p w14:paraId="5C88E0DC" w14:textId="77777777" w:rsidR="008D4F48" w:rsidRPr="008D4F48" w:rsidRDefault="008D4F48" w:rsidP="004A164F">
            <w:pPr>
              <w:rPr>
                <w:sz w:val="22"/>
                <w:szCs w:val="22"/>
              </w:rPr>
            </w:pPr>
            <w:r w:rsidRPr="008D4F48">
              <w:rPr>
                <w:sz w:val="22"/>
                <w:szCs w:val="22"/>
              </w:rPr>
              <w:t>#8 What the Evidence Tells Us</w:t>
            </w:r>
          </w:p>
        </w:tc>
        <w:tc>
          <w:tcPr>
            <w:tcW w:w="0" w:type="auto"/>
            <w:hideMark/>
          </w:tcPr>
          <w:p w14:paraId="0A2731D7" w14:textId="77777777" w:rsidR="008D4F48" w:rsidRPr="008D4F48" w:rsidRDefault="008D4F48" w:rsidP="004A164F">
            <w:pPr>
              <w:rPr>
                <w:sz w:val="22"/>
                <w:szCs w:val="22"/>
              </w:rPr>
            </w:pPr>
            <w:r w:rsidRPr="008D4F48">
              <w:rPr>
                <w:sz w:val="22"/>
                <w:szCs w:val="22"/>
              </w:rPr>
              <w:t>Progress + persistent gaps</w:t>
            </w:r>
          </w:p>
        </w:tc>
      </w:tr>
      <w:tr w:rsidR="008D4F48" w:rsidRPr="008D4F48" w14:paraId="2F121C54" w14:textId="77777777" w:rsidTr="008D4F48">
        <w:tc>
          <w:tcPr>
            <w:tcW w:w="988" w:type="dxa"/>
            <w:hideMark/>
          </w:tcPr>
          <w:p w14:paraId="1C1AFFDF" w14:textId="77777777" w:rsidR="008D4F48" w:rsidRPr="008D4F48" w:rsidRDefault="008D4F48" w:rsidP="004A164F">
            <w:pPr>
              <w:rPr>
                <w:sz w:val="22"/>
                <w:szCs w:val="22"/>
              </w:rPr>
            </w:pPr>
            <w:r w:rsidRPr="008D4F48">
              <w:rPr>
                <w:sz w:val="22"/>
                <w:szCs w:val="22"/>
              </w:rPr>
              <w:t>81–90</w:t>
            </w:r>
          </w:p>
        </w:tc>
        <w:tc>
          <w:tcPr>
            <w:tcW w:w="627" w:type="dxa"/>
            <w:hideMark/>
          </w:tcPr>
          <w:p w14:paraId="52D6DC9C" w14:textId="77777777" w:rsidR="008D4F48" w:rsidRPr="008D4F48" w:rsidRDefault="008D4F48" w:rsidP="004A164F">
            <w:pPr>
              <w:rPr>
                <w:sz w:val="22"/>
                <w:szCs w:val="22"/>
              </w:rPr>
            </w:pPr>
            <w:r w:rsidRPr="008D4F48">
              <w:rPr>
                <w:sz w:val="22"/>
                <w:szCs w:val="22"/>
              </w:rPr>
              <w:t>3</w:t>
            </w:r>
          </w:p>
        </w:tc>
        <w:tc>
          <w:tcPr>
            <w:tcW w:w="0" w:type="auto"/>
            <w:hideMark/>
          </w:tcPr>
          <w:p w14:paraId="17DA3B45" w14:textId="77777777" w:rsidR="008D4F48" w:rsidRPr="008D4F48" w:rsidRDefault="008D4F48" w:rsidP="004A164F">
            <w:pPr>
              <w:rPr>
                <w:sz w:val="22"/>
                <w:szCs w:val="22"/>
              </w:rPr>
            </w:pPr>
            <w:r w:rsidRPr="008D4F48">
              <w:rPr>
                <w:sz w:val="22"/>
                <w:szCs w:val="22"/>
              </w:rPr>
              <w:t>Develop course</w:t>
            </w:r>
            <w:r w:rsidRPr="008D4F48">
              <w:rPr>
                <w:sz w:val="22"/>
                <w:szCs w:val="22"/>
              </w:rPr>
              <w:noBreakHyphen/>
              <w:t>corrections</w:t>
            </w:r>
          </w:p>
        </w:tc>
        <w:tc>
          <w:tcPr>
            <w:tcW w:w="0" w:type="auto"/>
            <w:hideMark/>
          </w:tcPr>
          <w:p w14:paraId="2A207D71" w14:textId="77777777" w:rsidR="008D4F48" w:rsidRPr="008D4F48" w:rsidRDefault="008D4F48" w:rsidP="004A164F">
            <w:pPr>
              <w:rPr>
                <w:sz w:val="22"/>
                <w:szCs w:val="22"/>
              </w:rPr>
            </w:pPr>
            <w:r w:rsidRPr="008D4F48">
              <w:rPr>
                <w:sz w:val="22"/>
                <w:szCs w:val="22"/>
              </w:rPr>
              <w:t>#9 Change? Or stay Course? Corrections That Matter</w:t>
            </w:r>
          </w:p>
        </w:tc>
        <w:tc>
          <w:tcPr>
            <w:tcW w:w="0" w:type="auto"/>
            <w:hideMark/>
          </w:tcPr>
          <w:p w14:paraId="3B791472" w14:textId="77777777" w:rsidR="008D4F48" w:rsidRPr="008D4F48" w:rsidRDefault="008D4F48" w:rsidP="004A164F">
            <w:pPr>
              <w:rPr>
                <w:sz w:val="22"/>
                <w:szCs w:val="22"/>
              </w:rPr>
            </w:pPr>
            <w:r w:rsidRPr="008D4F48">
              <w:rPr>
                <w:sz w:val="22"/>
                <w:szCs w:val="22"/>
              </w:rPr>
              <w:t>Implementation</w:t>
            </w:r>
            <w:r w:rsidRPr="008D4F48">
              <w:rPr>
                <w:sz w:val="22"/>
                <w:szCs w:val="22"/>
              </w:rPr>
              <w:noBreakHyphen/>
              <w:t>sensitive reforms</w:t>
            </w:r>
          </w:p>
        </w:tc>
      </w:tr>
      <w:tr w:rsidR="008D4F48" w:rsidRPr="008D4F48" w14:paraId="5C362A54" w14:textId="77777777" w:rsidTr="008D4F48">
        <w:tc>
          <w:tcPr>
            <w:tcW w:w="988" w:type="dxa"/>
            <w:hideMark/>
          </w:tcPr>
          <w:p w14:paraId="64D57DDB" w14:textId="77777777" w:rsidR="008D4F48" w:rsidRPr="008D4F48" w:rsidRDefault="008D4F48" w:rsidP="004A164F">
            <w:pPr>
              <w:rPr>
                <w:sz w:val="22"/>
                <w:szCs w:val="22"/>
              </w:rPr>
            </w:pPr>
            <w:r w:rsidRPr="008D4F48">
              <w:rPr>
                <w:sz w:val="22"/>
                <w:szCs w:val="22"/>
              </w:rPr>
              <w:t>91–100</w:t>
            </w:r>
          </w:p>
        </w:tc>
        <w:tc>
          <w:tcPr>
            <w:tcW w:w="627" w:type="dxa"/>
            <w:hideMark/>
          </w:tcPr>
          <w:p w14:paraId="6D4A355D" w14:textId="77777777" w:rsidR="008D4F48" w:rsidRPr="008D4F48" w:rsidRDefault="008D4F48" w:rsidP="004A164F">
            <w:pPr>
              <w:rPr>
                <w:sz w:val="22"/>
                <w:szCs w:val="22"/>
              </w:rPr>
            </w:pPr>
            <w:r w:rsidRPr="008D4F48">
              <w:rPr>
                <w:sz w:val="22"/>
                <w:szCs w:val="22"/>
              </w:rPr>
              <w:t>3</w:t>
            </w:r>
          </w:p>
        </w:tc>
        <w:tc>
          <w:tcPr>
            <w:tcW w:w="0" w:type="auto"/>
            <w:hideMark/>
          </w:tcPr>
          <w:p w14:paraId="52EE25D3" w14:textId="77777777" w:rsidR="008D4F48" w:rsidRPr="008D4F48" w:rsidRDefault="008D4F48" w:rsidP="004A164F">
            <w:pPr>
              <w:rPr>
                <w:sz w:val="22"/>
                <w:szCs w:val="22"/>
              </w:rPr>
            </w:pPr>
            <w:r w:rsidRPr="008D4F48">
              <w:rPr>
                <w:sz w:val="22"/>
                <w:szCs w:val="22"/>
              </w:rPr>
              <w:t>Financing analysis; sustainability pathways</w:t>
            </w:r>
          </w:p>
        </w:tc>
        <w:tc>
          <w:tcPr>
            <w:tcW w:w="0" w:type="auto"/>
            <w:hideMark/>
          </w:tcPr>
          <w:p w14:paraId="152DDEDB" w14:textId="77777777" w:rsidR="008D4F48" w:rsidRPr="008D4F48" w:rsidRDefault="008D4F48" w:rsidP="004A164F">
            <w:pPr>
              <w:rPr>
                <w:sz w:val="22"/>
                <w:szCs w:val="22"/>
              </w:rPr>
            </w:pPr>
            <w:r w:rsidRPr="008D4F48">
              <w:rPr>
                <w:sz w:val="22"/>
                <w:szCs w:val="22"/>
              </w:rPr>
              <w:t>#10 Financing the Future</w:t>
            </w:r>
          </w:p>
        </w:tc>
        <w:tc>
          <w:tcPr>
            <w:tcW w:w="0" w:type="auto"/>
            <w:hideMark/>
          </w:tcPr>
          <w:p w14:paraId="1BCB2AD0" w14:textId="77777777" w:rsidR="008D4F48" w:rsidRPr="008D4F48" w:rsidRDefault="008D4F48" w:rsidP="004A164F">
            <w:pPr>
              <w:rPr>
                <w:sz w:val="22"/>
                <w:szCs w:val="22"/>
              </w:rPr>
            </w:pPr>
            <w:r w:rsidRPr="008D4F48">
              <w:rPr>
                <w:sz w:val="22"/>
                <w:szCs w:val="22"/>
              </w:rPr>
              <w:t>Domestic financing; donor alignment</w:t>
            </w:r>
          </w:p>
        </w:tc>
      </w:tr>
      <w:tr w:rsidR="008D4F48" w:rsidRPr="008D4F48" w14:paraId="6833755F" w14:textId="77777777" w:rsidTr="008D4F48">
        <w:tc>
          <w:tcPr>
            <w:tcW w:w="988" w:type="dxa"/>
            <w:hideMark/>
          </w:tcPr>
          <w:p w14:paraId="2502BE45" w14:textId="77777777" w:rsidR="008D4F48" w:rsidRPr="008D4F48" w:rsidRDefault="008D4F48" w:rsidP="004A164F">
            <w:pPr>
              <w:rPr>
                <w:sz w:val="22"/>
                <w:szCs w:val="22"/>
              </w:rPr>
            </w:pPr>
            <w:r w:rsidRPr="008D4F48">
              <w:rPr>
                <w:sz w:val="22"/>
                <w:szCs w:val="22"/>
              </w:rPr>
              <w:t>101–105</w:t>
            </w:r>
          </w:p>
        </w:tc>
        <w:tc>
          <w:tcPr>
            <w:tcW w:w="627" w:type="dxa"/>
            <w:hideMark/>
          </w:tcPr>
          <w:p w14:paraId="754A2A2A" w14:textId="77777777" w:rsidR="008D4F48" w:rsidRPr="008D4F48" w:rsidRDefault="008D4F48" w:rsidP="004A164F">
            <w:pPr>
              <w:rPr>
                <w:sz w:val="22"/>
                <w:szCs w:val="22"/>
              </w:rPr>
            </w:pPr>
            <w:r w:rsidRPr="008D4F48">
              <w:rPr>
                <w:sz w:val="22"/>
                <w:szCs w:val="22"/>
              </w:rPr>
              <w:t>3</w:t>
            </w:r>
          </w:p>
        </w:tc>
        <w:tc>
          <w:tcPr>
            <w:tcW w:w="0" w:type="auto"/>
            <w:hideMark/>
          </w:tcPr>
          <w:p w14:paraId="394089F0" w14:textId="77777777" w:rsidR="008D4F48" w:rsidRPr="008D4F48" w:rsidRDefault="008D4F48" w:rsidP="004A164F">
            <w:pPr>
              <w:rPr>
                <w:sz w:val="22"/>
                <w:szCs w:val="22"/>
              </w:rPr>
            </w:pPr>
            <w:r w:rsidRPr="008D4F48">
              <w:rPr>
                <w:sz w:val="22"/>
                <w:szCs w:val="22"/>
              </w:rPr>
              <w:t>Strategic positioning for global agenda</w:t>
            </w:r>
          </w:p>
        </w:tc>
        <w:tc>
          <w:tcPr>
            <w:tcW w:w="0" w:type="auto"/>
            <w:hideMark/>
          </w:tcPr>
          <w:p w14:paraId="7BF89F9D" w14:textId="77777777" w:rsidR="008D4F48" w:rsidRPr="008D4F48" w:rsidRDefault="008D4F48" w:rsidP="004A164F">
            <w:pPr>
              <w:rPr>
                <w:sz w:val="22"/>
                <w:szCs w:val="22"/>
              </w:rPr>
            </w:pPr>
            <w:r w:rsidRPr="008D4F48">
              <w:rPr>
                <w:sz w:val="22"/>
                <w:szCs w:val="22"/>
              </w:rPr>
              <w:t>#11Africa’s Position in the Global AMR Agenda</w:t>
            </w:r>
          </w:p>
        </w:tc>
        <w:tc>
          <w:tcPr>
            <w:tcW w:w="0" w:type="auto"/>
            <w:hideMark/>
          </w:tcPr>
          <w:p w14:paraId="0C104BAA" w14:textId="77777777" w:rsidR="008D4F48" w:rsidRPr="008D4F48" w:rsidRDefault="008D4F48" w:rsidP="004A164F">
            <w:pPr>
              <w:rPr>
                <w:sz w:val="22"/>
                <w:szCs w:val="22"/>
              </w:rPr>
            </w:pPr>
            <w:r w:rsidRPr="008D4F48">
              <w:rPr>
                <w:sz w:val="22"/>
                <w:szCs w:val="22"/>
              </w:rPr>
              <w:t>Troika alignment; global leadership</w:t>
            </w:r>
          </w:p>
        </w:tc>
      </w:tr>
      <w:tr w:rsidR="008D4F48" w:rsidRPr="008D4F48" w14:paraId="53D8ECF3" w14:textId="77777777" w:rsidTr="008D4F48">
        <w:tc>
          <w:tcPr>
            <w:tcW w:w="988" w:type="dxa"/>
            <w:hideMark/>
          </w:tcPr>
          <w:p w14:paraId="192ABBB2" w14:textId="77777777" w:rsidR="008D4F48" w:rsidRPr="008D4F48" w:rsidRDefault="008D4F48" w:rsidP="004A164F">
            <w:pPr>
              <w:rPr>
                <w:sz w:val="22"/>
                <w:szCs w:val="22"/>
              </w:rPr>
            </w:pPr>
            <w:r w:rsidRPr="008D4F48">
              <w:rPr>
                <w:sz w:val="22"/>
                <w:szCs w:val="22"/>
              </w:rPr>
              <w:t>106–115</w:t>
            </w:r>
          </w:p>
        </w:tc>
        <w:tc>
          <w:tcPr>
            <w:tcW w:w="627" w:type="dxa"/>
            <w:hideMark/>
          </w:tcPr>
          <w:p w14:paraId="176F4AA6" w14:textId="77777777" w:rsidR="008D4F48" w:rsidRPr="008D4F48" w:rsidRDefault="008D4F48" w:rsidP="004A164F">
            <w:pPr>
              <w:rPr>
                <w:sz w:val="22"/>
                <w:szCs w:val="22"/>
              </w:rPr>
            </w:pPr>
            <w:r w:rsidRPr="008D4F48">
              <w:rPr>
                <w:sz w:val="22"/>
                <w:szCs w:val="22"/>
              </w:rPr>
              <w:t>4</w:t>
            </w:r>
          </w:p>
        </w:tc>
        <w:tc>
          <w:tcPr>
            <w:tcW w:w="0" w:type="auto"/>
            <w:hideMark/>
          </w:tcPr>
          <w:p w14:paraId="238F7183" w14:textId="77777777" w:rsidR="008D4F48" w:rsidRPr="008D4F48" w:rsidRDefault="008D4F48" w:rsidP="004A164F">
            <w:pPr>
              <w:rPr>
                <w:sz w:val="22"/>
                <w:szCs w:val="22"/>
              </w:rPr>
            </w:pPr>
            <w:r w:rsidRPr="008D4F48">
              <w:rPr>
                <w:sz w:val="22"/>
                <w:szCs w:val="22"/>
              </w:rPr>
              <w:t>Ministerial briefings; donor roundtables</w:t>
            </w:r>
          </w:p>
        </w:tc>
        <w:tc>
          <w:tcPr>
            <w:tcW w:w="0" w:type="auto"/>
            <w:hideMark/>
          </w:tcPr>
          <w:p w14:paraId="510272B3" w14:textId="77777777" w:rsidR="008D4F48" w:rsidRPr="008D4F48" w:rsidRDefault="008D4F48" w:rsidP="004A164F">
            <w:pPr>
              <w:rPr>
                <w:sz w:val="22"/>
                <w:szCs w:val="22"/>
              </w:rPr>
            </w:pPr>
            <w:r w:rsidRPr="008D4F48">
              <w:rPr>
                <w:sz w:val="22"/>
                <w:szCs w:val="22"/>
              </w:rPr>
              <w:t>#11 Building Political Will</w:t>
            </w:r>
          </w:p>
        </w:tc>
        <w:tc>
          <w:tcPr>
            <w:tcW w:w="0" w:type="auto"/>
            <w:hideMark/>
          </w:tcPr>
          <w:p w14:paraId="65F71B23" w14:textId="77777777" w:rsidR="008D4F48" w:rsidRPr="008D4F48" w:rsidRDefault="008D4F48" w:rsidP="004A164F">
            <w:pPr>
              <w:rPr>
                <w:sz w:val="22"/>
                <w:szCs w:val="22"/>
              </w:rPr>
            </w:pPr>
            <w:r w:rsidRPr="008D4F48">
              <w:rPr>
                <w:sz w:val="22"/>
                <w:szCs w:val="22"/>
              </w:rPr>
              <w:t>How countries are preparing commitments</w:t>
            </w:r>
          </w:p>
        </w:tc>
      </w:tr>
      <w:tr w:rsidR="008D4F48" w:rsidRPr="008D4F48" w14:paraId="2AC1103C" w14:textId="77777777" w:rsidTr="008D4F48">
        <w:tc>
          <w:tcPr>
            <w:tcW w:w="988" w:type="dxa"/>
            <w:hideMark/>
          </w:tcPr>
          <w:p w14:paraId="4406FAF2" w14:textId="77777777" w:rsidR="008D4F48" w:rsidRPr="008D4F48" w:rsidRDefault="008D4F48" w:rsidP="004A164F">
            <w:pPr>
              <w:rPr>
                <w:sz w:val="22"/>
                <w:szCs w:val="22"/>
              </w:rPr>
            </w:pPr>
            <w:r w:rsidRPr="008D4F48">
              <w:rPr>
                <w:sz w:val="22"/>
                <w:szCs w:val="22"/>
              </w:rPr>
              <w:t>116–125</w:t>
            </w:r>
          </w:p>
        </w:tc>
        <w:tc>
          <w:tcPr>
            <w:tcW w:w="627" w:type="dxa"/>
            <w:hideMark/>
          </w:tcPr>
          <w:p w14:paraId="5AD5F97E" w14:textId="77777777" w:rsidR="008D4F48" w:rsidRPr="008D4F48" w:rsidRDefault="008D4F48" w:rsidP="004A164F">
            <w:pPr>
              <w:rPr>
                <w:sz w:val="22"/>
                <w:szCs w:val="22"/>
              </w:rPr>
            </w:pPr>
            <w:r w:rsidRPr="008D4F48">
              <w:rPr>
                <w:sz w:val="22"/>
                <w:szCs w:val="22"/>
              </w:rPr>
              <w:t>4</w:t>
            </w:r>
          </w:p>
        </w:tc>
        <w:tc>
          <w:tcPr>
            <w:tcW w:w="0" w:type="auto"/>
            <w:hideMark/>
          </w:tcPr>
          <w:p w14:paraId="5DD13FF9" w14:textId="77777777" w:rsidR="008D4F48" w:rsidRPr="008D4F48" w:rsidRDefault="008D4F48" w:rsidP="004A164F">
            <w:pPr>
              <w:rPr>
                <w:sz w:val="22"/>
                <w:szCs w:val="22"/>
              </w:rPr>
            </w:pPr>
            <w:r w:rsidRPr="008D4F48">
              <w:rPr>
                <w:sz w:val="22"/>
                <w:szCs w:val="22"/>
              </w:rPr>
              <w:t>Draft commitment packages</w:t>
            </w:r>
          </w:p>
        </w:tc>
        <w:tc>
          <w:tcPr>
            <w:tcW w:w="0" w:type="auto"/>
            <w:hideMark/>
          </w:tcPr>
          <w:p w14:paraId="3F900E32" w14:textId="77777777" w:rsidR="008D4F48" w:rsidRPr="008D4F48" w:rsidRDefault="008D4F48" w:rsidP="004A164F">
            <w:pPr>
              <w:rPr>
                <w:sz w:val="22"/>
                <w:szCs w:val="22"/>
              </w:rPr>
            </w:pPr>
            <w:r w:rsidRPr="008D4F48">
              <w:rPr>
                <w:sz w:val="22"/>
                <w:szCs w:val="22"/>
              </w:rPr>
              <w:t>#12 Nigeria’s (other countries?) AMR Commitment Package</w:t>
            </w:r>
          </w:p>
        </w:tc>
        <w:tc>
          <w:tcPr>
            <w:tcW w:w="0" w:type="auto"/>
            <w:hideMark/>
          </w:tcPr>
          <w:p w14:paraId="147D6CBB" w14:textId="77777777" w:rsidR="008D4F48" w:rsidRPr="008D4F48" w:rsidRDefault="008D4F48" w:rsidP="004A164F">
            <w:pPr>
              <w:rPr>
                <w:sz w:val="22"/>
                <w:szCs w:val="22"/>
              </w:rPr>
            </w:pPr>
            <w:r w:rsidRPr="008D4F48">
              <w:rPr>
                <w:sz w:val="22"/>
                <w:szCs w:val="22"/>
              </w:rPr>
              <w:t>Evidence</w:t>
            </w:r>
            <w:r w:rsidRPr="008D4F48">
              <w:rPr>
                <w:sz w:val="22"/>
                <w:szCs w:val="22"/>
              </w:rPr>
              <w:noBreakHyphen/>
              <w:t>based, realistic commitments</w:t>
            </w:r>
          </w:p>
        </w:tc>
      </w:tr>
      <w:tr w:rsidR="008D4F48" w:rsidRPr="008D4F48" w14:paraId="6AA206CB" w14:textId="77777777" w:rsidTr="008D4F48">
        <w:tc>
          <w:tcPr>
            <w:tcW w:w="988" w:type="dxa"/>
            <w:hideMark/>
          </w:tcPr>
          <w:p w14:paraId="4B98A084" w14:textId="77777777" w:rsidR="008D4F48" w:rsidRPr="008D4F48" w:rsidRDefault="008D4F48" w:rsidP="004A164F">
            <w:pPr>
              <w:rPr>
                <w:sz w:val="22"/>
                <w:szCs w:val="22"/>
              </w:rPr>
            </w:pPr>
            <w:r w:rsidRPr="008D4F48">
              <w:rPr>
                <w:sz w:val="22"/>
                <w:szCs w:val="22"/>
              </w:rPr>
              <w:t>126–130</w:t>
            </w:r>
          </w:p>
        </w:tc>
        <w:tc>
          <w:tcPr>
            <w:tcW w:w="627" w:type="dxa"/>
            <w:hideMark/>
          </w:tcPr>
          <w:p w14:paraId="3952D62C" w14:textId="77777777" w:rsidR="008D4F48" w:rsidRPr="008D4F48" w:rsidRDefault="008D4F48" w:rsidP="004A164F">
            <w:pPr>
              <w:rPr>
                <w:sz w:val="22"/>
                <w:szCs w:val="22"/>
              </w:rPr>
            </w:pPr>
            <w:r w:rsidRPr="008D4F48">
              <w:rPr>
                <w:sz w:val="22"/>
                <w:szCs w:val="22"/>
              </w:rPr>
              <w:t>4</w:t>
            </w:r>
          </w:p>
        </w:tc>
        <w:tc>
          <w:tcPr>
            <w:tcW w:w="0" w:type="auto"/>
            <w:hideMark/>
          </w:tcPr>
          <w:p w14:paraId="39EF373E" w14:textId="77777777" w:rsidR="008D4F48" w:rsidRPr="008D4F48" w:rsidRDefault="008D4F48" w:rsidP="004A164F">
            <w:pPr>
              <w:rPr>
                <w:sz w:val="22"/>
                <w:szCs w:val="22"/>
              </w:rPr>
            </w:pPr>
            <w:r w:rsidRPr="008D4F48">
              <w:rPr>
                <w:sz w:val="22"/>
                <w:szCs w:val="22"/>
              </w:rPr>
              <w:t>Regional alignment</w:t>
            </w:r>
          </w:p>
        </w:tc>
        <w:tc>
          <w:tcPr>
            <w:tcW w:w="0" w:type="auto"/>
            <w:hideMark/>
          </w:tcPr>
          <w:p w14:paraId="29271686" w14:textId="77777777" w:rsidR="008D4F48" w:rsidRPr="008D4F48" w:rsidRDefault="008D4F48" w:rsidP="004A164F">
            <w:pPr>
              <w:rPr>
                <w:sz w:val="22"/>
                <w:szCs w:val="22"/>
              </w:rPr>
            </w:pPr>
            <w:r w:rsidRPr="008D4F48">
              <w:rPr>
                <w:sz w:val="22"/>
                <w:szCs w:val="22"/>
              </w:rPr>
              <w:t>#13 Africa’s Collective AMR Voice</w:t>
            </w:r>
          </w:p>
        </w:tc>
        <w:tc>
          <w:tcPr>
            <w:tcW w:w="0" w:type="auto"/>
            <w:hideMark/>
          </w:tcPr>
          <w:p w14:paraId="5B97D3B7" w14:textId="77777777" w:rsidR="008D4F48" w:rsidRPr="008D4F48" w:rsidRDefault="008D4F48" w:rsidP="004A164F">
            <w:pPr>
              <w:rPr>
                <w:sz w:val="22"/>
                <w:szCs w:val="22"/>
              </w:rPr>
            </w:pPr>
            <w:r w:rsidRPr="008D4F48">
              <w:rPr>
                <w:sz w:val="22"/>
                <w:szCs w:val="22"/>
              </w:rPr>
              <w:t>Unified continental position</w:t>
            </w:r>
          </w:p>
        </w:tc>
      </w:tr>
      <w:tr w:rsidR="008D4F48" w:rsidRPr="008D4F48" w14:paraId="419F09C5" w14:textId="77777777" w:rsidTr="008D4F48">
        <w:tc>
          <w:tcPr>
            <w:tcW w:w="988" w:type="dxa"/>
            <w:hideMark/>
          </w:tcPr>
          <w:p w14:paraId="64EB887D" w14:textId="77777777" w:rsidR="008D4F48" w:rsidRPr="008D4F48" w:rsidRDefault="008D4F48" w:rsidP="004A164F">
            <w:pPr>
              <w:rPr>
                <w:sz w:val="22"/>
                <w:szCs w:val="22"/>
              </w:rPr>
            </w:pPr>
            <w:r w:rsidRPr="008D4F48">
              <w:rPr>
                <w:sz w:val="22"/>
                <w:szCs w:val="22"/>
              </w:rPr>
              <w:t>131–140</w:t>
            </w:r>
          </w:p>
        </w:tc>
        <w:tc>
          <w:tcPr>
            <w:tcW w:w="627" w:type="dxa"/>
            <w:hideMark/>
          </w:tcPr>
          <w:p w14:paraId="3AE00F15" w14:textId="77777777" w:rsidR="008D4F48" w:rsidRPr="008D4F48" w:rsidRDefault="008D4F48" w:rsidP="004A164F">
            <w:pPr>
              <w:rPr>
                <w:sz w:val="22"/>
                <w:szCs w:val="22"/>
              </w:rPr>
            </w:pPr>
            <w:r w:rsidRPr="008D4F48">
              <w:rPr>
                <w:sz w:val="22"/>
                <w:szCs w:val="22"/>
              </w:rPr>
              <w:t xml:space="preserve"> 5</w:t>
            </w:r>
          </w:p>
        </w:tc>
        <w:tc>
          <w:tcPr>
            <w:tcW w:w="0" w:type="auto"/>
            <w:hideMark/>
          </w:tcPr>
          <w:p w14:paraId="40AF7324" w14:textId="77777777" w:rsidR="008D4F48" w:rsidRPr="008D4F48" w:rsidRDefault="008D4F48" w:rsidP="004A164F">
            <w:pPr>
              <w:rPr>
                <w:sz w:val="22"/>
                <w:szCs w:val="22"/>
              </w:rPr>
            </w:pPr>
            <w:r w:rsidRPr="008D4F48">
              <w:rPr>
                <w:sz w:val="22"/>
                <w:szCs w:val="22"/>
              </w:rPr>
              <w:t>Final dashboards; synthesis; country profiles</w:t>
            </w:r>
          </w:p>
        </w:tc>
        <w:tc>
          <w:tcPr>
            <w:tcW w:w="0" w:type="auto"/>
            <w:hideMark/>
          </w:tcPr>
          <w:p w14:paraId="25E1161B" w14:textId="77777777" w:rsidR="008D4F48" w:rsidRPr="008D4F48" w:rsidRDefault="008D4F48" w:rsidP="004A164F">
            <w:pPr>
              <w:rPr>
                <w:sz w:val="22"/>
                <w:szCs w:val="22"/>
              </w:rPr>
            </w:pPr>
            <w:r w:rsidRPr="008D4F48">
              <w:rPr>
                <w:sz w:val="22"/>
                <w:szCs w:val="22"/>
              </w:rPr>
              <w:t>#14 The AMR Decade Review</w:t>
            </w:r>
          </w:p>
        </w:tc>
        <w:tc>
          <w:tcPr>
            <w:tcW w:w="0" w:type="auto"/>
            <w:hideMark/>
          </w:tcPr>
          <w:p w14:paraId="4719BE1C" w14:textId="77777777" w:rsidR="008D4F48" w:rsidRPr="008D4F48" w:rsidRDefault="008D4F48" w:rsidP="004A164F">
            <w:pPr>
              <w:rPr>
                <w:sz w:val="22"/>
                <w:szCs w:val="22"/>
              </w:rPr>
            </w:pPr>
            <w:r w:rsidRPr="008D4F48">
              <w:rPr>
                <w:sz w:val="22"/>
                <w:szCs w:val="22"/>
              </w:rPr>
              <w:t>Final findings, dashboards, scorecards</w:t>
            </w:r>
          </w:p>
        </w:tc>
      </w:tr>
      <w:tr w:rsidR="008D4F48" w:rsidRPr="008D4F48" w14:paraId="2FA5896C" w14:textId="77777777" w:rsidTr="008D4F48">
        <w:tc>
          <w:tcPr>
            <w:tcW w:w="988" w:type="dxa"/>
            <w:hideMark/>
          </w:tcPr>
          <w:p w14:paraId="0D469CFE" w14:textId="77777777" w:rsidR="008D4F48" w:rsidRPr="008D4F48" w:rsidRDefault="008D4F48" w:rsidP="004A164F">
            <w:pPr>
              <w:rPr>
                <w:sz w:val="22"/>
                <w:szCs w:val="22"/>
              </w:rPr>
            </w:pPr>
            <w:r w:rsidRPr="008D4F48">
              <w:rPr>
                <w:sz w:val="22"/>
                <w:szCs w:val="22"/>
              </w:rPr>
              <w:t>141–145</w:t>
            </w:r>
          </w:p>
        </w:tc>
        <w:tc>
          <w:tcPr>
            <w:tcW w:w="627" w:type="dxa"/>
            <w:hideMark/>
          </w:tcPr>
          <w:p w14:paraId="69016841" w14:textId="77777777" w:rsidR="008D4F48" w:rsidRPr="008D4F48" w:rsidRDefault="008D4F48" w:rsidP="004A164F">
            <w:pPr>
              <w:rPr>
                <w:sz w:val="22"/>
                <w:szCs w:val="22"/>
              </w:rPr>
            </w:pPr>
            <w:r w:rsidRPr="008D4F48">
              <w:rPr>
                <w:sz w:val="22"/>
                <w:szCs w:val="22"/>
              </w:rPr>
              <w:t xml:space="preserve"> 5</w:t>
            </w:r>
          </w:p>
        </w:tc>
        <w:tc>
          <w:tcPr>
            <w:tcW w:w="0" w:type="auto"/>
            <w:hideMark/>
          </w:tcPr>
          <w:p w14:paraId="7609775A" w14:textId="77777777" w:rsidR="008D4F48" w:rsidRPr="008D4F48" w:rsidRDefault="008D4F48" w:rsidP="004A164F">
            <w:pPr>
              <w:rPr>
                <w:sz w:val="22"/>
                <w:szCs w:val="22"/>
              </w:rPr>
            </w:pPr>
            <w:r w:rsidRPr="008D4F48">
              <w:rPr>
                <w:sz w:val="22"/>
                <w:szCs w:val="22"/>
              </w:rPr>
              <w:t>Conference delivery</w:t>
            </w:r>
          </w:p>
        </w:tc>
        <w:tc>
          <w:tcPr>
            <w:tcW w:w="0" w:type="auto"/>
            <w:hideMark/>
          </w:tcPr>
          <w:p w14:paraId="6434AD8E" w14:textId="77777777" w:rsidR="008D4F48" w:rsidRPr="008D4F48" w:rsidRDefault="008D4F48" w:rsidP="004A164F">
            <w:pPr>
              <w:rPr>
                <w:sz w:val="22"/>
                <w:szCs w:val="22"/>
              </w:rPr>
            </w:pPr>
            <w:r w:rsidRPr="008D4F48">
              <w:rPr>
                <w:sz w:val="22"/>
                <w:szCs w:val="22"/>
              </w:rPr>
              <w:t>#15 Africa’s AMR Future</w:t>
            </w:r>
          </w:p>
        </w:tc>
        <w:tc>
          <w:tcPr>
            <w:tcW w:w="0" w:type="auto"/>
            <w:hideMark/>
          </w:tcPr>
          <w:p w14:paraId="53F31626" w14:textId="77777777" w:rsidR="008D4F48" w:rsidRPr="008D4F48" w:rsidRDefault="008D4F48" w:rsidP="004A164F">
            <w:pPr>
              <w:rPr>
                <w:sz w:val="22"/>
                <w:szCs w:val="22"/>
              </w:rPr>
            </w:pPr>
            <w:r w:rsidRPr="008D4F48">
              <w:rPr>
                <w:sz w:val="22"/>
                <w:szCs w:val="22"/>
              </w:rPr>
              <w:t>Commitments + implementation roadmap</w:t>
            </w:r>
          </w:p>
        </w:tc>
      </w:tr>
    </w:tbl>
    <w:p w14:paraId="4FF0FFD0" w14:textId="77777777" w:rsidR="008D4F48" w:rsidRDefault="008D4F48" w:rsidP="00704567">
      <w:pPr>
        <w:spacing w:before="100" w:beforeAutospacing="1" w:after="100" w:afterAutospacing="1"/>
        <w:outlineLvl w:val="1"/>
        <w:rPr>
          <w:b/>
          <w:bCs/>
          <w:sz w:val="28"/>
          <w:szCs w:val="28"/>
        </w:rPr>
        <w:sectPr w:rsidR="008D4F48" w:rsidSect="008D4F48">
          <w:pgSz w:w="16838" w:h="11906" w:orient="landscape"/>
          <w:pgMar w:top="1440" w:right="1440" w:bottom="1440" w:left="1440" w:header="708" w:footer="708" w:gutter="0"/>
          <w:cols w:space="708"/>
          <w:docGrid w:linePitch="360"/>
        </w:sectPr>
      </w:pPr>
    </w:p>
    <w:p w14:paraId="60EB4E09" w14:textId="77777777" w:rsidR="00704567" w:rsidRPr="00E84900" w:rsidRDefault="00704567" w:rsidP="00704567">
      <w:pPr>
        <w:spacing w:before="100" w:beforeAutospacing="1" w:after="100" w:afterAutospacing="1"/>
        <w:outlineLvl w:val="1"/>
        <w:rPr>
          <w:b/>
          <w:bCs/>
          <w:sz w:val="28"/>
          <w:szCs w:val="28"/>
        </w:rPr>
      </w:pPr>
      <w:r w:rsidRPr="00E84900">
        <w:rPr>
          <w:b/>
          <w:bCs/>
          <w:sz w:val="28"/>
          <w:szCs w:val="28"/>
        </w:rPr>
        <w:lastRenderedPageBreak/>
        <w:t>11. Conclusion</w:t>
      </w:r>
    </w:p>
    <w:p w14:paraId="05BDB28A" w14:textId="092D03CF" w:rsidR="0068470C" w:rsidRPr="0068470C" w:rsidRDefault="00704567" w:rsidP="008D4F48">
      <w:pPr>
        <w:spacing w:before="100" w:beforeAutospacing="1" w:after="100" w:afterAutospacing="1" w:line="276" w:lineRule="auto"/>
      </w:pPr>
      <w:r w:rsidRPr="00E84900">
        <w:t>This initiative provides a structured, evidence</w:t>
      </w:r>
      <w:r w:rsidRPr="00E84900">
        <w:noBreakHyphen/>
        <w:t>driven, politically relevant pathway for Nigeria and partner African countries to reflect on a decade of AMR progress, identify practical reforms, and present a unified, compelling narrative at the AMR Conference. It strengthens Africa’s voice in the global AMR arena and ensures that future commitments are grounded in reality, aligned with the Troika process, and capable of delivering measurable impact.</w:t>
      </w:r>
    </w:p>
    <w:p w14:paraId="41199C9A" w14:textId="77777777" w:rsidR="004B5C16" w:rsidRDefault="004B5C16"/>
    <w:sectPr w:rsidR="004B5C16" w:rsidSect="008D4F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209EA"/>
    <w:multiLevelType w:val="multilevel"/>
    <w:tmpl w:val="CFCC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300F2"/>
    <w:multiLevelType w:val="multilevel"/>
    <w:tmpl w:val="CFCC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81EE0"/>
    <w:multiLevelType w:val="multilevel"/>
    <w:tmpl w:val="CFCC60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F847520"/>
    <w:multiLevelType w:val="multilevel"/>
    <w:tmpl w:val="CFCC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F63EF"/>
    <w:multiLevelType w:val="multilevel"/>
    <w:tmpl w:val="CFCC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529B0"/>
    <w:multiLevelType w:val="multilevel"/>
    <w:tmpl w:val="CFCC60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A8F0444"/>
    <w:multiLevelType w:val="multilevel"/>
    <w:tmpl w:val="CFCC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6F0B1D"/>
    <w:multiLevelType w:val="multilevel"/>
    <w:tmpl w:val="CFCC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AA4FA2"/>
    <w:multiLevelType w:val="multilevel"/>
    <w:tmpl w:val="CFCC60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C5920B6"/>
    <w:multiLevelType w:val="multilevel"/>
    <w:tmpl w:val="CFCC60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3B3B78C8"/>
    <w:multiLevelType w:val="multilevel"/>
    <w:tmpl w:val="CFCC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382E27"/>
    <w:multiLevelType w:val="multilevel"/>
    <w:tmpl w:val="CFCC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C578CD"/>
    <w:multiLevelType w:val="multilevel"/>
    <w:tmpl w:val="CFCC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9114CB"/>
    <w:multiLevelType w:val="multilevel"/>
    <w:tmpl w:val="CFCC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2745B0"/>
    <w:multiLevelType w:val="multilevel"/>
    <w:tmpl w:val="CFCC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EF16C8"/>
    <w:multiLevelType w:val="multilevel"/>
    <w:tmpl w:val="CFCC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5203E8"/>
    <w:multiLevelType w:val="multilevel"/>
    <w:tmpl w:val="CFCC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F66194"/>
    <w:multiLevelType w:val="multilevel"/>
    <w:tmpl w:val="CFCC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7124640">
    <w:abstractNumId w:val="9"/>
  </w:num>
  <w:num w:numId="2" w16cid:durableId="152334628">
    <w:abstractNumId w:val="7"/>
  </w:num>
  <w:num w:numId="3" w16cid:durableId="1139541139">
    <w:abstractNumId w:val="11"/>
  </w:num>
  <w:num w:numId="4" w16cid:durableId="1823232375">
    <w:abstractNumId w:val="10"/>
  </w:num>
  <w:num w:numId="5" w16cid:durableId="1866408842">
    <w:abstractNumId w:val="5"/>
  </w:num>
  <w:num w:numId="6" w16cid:durableId="1981299285">
    <w:abstractNumId w:val="0"/>
  </w:num>
  <w:num w:numId="7" w16cid:durableId="515847123">
    <w:abstractNumId w:val="3"/>
  </w:num>
  <w:num w:numId="8" w16cid:durableId="556087625">
    <w:abstractNumId w:val="14"/>
  </w:num>
  <w:num w:numId="9" w16cid:durableId="767239603">
    <w:abstractNumId w:val="12"/>
  </w:num>
  <w:num w:numId="10" w16cid:durableId="383139363">
    <w:abstractNumId w:val="16"/>
  </w:num>
  <w:num w:numId="11" w16cid:durableId="479427659">
    <w:abstractNumId w:val="2"/>
  </w:num>
  <w:num w:numId="12" w16cid:durableId="1163155380">
    <w:abstractNumId w:val="6"/>
  </w:num>
  <w:num w:numId="13" w16cid:durableId="1785925785">
    <w:abstractNumId w:val="13"/>
  </w:num>
  <w:num w:numId="14" w16cid:durableId="1196848666">
    <w:abstractNumId w:val="17"/>
  </w:num>
  <w:num w:numId="15" w16cid:durableId="2063478073">
    <w:abstractNumId w:val="1"/>
  </w:num>
  <w:num w:numId="16" w16cid:durableId="1333946791">
    <w:abstractNumId w:val="8"/>
  </w:num>
  <w:num w:numId="17" w16cid:durableId="850990620">
    <w:abstractNumId w:val="15"/>
  </w:num>
  <w:num w:numId="18" w16cid:durableId="407899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567"/>
    <w:rsid w:val="001C4C2E"/>
    <w:rsid w:val="004A4627"/>
    <w:rsid w:val="004B5C16"/>
    <w:rsid w:val="00584449"/>
    <w:rsid w:val="0068470C"/>
    <w:rsid w:val="006A0040"/>
    <w:rsid w:val="00704567"/>
    <w:rsid w:val="007A08AB"/>
    <w:rsid w:val="008D4F48"/>
    <w:rsid w:val="009F2251"/>
    <w:rsid w:val="00A64915"/>
    <w:rsid w:val="00C679D7"/>
    <w:rsid w:val="00DA202C"/>
    <w:rsid w:val="00E84900"/>
    <w:rsid w:val="00F46124"/>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C269D"/>
  <w15:chartTrackingRefBased/>
  <w15:docId w15:val="{3CD2041D-B790-9F46-ABA8-0D15CFB17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70C"/>
    <w:rPr>
      <w:rFonts w:ascii="Times New Roman" w:eastAsia="Times New Roman" w:hAnsi="Times New Roman" w:cs="Times New Roman"/>
      <w:kern w:val="0"/>
      <w:lang w:val="en-NG" w:eastAsia="en-GB"/>
      <w14:ligatures w14:val="none"/>
    </w:rPr>
  </w:style>
  <w:style w:type="paragraph" w:styleId="Heading1">
    <w:name w:val="heading 1"/>
    <w:basedOn w:val="Normal"/>
    <w:next w:val="Normal"/>
    <w:link w:val="Heading1Char"/>
    <w:uiPriority w:val="9"/>
    <w:qFormat/>
    <w:rsid w:val="007045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45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45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45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45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456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56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56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56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0040"/>
    <w:rPr>
      <w:color w:val="156082" w:themeColor="accent1"/>
      <w:kern w:val="0"/>
      <w:sz w:val="22"/>
      <w:szCs w:val="22"/>
      <w:lang w:val="en-NG"/>
      <w14:ligatures w14:val="none"/>
    </w:rPr>
  </w:style>
  <w:style w:type="character" w:styleId="FootnoteReference">
    <w:name w:val="footnote reference"/>
    <w:basedOn w:val="DefaultParagraphFont"/>
    <w:uiPriority w:val="99"/>
    <w:unhideWhenUsed/>
    <w:rsid w:val="009F2251"/>
    <w:rPr>
      <w:vertAlign w:val="superscript"/>
    </w:rPr>
  </w:style>
  <w:style w:type="character" w:customStyle="1" w:styleId="Heading1Char">
    <w:name w:val="Heading 1 Char"/>
    <w:basedOn w:val="DefaultParagraphFont"/>
    <w:link w:val="Heading1"/>
    <w:uiPriority w:val="9"/>
    <w:rsid w:val="00704567"/>
    <w:rPr>
      <w:rFonts w:asciiTheme="majorHAnsi" w:eastAsiaTheme="majorEastAsia" w:hAnsiTheme="majorHAnsi" w:cstheme="majorBidi"/>
      <w:color w:val="0F4761" w:themeColor="accent1" w:themeShade="BF"/>
      <w:kern w:val="0"/>
      <w:sz w:val="40"/>
      <w:szCs w:val="40"/>
      <w:lang w:val="en-NG"/>
      <w14:ligatures w14:val="none"/>
    </w:rPr>
  </w:style>
  <w:style w:type="character" w:customStyle="1" w:styleId="Heading2Char">
    <w:name w:val="Heading 2 Char"/>
    <w:basedOn w:val="DefaultParagraphFont"/>
    <w:link w:val="Heading2"/>
    <w:uiPriority w:val="9"/>
    <w:rsid w:val="00704567"/>
    <w:rPr>
      <w:rFonts w:asciiTheme="majorHAnsi" w:eastAsiaTheme="majorEastAsia" w:hAnsiTheme="majorHAnsi" w:cstheme="majorBidi"/>
      <w:color w:val="0F4761" w:themeColor="accent1" w:themeShade="BF"/>
      <w:kern w:val="0"/>
      <w:sz w:val="32"/>
      <w:szCs w:val="32"/>
      <w:lang w:val="en-NG"/>
      <w14:ligatures w14:val="none"/>
    </w:rPr>
  </w:style>
  <w:style w:type="character" w:customStyle="1" w:styleId="Heading3Char">
    <w:name w:val="Heading 3 Char"/>
    <w:basedOn w:val="DefaultParagraphFont"/>
    <w:link w:val="Heading3"/>
    <w:uiPriority w:val="9"/>
    <w:rsid w:val="00704567"/>
    <w:rPr>
      <w:rFonts w:eastAsiaTheme="majorEastAsia" w:cstheme="majorBidi"/>
      <w:color w:val="0F4761" w:themeColor="accent1" w:themeShade="BF"/>
      <w:kern w:val="0"/>
      <w:sz w:val="28"/>
      <w:szCs w:val="28"/>
      <w:lang w:val="en-NG"/>
      <w14:ligatures w14:val="none"/>
    </w:rPr>
  </w:style>
  <w:style w:type="character" w:customStyle="1" w:styleId="Heading4Char">
    <w:name w:val="Heading 4 Char"/>
    <w:basedOn w:val="DefaultParagraphFont"/>
    <w:link w:val="Heading4"/>
    <w:uiPriority w:val="9"/>
    <w:semiHidden/>
    <w:rsid w:val="00704567"/>
    <w:rPr>
      <w:rFonts w:eastAsiaTheme="majorEastAsia" w:cstheme="majorBidi"/>
      <w:i/>
      <w:iCs/>
      <w:color w:val="0F4761" w:themeColor="accent1" w:themeShade="BF"/>
      <w:kern w:val="0"/>
      <w:sz w:val="22"/>
      <w:szCs w:val="22"/>
      <w:lang w:val="en-NG"/>
      <w14:ligatures w14:val="none"/>
    </w:rPr>
  </w:style>
  <w:style w:type="character" w:customStyle="1" w:styleId="Heading5Char">
    <w:name w:val="Heading 5 Char"/>
    <w:basedOn w:val="DefaultParagraphFont"/>
    <w:link w:val="Heading5"/>
    <w:uiPriority w:val="9"/>
    <w:semiHidden/>
    <w:rsid w:val="00704567"/>
    <w:rPr>
      <w:rFonts w:eastAsiaTheme="majorEastAsia" w:cstheme="majorBidi"/>
      <w:color w:val="0F4761" w:themeColor="accent1" w:themeShade="BF"/>
      <w:kern w:val="0"/>
      <w:sz w:val="22"/>
      <w:szCs w:val="22"/>
      <w:lang w:val="en-NG"/>
      <w14:ligatures w14:val="none"/>
    </w:rPr>
  </w:style>
  <w:style w:type="character" w:customStyle="1" w:styleId="Heading6Char">
    <w:name w:val="Heading 6 Char"/>
    <w:basedOn w:val="DefaultParagraphFont"/>
    <w:link w:val="Heading6"/>
    <w:uiPriority w:val="9"/>
    <w:semiHidden/>
    <w:rsid w:val="00704567"/>
    <w:rPr>
      <w:rFonts w:eastAsiaTheme="majorEastAsia" w:cstheme="majorBidi"/>
      <w:i/>
      <w:iCs/>
      <w:color w:val="595959" w:themeColor="text1" w:themeTint="A6"/>
      <w:kern w:val="0"/>
      <w:sz w:val="22"/>
      <w:szCs w:val="22"/>
      <w:lang w:val="en-NG"/>
      <w14:ligatures w14:val="none"/>
    </w:rPr>
  </w:style>
  <w:style w:type="character" w:customStyle="1" w:styleId="Heading7Char">
    <w:name w:val="Heading 7 Char"/>
    <w:basedOn w:val="DefaultParagraphFont"/>
    <w:link w:val="Heading7"/>
    <w:uiPriority w:val="9"/>
    <w:semiHidden/>
    <w:rsid w:val="00704567"/>
    <w:rPr>
      <w:rFonts w:eastAsiaTheme="majorEastAsia" w:cstheme="majorBidi"/>
      <w:color w:val="595959" w:themeColor="text1" w:themeTint="A6"/>
      <w:kern w:val="0"/>
      <w:sz w:val="22"/>
      <w:szCs w:val="22"/>
      <w:lang w:val="en-NG"/>
      <w14:ligatures w14:val="none"/>
    </w:rPr>
  </w:style>
  <w:style w:type="character" w:customStyle="1" w:styleId="Heading8Char">
    <w:name w:val="Heading 8 Char"/>
    <w:basedOn w:val="DefaultParagraphFont"/>
    <w:link w:val="Heading8"/>
    <w:uiPriority w:val="9"/>
    <w:semiHidden/>
    <w:rsid w:val="00704567"/>
    <w:rPr>
      <w:rFonts w:eastAsiaTheme="majorEastAsia" w:cstheme="majorBidi"/>
      <w:i/>
      <w:iCs/>
      <w:color w:val="272727" w:themeColor="text1" w:themeTint="D8"/>
      <w:kern w:val="0"/>
      <w:sz w:val="22"/>
      <w:szCs w:val="22"/>
      <w:lang w:val="en-NG"/>
      <w14:ligatures w14:val="none"/>
    </w:rPr>
  </w:style>
  <w:style w:type="character" w:customStyle="1" w:styleId="Heading9Char">
    <w:name w:val="Heading 9 Char"/>
    <w:basedOn w:val="DefaultParagraphFont"/>
    <w:link w:val="Heading9"/>
    <w:uiPriority w:val="9"/>
    <w:semiHidden/>
    <w:rsid w:val="00704567"/>
    <w:rPr>
      <w:rFonts w:eastAsiaTheme="majorEastAsia" w:cstheme="majorBidi"/>
      <w:color w:val="272727" w:themeColor="text1" w:themeTint="D8"/>
      <w:kern w:val="0"/>
      <w:sz w:val="22"/>
      <w:szCs w:val="22"/>
      <w:lang w:val="en-NG"/>
      <w14:ligatures w14:val="none"/>
    </w:rPr>
  </w:style>
  <w:style w:type="paragraph" w:styleId="Title">
    <w:name w:val="Title"/>
    <w:basedOn w:val="Normal"/>
    <w:next w:val="Normal"/>
    <w:link w:val="TitleChar"/>
    <w:uiPriority w:val="10"/>
    <w:qFormat/>
    <w:rsid w:val="0070456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567"/>
    <w:rPr>
      <w:rFonts w:asciiTheme="majorHAnsi" w:eastAsiaTheme="majorEastAsia" w:hAnsiTheme="majorHAnsi" w:cstheme="majorBidi"/>
      <w:spacing w:val="-10"/>
      <w:kern w:val="28"/>
      <w:sz w:val="56"/>
      <w:szCs w:val="56"/>
      <w:lang w:val="en-NG"/>
      <w14:ligatures w14:val="none"/>
    </w:rPr>
  </w:style>
  <w:style w:type="paragraph" w:styleId="Subtitle">
    <w:name w:val="Subtitle"/>
    <w:basedOn w:val="Normal"/>
    <w:next w:val="Normal"/>
    <w:link w:val="SubtitleChar"/>
    <w:uiPriority w:val="11"/>
    <w:qFormat/>
    <w:rsid w:val="007045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567"/>
    <w:rPr>
      <w:rFonts w:eastAsiaTheme="majorEastAsia" w:cstheme="majorBidi"/>
      <w:color w:val="595959" w:themeColor="text1" w:themeTint="A6"/>
      <w:spacing w:val="15"/>
      <w:kern w:val="0"/>
      <w:sz w:val="28"/>
      <w:szCs w:val="28"/>
      <w:lang w:val="en-NG"/>
      <w14:ligatures w14:val="none"/>
    </w:rPr>
  </w:style>
  <w:style w:type="paragraph" w:styleId="Quote">
    <w:name w:val="Quote"/>
    <w:basedOn w:val="Normal"/>
    <w:next w:val="Normal"/>
    <w:link w:val="QuoteChar"/>
    <w:uiPriority w:val="29"/>
    <w:qFormat/>
    <w:rsid w:val="00704567"/>
    <w:pPr>
      <w:spacing w:before="160"/>
      <w:jc w:val="center"/>
    </w:pPr>
    <w:rPr>
      <w:i/>
      <w:iCs/>
      <w:color w:val="404040" w:themeColor="text1" w:themeTint="BF"/>
    </w:rPr>
  </w:style>
  <w:style w:type="character" w:customStyle="1" w:styleId="QuoteChar">
    <w:name w:val="Quote Char"/>
    <w:basedOn w:val="DefaultParagraphFont"/>
    <w:link w:val="Quote"/>
    <w:uiPriority w:val="29"/>
    <w:rsid w:val="00704567"/>
    <w:rPr>
      <w:i/>
      <w:iCs/>
      <w:color w:val="404040" w:themeColor="text1" w:themeTint="BF"/>
      <w:kern w:val="0"/>
      <w:sz w:val="22"/>
      <w:szCs w:val="22"/>
      <w:lang w:val="en-NG"/>
      <w14:ligatures w14:val="none"/>
    </w:rPr>
  </w:style>
  <w:style w:type="paragraph" w:styleId="ListParagraph">
    <w:name w:val="List Paragraph"/>
    <w:basedOn w:val="Normal"/>
    <w:uiPriority w:val="34"/>
    <w:qFormat/>
    <w:rsid w:val="00704567"/>
    <w:pPr>
      <w:ind w:left="720"/>
      <w:contextualSpacing/>
    </w:pPr>
  </w:style>
  <w:style w:type="character" w:styleId="IntenseEmphasis">
    <w:name w:val="Intense Emphasis"/>
    <w:basedOn w:val="DefaultParagraphFont"/>
    <w:uiPriority w:val="21"/>
    <w:qFormat/>
    <w:rsid w:val="00704567"/>
    <w:rPr>
      <w:i/>
      <w:iCs/>
      <w:color w:val="0F4761" w:themeColor="accent1" w:themeShade="BF"/>
    </w:rPr>
  </w:style>
  <w:style w:type="paragraph" w:styleId="IntenseQuote">
    <w:name w:val="Intense Quote"/>
    <w:basedOn w:val="Normal"/>
    <w:next w:val="Normal"/>
    <w:link w:val="IntenseQuoteChar"/>
    <w:uiPriority w:val="30"/>
    <w:qFormat/>
    <w:rsid w:val="007045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4567"/>
    <w:rPr>
      <w:i/>
      <w:iCs/>
      <w:color w:val="0F4761" w:themeColor="accent1" w:themeShade="BF"/>
      <w:kern w:val="0"/>
      <w:sz w:val="22"/>
      <w:szCs w:val="22"/>
      <w:lang w:val="en-NG"/>
      <w14:ligatures w14:val="none"/>
    </w:rPr>
  </w:style>
  <w:style w:type="character" w:styleId="IntenseReference">
    <w:name w:val="Intense Reference"/>
    <w:basedOn w:val="DefaultParagraphFont"/>
    <w:uiPriority w:val="32"/>
    <w:qFormat/>
    <w:rsid w:val="00704567"/>
    <w:rPr>
      <w:b/>
      <w:bCs/>
      <w:smallCaps/>
      <w:color w:val="0F4761" w:themeColor="accent1" w:themeShade="BF"/>
      <w:spacing w:val="5"/>
    </w:rPr>
  </w:style>
  <w:style w:type="paragraph" w:styleId="NormalWeb">
    <w:name w:val="Normal (Web)"/>
    <w:basedOn w:val="Normal"/>
    <w:uiPriority w:val="99"/>
    <w:semiHidden/>
    <w:unhideWhenUsed/>
    <w:rsid w:val="00704567"/>
    <w:pPr>
      <w:spacing w:before="100" w:beforeAutospacing="1" w:after="100" w:afterAutospacing="1"/>
    </w:pPr>
  </w:style>
  <w:style w:type="character" w:styleId="Strong">
    <w:name w:val="Strong"/>
    <w:basedOn w:val="DefaultParagraphFont"/>
    <w:uiPriority w:val="22"/>
    <w:qFormat/>
    <w:rsid w:val="00704567"/>
    <w:rPr>
      <w:b/>
      <w:bCs/>
    </w:rPr>
  </w:style>
  <w:style w:type="character" w:styleId="Emphasis">
    <w:name w:val="Emphasis"/>
    <w:basedOn w:val="DefaultParagraphFont"/>
    <w:uiPriority w:val="20"/>
    <w:qFormat/>
    <w:rsid w:val="0068470C"/>
    <w:rPr>
      <w:i/>
      <w:iCs/>
    </w:rPr>
  </w:style>
  <w:style w:type="table" w:styleId="TableGridLight">
    <w:name w:val="Grid Table Light"/>
    <w:basedOn w:val="TableNormal"/>
    <w:uiPriority w:val="40"/>
    <w:rsid w:val="0068470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6</Pages>
  <Words>1432</Words>
  <Characters>8163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Piringar Niyang</dc:creator>
  <cp:keywords/>
  <dc:description/>
  <cp:lastModifiedBy>Piringar Niyang</cp:lastModifiedBy>
  <cp:revision>2</cp:revision>
  <dcterms:created xsi:type="dcterms:W3CDTF">2026-02-03T14:30:00Z</dcterms:created>
  <dcterms:modified xsi:type="dcterms:W3CDTF">2026-02-03T14:58:00Z</dcterms:modified>
</cp:coreProperties>
</file>