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C560" w14:textId="269DBDA5" w:rsidR="00901CD1" w:rsidRPr="00901CD1" w:rsidRDefault="00901CD1" w:rsidP="00901CD1">
      <w:pPr>
        <w:jc w:val="center"/>
        <w:rPr>
          <w:b/>
          <w:bCs/>
        </w:rPr>
      </w:pPr>
      <w:r w:rsidRPr="00901CD1">
        <w:rPr>
          <w:b/>
          <w:bCs/>
        </w:rPr>
        <w:t>P</w:t>
      </w:r>
      <w:r>
        <w:rPr>
          <w:b/>
          <w:bCs/>
        </w:rPr>
        <w:t>OLICY</w:t>
      </w:r>
      <w:r w:rsidRPr="00901CD1">
        <w:rPr>
          <w:b/>
          <w:bCs/>
        </w:rPr>
        <w:t xml:space="preserve"> B</w:t>
      </w:r>
      <w:r>
        <w:rPr>
          <w:b/>
          <w:bCs/>
        </w:rPr>
        <w:t>RIEF</w:t>
      </w:r>
    </w:p>
    <w:p w14:paraId="4C24B536" w14:textId="3C63DCAF" w:rsidR="00901CD1" w:rsidRPr="00901CD1" w:rsidRDefault="00901CD1" w:rsidP="00901CD1">
      <w:pPr>
        <w:jc w:val="center"/>
        <w:rPr>
          <w:b/>
          <w:bCs/>
        </w:rPr>
      </w:pPr>
      <w:r w:rsidRPr="00901CD1">
        <w:rPr>
          <w:b/>
          <w:bCs/>
        </w:rPr>
        <w:t>Financing Antimicrobial Resistance (AMR): Domestic Budgets, Donor Leverage &amp; Sustainable Funding in Africa</w:t>
      </w:r>
    </w:p>
    <w:p w14:paraId="7D31EA4F" w14:textId="4FE6D14D" w:rsidR="00901CD1" w:rsidRPr="00901CD1" w:rsidRDefault="00901CD1" w:rsidP="00901CD1">
      <w:r w:rsidRPr="00901CD1">
        <w:rPr>
          <w:b/>
          <w:bCs/>
        </w:rPr>
        <w:t>1. Purpose of the Policy Brief</w:t>
      </w:r>
    </w:p>
    <w:p w14:paraId="7EF6C5DE" w14:textId="2A27CE17" w:rsidR="00901CD1" w:rsidRPr="00901CD1" w:rsidRDefault="00901CD1" w:rsidP="001B0CCE">
      <w:pPr>
        <w:jc w:val="both"/>
      </w:pPr>
      <w:r w:rsidRPr="00901CD1">
        <w:t>This policy brief provides African Ministers of Health with practical options for financing their AMR National Action Plan beyond short-term donor support. It outlines sustainable financing models and strategic opportunities to integrate AMR funding into domestic health systems and broader development budgets to ensure long-term surveillance, stewardship, infection prevention, and research capacity.</w:t>
      </w:r>
    </w:p>
    <w:p w14:paraId="314634F7" w14:textId="42606732" w:rsidR="00901CD1" w:rsidRPr="00901CD1" w:rsidRDefault="00901CD1" w:rsidP="00901CD1">
      <w:r w:rsidRPr="00901CD1">
        <w:rPr>
          <w:b/>
          <w:bCs/>
        </w:rPr>
        <w:t>2. Context of the Challenge</w:t>
      </w:r>
    </w:p>
    <w:p w14:paraId="2F7D5EA8" w14:textId="49B08C27" w:rsidR="00901CD1" w:rsidRPr="00901CD1" w:rsidRDefault="00901CD1" w:rsidP="001B0CCE">
      <w:pPr>
        <w:jc w:val="both"/>
      </w:pPr>
      <w:r w:rsidRPr="00901CD1">
        <w:t>Despite growing recognition of the</w:t>
      </w:r>
      <w:r w:rsidR="001B0CCE" w:rsidRPr="001B0CCE">
        <w:t xml:space="preserve"> AMR</w:t>
      </w:r>
      <w:r w:rsidRPr="00901CD1">
        <w:t xml:space="preserve"> threat,</w:t>
      </w:r>
      <w:r w:rsidR="001B0CCE" w:rsidRPr="001B0CCE">
        <w:t xml:space="preserve"> </w:t>
      </w:r>
      <w:r w:rsidRPr="00901CD1">
        <w:t xml:space="preserve">financing remains heavily donor-driven. Many African countries rely on external funding from </w:t>
      </w:r>
      <w:r w:rsidR="001B0CCE" w:rsidRPr="001B0CCE">
        <w:t xml:space="preserve">organisations such </w:t>
      </w:r>
      <w:r w:rsidR="006B5609" w:rsidRPr="001B0CCE">
        <w:t>as USAID</w:t>
      </w:r>
      <w:r w:rsidR="001B0CCE" w:rsidRPr="001B0CCE">
        <w:t>, World Bank, and the</w:t>
      </w:r>
      <w:r w:rsidRPr="00901CD1">
        <w:t xml:space="preserve"> Global Fund to Fight AIDS, Tuberculosis and Malaria to support surveillance and laboratory systems. However, donor cycles are often short-term, project-based, and disease-specific, creating sustainability challenges. As global health priorities shift, </w:t>
      </w:r>
      <w:r w:rsidR="001B0CCE">
        <w:t xml:space="preserve">African </w:t>
      </w:r>
      <w:r w:rsidRPr="00901CD1">
        <w:t>countries risk losing critical AMR investments unless domestic financing mechanisms are established.</w:t>
      </w:r>
    </w:p>
    <w:p w14:paraId="77A52C45" w14:textId="77777777" w:rsidR="00901CD1" w:rsidRPr="00901CD1" w:rsidRDefault="00901CD1" w:rsidP="00901CD1">
      <w:pPr>
        <w:rPr>
          <w:b/>
          <w:bCs/>
        </w:rPr>
      </w:pPr>
      <w:r w:rsidRPr="00901CD1">
        <w:rPr>
          <w:b/>
          <w:bCs/>
        </w:rPr>
        <w:t>3. Key Issues</w:t>
      </w:r>
    </w:p>
    <w:p w14:paraId="4DA6BD48" w14:textId="77777777" w:rsidR="009D16A2" w:rsidRDefault="009D16A2" w:rsidP="009D16A2">
      <w:pPr>
        <w:spacing w:after="0"/>
        <w:rPr>
          <w:b/>
          <w:bCs/>
        </w:rPr>
      </w:pPr>
      <w:r>
        <w:rPr>
          <w:b/>
          <w:bCs/>
        </w:rPr>
        <w:t>A</w:t>
      </w:r>
      <w:r w:rsidR="00901CD1" w:rsidRPr="00901CD1">
        <w:rPr>
          <w:b/>
          <w:bCs/>
        </w:rPr>
        <w:t>. Heavy Reliance on Donor Funding</w:t>
      </w:r>
    </w:p>
    <w:p w14:paraId="177DB312" w14:textId="77CF1862" w:rsidR="009D16A2" w:rsidRPr="009D16A2" w:rsidRDefault="00901CD1" w:rsidP="009D16A2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901CD1">
        <w:t xml:space="preserve">Most AMR programs in Africa are supported through external funding streams </w:t>
      </w:r>
      <w:r w:rsidR="009D16A2" w:rsidRPr="009D16A2">
        <w:t>for</w:t>
      </w:r>
      <w:r w:rsidRPr="00901CD1">
        <w:t xml:space="preserve"> disease programs such as HIV, tuberculosis, or malaria</w:t>
      </w:r>
    </w:p>
    <w:p w14:paraId="6DE522D3" w14:textId="16FBAA35" w:rsidR="009D16A2" w:rsidRDefault="009D16A2" w:rsidP="009D16A2">
      <w:pPr>
        <w:spacing w:after="0"/>
        <w:rPr>
          <w:b/>
          <w:bCs/>
        </w:rPr>
      </w:pPr>
      <w:r>
        <w:rPr>
          <w:b/>
          <w:bCs/>
        </w:rPr>
        <w:t>Impact</w:t>
      </w:r>
    </w:p>
    <w:p w14:paraId="313778CE" w14:textId="0DADFFB9" w:rsidR="009D16A2" w:rsidRDefault="009D16A2" w:rsidP="009D16A2">
      <w:pPr>
        <w:spacing w:after="0"/>
      </w:pPr>
      <w:r>
        <w:t>This raises sustainability questions.</w:t>
      </w:r>
    </w:p>
    <w:p w14:paraId="6F67BF98" w14:textId="77777777" w:rsidR="009D16A2" w:rsidRPr="009D16A2" w:rsidRDefault="009D16A2" w:rsidP="009D16A2">
      <w:pPr>
        <w:spacing w:after="0"/>
      </w:pPr>
    </w:p>
    <w:p w14:paraId="5E21C296" w14:textId="5246E1BF" w:rsidR="00901CD1" w:rsidRPr="00901CD1" w:rsidRDefault="009D16A2" w:rsidP="009D16A2">
      <w:pPr>
        <w:spacing w:after="0"/>
        <w:rPr>
          <w:b/>
          <w:bCs/>
        </w:rPr>
      </w:pPr>
      <w:r>
        <w:rPr>
          <w:b/>
          <w:bCs/>
        </w:rPr>
        <w:t>B</w:t>
      </w:r>
      <w:r w:rsidR="00901CD1" w:rsidRPr="00901CD1">
        <w:rPr>
          <w:b/>
          <w:bCs/>
        </w:rPr>
        <w:t>. Limited Integration into National Health Budgets</w:t>
      </w:r>
    </w:p>
    <w:p w14:paraId="5032CC9B" w14:textId="072E86C6" w:rsidR="00901CD1" w:rsidRDefault="00901CD1" w:rsidP="009D16A2">
      <w:pPr>
        <w:pStyle w:val="ListParagraph"/>
        <w:numPr>
          <w:ilvl w:val="0"/>
          <w:numId w:val="9"/>
        </w:numPr>
        <w:spacing w:after="0"/>
      </w:pPr>
      <w:r w:rsidRPr="00901CD1">
        <w:t>AMR activities are often not clearly budgeted within national health plans</w:t>
      </w:r>
    </w:p>
    <w:p w14:paraId="55698239" w14:textId="07FAB677" w:rsidR="009D16A2" w:rsidRPr="009D16A2" w:rsidRDefault="009D16A2" w:rsidP="009D16A2">
      <w:pPr>
        <w:spacing w:after="0"/>
        <w:rPr>
          <w:b/>
          <w:bCs/>
        </w:rPr>
      </w:pPr>
      <w:r>
        <w:rPr>
          <w:b/>
          <w:bCs/>
        </w:rPr>
        <w:t>Impact</w:t>
      </w:r>
    </w:p>
    <w:p w14:paraId="47E04786" w14:textId="5B926A45" w:rsidR="00901CD1" w:rsidRDefault="009D16A2" w:rsidP="009D16A2">
      <w:pPr>
        <w:spacing w:after="0"/>
      </w:pPr>
      <w:r w:rsidRPr="00901CD1">
        <w:t>Thus,</w:t>
      </w:r>
      <w:r w:rsidR="00901CD1" w:rsidRPr="00901CD1">
        <w:t xml:space="preserve"> it is difficult for ministries to track or allocate dedicated funding.</w:t>
      </w:r>
    </w:p>
    <w:p w14:paraId="4CF1AB42" w14:textId="77777777" w:rsidR="009D16A2" w:rsidRPr="00901CD1" w:rsidRDefault="009D16A2" w:rsidP="009D16A2">
      <w:pPr>
        <w:pStyle w:val="ListParagraph"/>
        <w:spacing w:after="0"/>
      </w:pPr>
    </w:p>
    <w:p w14:paraId="0224CB22" w14:textId="10A7438F" w:rsidR="00901CD1" w:rsidRPr="00901CD1" w:rsidRDefault="00985E56" w:rsidP="00985E56">
      <w:pPr>
        <w:spacing w:after="0"/>
        <w:rPr>
          <w:b/>
          <w:bCs/>
        </w:rPr>
      </w:pPr>
      <w:r>
        <w:rPr>
          <w:b/>
          <w:bCs/>
        </w:rPr>
        <w:t>C</w:t>
      </w:r>
      <w:r w:rsidR="00901CD1" w:rsidRPr="00901CD1">
        <w:rPr>
          <w:b/>
          <w:bCs/>
        </w:rPr>
        <w:t>. Fragmented One Health Financing</w:t>
      </w:r>
    </w:p>
    <w:p w14:paraId="7CC005C1" w14:textId="0E3302CB" w:rsidR="00985E56" w:rsidRDefault="00985E56" w:rsidP="00985E56">
      <w:pPr>
        <w:pStyle w:val="ListParagraph"/>
        <w:numPr>
          <w:ilvl w:val="0"/>
          <w:numId w:val="9"/>
        </w:numPr>
        <w:spacing w:after="0"/>
      </w:pPr>
      <w:r>
        <w:t>F</w:t>
      </w:r>
      <w:r w:rsidR="00901CD1" w:rsidRPr="00901CD1">
        <w:t>inancing streams across ministries remain fragmented and poorly coordinated.</w:t>
      </w:r>
    </w:p>
    <w:p w14:paraId="7EA4D17D" w14:textId="4311A97C" w:rsidR="00985E56" w:rsidRDefault="00985E56" w:rsidP="00985E56">
      <w:pPr>
        <w:spacing w:after="0"/>
        <w:rPr>
          <w:b/>
          <w:bCs/>
        </w:rPr>
      </w:pPr>
      <w:r>
        <w:rPr>
          <w:b/>
          <w:bCs/>
        </w:rPr>
        <w:t>Impact</w:t>
      </w:r>
    </w:p>
    <w:p w14:paraId="66ADBE5F" w14:textId="3336475D" w:rsidR="00985E56" w:rsidRDefault="00985E56" w:rsidP="00985E56">
      <w:pPr>
        <w:spacing w:after="0"/>
      </w:pPr>
      <w:r>
        <w:t>This makes it difficult to coordinate an effective AMR response strategy.</w:t>
      </w:r>
    </w:p>
    <w:p w14:paraId="3F7EE65B" w14:textId="77777777" w:rsidR="00985E56" w:rsidRPr="00985E56" w:rsidRDefault="00985E56" w:rsidP="00985E56">
      <w:pPr>
        <w:spacing w:after="0"/>
        <w:rPr>
          <w:b/>
          <w:bCs/>
        </w:rPr>
      </w:pPr>
    </w:p>
    <w:p w14:paraId="3D8179DA" w14:textId="57C31DAE" w:rsidR="00901CD1" w:rsidRPr="00901CD1" w:rsidRDefault="006B5609" w:rsidP="00901CD1">
      <w:pPr>
        <w:rPr>
          <w:b/>
          <w:bCs/>
        </w:rPr>
      </w:pPr>
      <w:r>
        <w:rPr>
          <w:b/>
          <w:bCs/>
        </w:rPr>
        <w:t>D</w:t>
      </w:r>
      <w:r w:rsidR="00901CD1" w:rsidRPr="00901CD1">
        <w:rPr>
          <w:b/>
          <w:bCs/>
        </w:rPr>
        <w:t>. Weak Incentives for Stewardship</w:t>
      </w:r>
    </w:p>
    <w:p w14:paraId="06CEC8C9" w14:textId="05D622FE" w:rsidR="00901CD1" w:rsidRPr="00985E56" w:rsidRDefault="00901CD1" w:rsidP="00901CD1">
      <w:r w:rsidRPr="00901CD1">
        <w:t>Health facilities often lack financial incentives to adopt</w:t>
      </w:r>
      <w:r w:rsidR="00985E56" w:rsidRPr="00985E56">
        <w:t xml:space="preserve"> </w:t>
      </w:r>
      <w:r w:rsidRPr="00901CD1">
        <w:t>antimicrobial stewardship programs</w:t>
      </w:r>
      <w:r w:rsidR="00985E56" w:rsidRPr="00985E56">
        <w:t xml:space="preserve">, </w:t>
      </w:r>
      <w:r w:rsidRPr="00901CD1">
        <w:t>diagnostics</w:t>
      </w:r>
      <w:r w:rsidR="00985E56" w:rsidRPr="00985E56">
        <w:t xml:space="preserve"> and </w:t>
      </w:r>
      <w:r w:rsidRPr="00901CD1">
        <w:t>infection prevention measures.</w:t>
      </w:r>
    </w:p>
    <w:p w14:paraId="5AAE22F9" w14:textId="77777777" w:rsidR="00985E56" w:rsidRDefault="00985E56" w:rsidP="00985E56">
      <w:pPr>
        <w:spacing w:after="0"/>
        <w:rPr>
          <w:b/>
          <w:bCs/>
        </w:rPr>
      </w:pPr>
      <w:r>
        <w:rPr>
          <w:b/>
          <w:bCs/>
        </w:rPr>
        <w:lastRenderedPageBreak/>
        <w:t>Impact</w:t>
      </w:r>
    </w:p>
    <w:p w14:paraId="159A474D" w14:textId="34704F63" w:rsidR="00985E56" w:rsidRDefault="00985E56" w:rsidP="006B5609">
      <w:pPr>
        <w:spacing w:after="0"/>
      </w:pPr>
      <w:r>
        <w:t xml:space="preserve">This </w:t>
      </w:r>
      <w:r w:rsidR="006B5609">
        <w:t>undermines the implementation of the AMR NAP's key pillars.</w:t>
      </w:r>
    </w:p>
    <w:p w14:paraId="19721749" w14:textId="77777777" w:rsidR="006B5609" w:rsidRPr="00901CD1" w:rsidRDefault="006B5609" w:rsidP="006B5609">
      <w:pPr>
        <w:spacing w:after="0"/>
      </w:pPr>
    </w:p>
    <w:p w14:paraId="52A3B73C" w14:textId="4E4D5D83" w:rsidR="00901CD1" w:rsidRPr="00901CD1" w:rsidRDefault="00901CD1" w:rsidP="006B5609">
      <w:pPr>
        <w:rPr>
          <w:b/>
          <w:bCs/>
        </w:rPr>
      </w:pPr>
      <w:r w:rsidRPr="00901CD1">
        <w:rPr>
          <w:b/>
          <w:bCs/>
        </w:rPr>
        <w:t>4. Practical Financing Models for Sustainable AMR Programs</w:t>
      </w:r>
    </w:p>
    <w:p w14:paraId="6DB955DB" w14:textId="470859CD" w:rsidR="00901CD1" w:rsidRPr="00901CD1" w:rsidRDefault="006B5609" w:rsidP="00901CD1">
      <w:pPr>
        <w:rPr>
          <w:b/>
          <w:bCs/>
        </w:rPr>
      </w:pPr>
      <w:r>
        <w:rPr>
          <w:b/>
          <w:bCs/>
        </w:rPr>
        <w:t>A</w:t>
      </w:r>
      <w:r w:rsidR="00901CD1" w:rsidRPr="00901CD1">
        <w:rPr>
          <w:b/>
          <w:bCs/>
        </w:rPr>
        <w:t>. Integrating AMR into Domestic Health Budgets</w:t>
      </w:r>
    </w:p>
    <w:p w14:paraId="7A1FA353" w14:textId="79F96FB7" w:rsidR="00901CD1" w:rsidRPr="00901CD1" w:rsidRDefault="006B5609" w:rsidP="006B5609">
      <w:pPr>
        <w:spacing w:after="0"/>
      </w:pPr>
      <w:r w:rsidRPr="006B5609">
        <w:t>To ensure continuity beyond donor cycles c</w:t>
      </w:r>
      <w:r w:rsidR="00901CD1" w:rsidRPr="00901CD1">
        <w:t>ountries can establish dedicated AMR budget lines within national health plans to fund:</w:t>
      </w:r>
    </w:p>
    <w:p w14:paraId="2AC98F3B" w14:textId="77777777" w:rsidR="00901CD1" w:rsidRPr="00901CD1" w:rsidRDefault="00901CD1" w:rsidP="006B5609">
      <w:pPr>
        <w:numPr>
          <w:ilvl w:val="0"/>
          <w:numId w:val="4"/>
        </w:numPr>
        <w:spacing w:after="0"/>
      </w:pPr>
      <w:r w:rsidRPr="00901CD1">
        <w:t>Surveillance systems</w:t>
      </w:r>
    </w:p>
    <w:p w14:paraId="11888974" w14:textId="77777777" w:rsidR="00901CD1" w:rsidRPr="00901CD1" w:rsidRDefault="00901CD1" w:rsidP="006B5609">
      <w:pPr>
        <w:numPr>
          <w:ilvl w:val="0"/>
          <w:numId w:val="4"/>
        </w:numPr>
        <w:spacing w:after="0"/>
      </w:pPr>
      <w:r w:rsidRPr="00901CD1">
        <w:t>Laboratory strengthening</w:t>
      </w:r>
    </w:p>
    <w:p w14:paraId="3E0DD167" w14:textId="77777777" w:rsidR="00901CD1" w:rsidRPr="00901CD1" w:rsidRDefault="00901CD1" w:rsidP="006B5609">
      <w:pPr>
        <w:numPr>
          <w:ilvl w:val="0"/>
          <w:numId w:val="4"/>
        </w:numPr>
        <w:spacing w:after="0"/>
      </w:pPr>
      <w:r w:rsidRPr="00901CD1">
        <w:t>Antimicrobial stewardship programs</w:t>
      </w:r>
    </w:p>
    <w:p w14:paraId="1A939B3E" w14:textId="0B819A3E" w:rsidR="006B5609" w:rsidRDefault="00901CD1" w:rsidP="006B5609">
      <w:pPr>
        <w:numPr>
          <w:ilvl w:val="0"/>
          <w:numId w:val="4"/>
        </w:numPr>
        <w:spacing w:after="0"/>
      </w:pPr>
      <w:r w:rsidRPr="00901CD1">
        <w:t>Infection prevention and control</w:t>
      </w:r>
    </w:p>
    <w:p w14:paraId="55964620" w14:textId="77777777" w:rsidR="006B5609" w:rsidRPr="00901CD1" w:rsidRDefault="006B5609" w:rsidP="006B5609">
      <w:pPr>
        <w:spacing w:after="0"/>
        <w:ind w:left="720"/>
      </w:pPr>
    </w:p>
    <w:p w14:paraId="2011E161" w14:textId="2881D32A" w:rsidR="00901CD1" w:rsidRPr="00901CD1" w:rsidRDefault="006B5609" w:rsidP="006B5609">
      <w:pPr>
        <w:spacing w:after="0"/>
        <w:rPr>
          <w:b/>
          <w:bCs/>
        </w:rPr>
      </w:pPr>
      <w:r>
        <w:rPr>
          <w:b/>
          <w:bCs/>
        </w:rPr>
        <w:t>B</w:t>
      </w:r>
      <w:r w:rsidR="00901CD1" w:rsidRPr="00901CD1">
        <w:rPr>
          <w:b/>
          <w:bCs/>
        </w:rPr>
        <w:t>. Leveraging Existing Disease Programs</w:t>
      </w:r>
    </w:p>
    <w:p w14:paraId="69001BA8" w14:textId="366F9A7C" w:rsidR="00901CD1" w:rsidRPr="00901CD1" w:rsidRDefault="006B5609" w:rsidP="006B5609">
      <w:pPr>
        <w:spacing w:after="0"/>
      </w:pPr>
      <w:r w:rsidRPr="006B5609">
        <w:t xml:space="preserve">To </w:t>
      </w:r>
      <w:r w:rsidRPr="00901CD1">
        <w:t>maximize existing infrastructure while minimizing additional costs.</w:t>
      </w:r>
      <w:r w:rsidRPr="006B5609">
        <w:t xml:space="preserve"> </w:t>
      </w:r>
      <w:r w:rsidR="00901CD1" w:rsidRPr="00901CD1">
        <w:t>AMR investments can be integrated into existing programs funded by partners such as the </w:t>
      </w:r>
      <w:r w:rsidRPr="006B5609">
        <w:t>Global Fund to Fight AIDS, Tuberculosis,</w:t>
      </w:r>
      <w:r w:rsidR="00901CD1" w:rsidRPr="00901CD1">
        <w:t xml:space="preserve"> and Malaria.</w:t>
      </w:r>
    </w:p>
    <w:p w14:paraId="4431D891" w14:textId="77777777" w:rsidR="00901CD1" w:rsidRPr="00901CD1" w:rsidRDefault="00901CD1" w:rsidP="006B5609">
      <w:pPr>
        <w:spacing w:after="0"/>
      </w:pPr>
      <w:r w:rsidRPr="00901CD1">
        <w:t>Examples include:</w:t>
      </w:r>
    </w:p>
    <w:p w14:paraId="474E1907" w14:textId="77777777" w:rsidR="00901CD1" w:rsidRPr="00901CD1" w:rsidRDefault="00901CD1" w:rsidP="006B5609">
      <w:pPr>
        <w:numPr>
          <w:ilvl w:val="0"/>
          <w:numId w:val="5"/>
        </w:numPr>
        <w:spacing w:after="0"/>
      </w:pPr>
      <w:r w:rsidRPr="00901CD1">
        <w:t>Using TB laboratory networks for AMR surveillance</w:t>
      </w:r>
    </w:p>
    <w:p w14:paraId="1A230008" w14:textId="77777777" w:rsidR="00901CD1" w:rsidRPr="00901CD1" w:rsidRDefault="00901CD1" w:rsidP="006B5609">
      <w:pPr>
        <w:numPr>
          <w:ilvl w:val="0"/>
          <w:numId w:val="5"/>
        </w:numPr>
        <w:spacing w:after="0"/>
      </w:pPr>
      <w:r w:rsidRPr="00901CD1">
        <w:t>Strengthening diagnostics used across multiple diseases</w:t>
      </w:r>
    </w:p>
    <w:p w14:paraId="43822116" w14:textId="3850A21A" w:rsidR="00901CD1" w:rsidRDefault="00901CD1" w:rsidP="00901CD1">
      <w:pPr>
        <w:numPr>
          <w:ilvl w:val="0"/>
          <w:numId w:val="5"/>
        </w:numPr>
        <w:spacing w:after="0"/>
      </w:pPr>
      <w:r w:rsidRPr="00901CD1">
        <w:t>Integrating stewardship into HIV and TB treatment programs</w:t>
      </w:r>
    </w:p>
    <w:p w14:paraId="0A7E8B0A" w14:textId="77777777" w:rsidR="006B5609" w:rsidRPr="00901CD1" w:rsidRDefault="006B5609" w:rsidP="006B5609">
      <w:pPr>
        <w:spacing w:after="0"/>
      </w:pPr>
    </w:p>
    <w:p w14:paraId="723C2095" w14:textId="5358EDD1" w:rsidR="00901CD1" w:rsidRPr="00901CD1" w:rsidRDefault="0004785A" w:rsidP="0004785A">
      <w:pPr>
        <w:spacing w:after="0"/>
        <w:rPr>
          <w:b/>
          <w:bCs/>
        </w:rPr>
      </w:pPr>
      <w:r>
        <w:rPr>
          <w:b/>
          <w:bCs/>
        </w:rPr>
        <w:t>C</w:t>
      </w:r>
      <w:r w:rsidR="00901CD1" w:rsidRPr="00901CD1">
        <w:rPr>
          <w:b/>
          <w:bCs/>
        </w:rPr>
        <w:t>. Pooled One Health Financing</w:t>
      </w:r>
    </w:p>
    <w:p w14:paraId="07BADAEF" w14:textId="0D95B6C9" w:rsidR="00901CD1" w:rsidRPr="00901CD1" w:rsidRDefault="0004785A" w:rsidP="0004785A">
      <w:pPr>
        <w:spacing w:after="0"/>
      </w:pPr>
      <w:r w:rsidRPr="0004785A">
        <w:t xml:space="preserve">To support one health implementation of NAPs, </w:t>
      </w:r>
      <w:r w:rsidR="00901CD1" w:rsidRPr="00901CD1">
        <w:t>Governments can establish national AMR trust funds jointly financed by:</w:t>
      </w:r>
    </w:p>
    <w:p w14:paraId="266DBE65" w14:textId="77777777" w:rsidR="00901CD1" w:rsidRPr="00901CD1" w:rsidRDefault="00901CD1" w:rsidP="0004785A">
      <w:pPr>
        <w:numPr>
          <w:ilvl w:val="0"/>
          <w:numId w:val="6"/>
        </w:numPr>
        <w:spacing w:after="0"/>
      </w:pPr>
      <w:r w:rsidRPr="00901CD1">
        <w:t>Ministries of Health</w:t>
      </w:r>
    </w:p>
    <w:p w14:paraId="5B2DEBAD" w14:textId="77777777" w:rsidR="00901CD1" w:rsidRPr="00901CD1" w:rsidRDefault="00901CD1" w:rsidP="0004785A">
      <w:pPr>
        <w:numPr>
          <w:ilvl w:val="0"/>
          <w:numId w:val="6"/>
        </w:numPr>
        <w:spacing w:after="0"/>
      </w:pPr>
      <w:r w:rsidRPr="00901CD1">
        <w:t>Agriculture and livestock</w:t>
      </w:r>
    </w:p>
    <w:p w14:paraId="0BB73487" w14:textId="77777777" w:rsidR="00901CD1" w:rsidRPr="00901CD1" w:rsidRDefault="00901CD1" w:rsidP="0004785A">
      <w:pPr>
        <w:numPr>
          <w:ilvl w:val="0"/>
          <w:numId w:val="6"/>
        </w:numPr>
        <w:spacing w:after="0"/>
      </w:pPr>
      <w:r w:rsidRPr="00901CD1">
        <w:t>Environment</w:t>
      </w:r>
    </w:p>
    <w:p w14:paraId="03488030" w14:textId="5C997ADB" w:rsidR="00901CD1" w:rsidRDefault="00901CD1" w:rsidP="00901CD1">
      <w:pPr>
        <w:numPr>
          <w:ilvl w:val="0"/>
          <w:numId w:val="6"/>
        </w:numPr>
        <w:spacing w:after="0"/>
      </w:pPr>
      <w:r w:rsidRPr="00901CD1">
        <w:t>Development partners</w:t>
      </w:r>
    </w:p>
    <w:p w14:paraId="4B464820" w14:textId="77777777" w:rsidR="0004785A" w:rsidRPr="00901CD1" w:rsidRDefault="0004785A" w:rsidP="0004785A">
      <w:pPr>
        <w:spacing w:after="0"/>
        <w:ind w:left="720"/>
      </w:pPr>
    </w:p>
    <w:p w14:paraId="0F6A7673" w14:textId="51668B24" w:rsidR="00901CD1" w:rsidRPr="00901CD1" w:rsidRDefault="0004785A" w:rsidP="0004785A">
      <w:pPr>
        <w:spacing w:after="0"/>
        <w:rPr>
          <w:b/>
          <w:bCs/>
        </w:rPr>
      </w:pPr>
      <w:r w:rsidRPr="0004785A">
        <w:rPr>
          <w:b/>
          <w:bCs/>
        </w:rPr>
        <w:t>D</w:t>
      </w:r>
      <w:r w:rsidR="00901CD1" w:rsidRPr="00901CD1">
        <w:rPr>
          <w:b/>
          <w:bCs/>
        </w:rPr>
        <w:t>. Innovative Domestic Revenue Mechanisms</w:t>
      </w:r>
    </w:p>
    <w:p w14:paraId="024ED86D" w14:textId="0EE85229" w:rsidR="00901CD1" w:rsidRPr="00901CD1" w:rsidRDefault="00901CD1" w:rsidP="0004785A">
      <w:pPr>
        <w:spacing w:after="0"/>
      </w:pPr>
      <w:r w:rsidRPr="00901CD1">
        <w:t xml:space="preserve">Countries can explore innovative financing tools </w:t>
      </w:r>
      <w:r w:rsidR="0004785A" w:rsidRPr="0004785A">
        <w:t xml:space="preserve">that serve as predictable domestic resources, </w:t>
      </w:r>
      <w:r w:rsidRPr="00901CD1">
        <w:t>such as:</w:t>
      </w:r>
    </w:p>
    <w:p w14:paraId="25D16C05" w14:textId="77777777" w:rsidR="00901CD1" w:rsidRPr="00901CD1" w:rsidRDefault="00901CD1" w:rsidP="0004785A">
      <w:pPr>
        <w:numPr>
          <w:ilvl w:val="0"/>
          <w:numId w:val="7"/>
        </w:numPr>
        <w:spacing w:after="0"/>
      </w:pPr>
      <w:r w:rsidRPr="00901CD1">
        <w:t>Health security levies on pharmaceutical imports</w:t>
      </w:r>
    </w:p>
    <w:p w14:paraId="6E29CBEA" w14:textId="77777777" w:rsidR="00901CD1" w:rsidRPr="00901CD1" w:rsidRDefault="00901CD1" w:rsidP="0004785A">
      <w:pPr>
        <w:numPr>
          <w:ilvl w:val="0"/>
          <w:numId w:val="7"/>
        </w:numPr>
        <w:spacing w:after="0"/>
      </w:pPr>
      <w:r w:rsidRPr="00901CD1">
        <w:t>Agricultural antibiotic usage fees</w:t>
      </w:r>
    </w:p>
    <w:p w14:paraId="5480C784" w14:textId="77777777" w:rsidR="00901CD1" w:rsidRDefault="00901CD1" w:rsidP="0004785A">
      <w:pPr>
        <w:numPr>
          <w:ilvl w:val="0"/>
          <w:numId w:val="7"/>
        </w:numPr>
        <w:spacing w:after="0"/>
      </w:pPr>
      <w:r w:rsidRPr="00901CD1">
        <w:t>Public health bonds or blended financing mechanisms</w:t>
      </w:r>
    </w:p>
    <w:p w14:paraId="7CB5E90B" w14:textId="77777777" w:rsidR="0004785A" w:rsidRPr="00901CD1" w:rsidRDefault="0004785A" w:rsidP="0004785A">
      <w:pPr>
        <w:spacing w:after="0"/>
        <w:ind w:left="720"/>
      </w:pPr>
    </w:p>
    <w:p w14:paraId="338F8F2D" w14:textId="2A84D99E" w:rsidR="00901CD1" w:rsidRPr="00901CD1" w:rsidRDefault="0004785A" w:rsidP="0004785A">
      <w:pPr>
        <w:spacing w:after="0"/>
        <w:rPr>
          <w:b/>
          <w:bCs/>
        </w:rPr>
      </w:pPr>
      <w:r>
        <w:rPr>
          <w:b/>
          <w:bCs/>
        </w:rPr>
        <w:t>E</w:t>
      </w:r>
      <w:r w:rsidR="00901CD1" w:rsidRPr="00901CD1">
        <w:rPr>
          <w:b/>
          <w:bCs/>
        </w:rPr>
        <w:t>. Public–Private Partnerships</w:t>
      </w:r>
    </w:p>
    <w:p w14:paraId="25747DED" w14:textId="77777777" w:rsidR="00901CD1" w:rsidRPr="00901CD1" w:rsidRDefault="00901CD1" w:rsidP="0004785A">
      <w:pPr>
        <w:spacing w:after="0"/>
      </w:pPr>
      <w:r w:rsidRPr="00901CD1">
        <w:t>Pharmaceutical companies, diagnostic firms, and health technology companies can support AMR responses through:</w:t>
      </w:r>
    </w:p>
    <w:p w14:paraId="010FB901" w14:textId="77777777" w:rsidR="00901CD1" w:rsidRPr="00901CD1" w:rsidRDefault="00901CD1" w:rsidP="0004785A">
      <w:pPr>
        <w:numPr>
          <w:ilvl w:val="0"/>
          <w:numId w:val="8"/>
        </w:numPr>
        <w:spacing w:after="0"/>
      </w:pPr>
      <w:r w:rsidRPr="00901CD1">
        <w:t>Co-financing surveillance systems</w:t>
      </w:r>
    </w:p>
    <w:p w14:paraId="53390EEA" w14:textId="77777777" w:rsidR="00901CD1" w:rsidRPr="00901CD1" w:rsidRDefault="00901CD1" w:rsidP="0004785A">
      <w:pPr>
        <w:numPr>
          <w:ilvl w:val="0"/>
          <w:numId w:val="8"/>
        </w:numPr>
        <w:spacing w:after="0"/>
      </w:pPr>
      <w:r w:rsidRPr="00901CD1">
        <w:lastRenderedPageBreak/>
        <w:t>Supporting laboratory infrastructure</w:t>
      </w:r>
    </w:p>
    <w:p w14:paraId="5E1B9A37" w14:textId="682C6BB3" w:rsidR="00901CD1" w:rsidRDefault="00901CD1" w:rsidP="0004785A">
      <w:pPr>
        <w:numPr>
          <w:ilvl w:val="0"/>
          <w:numId w:val="8"/>
        </w:numPr>
        <w:spacing w:after="0"/>
      </w:pPr>
      <w:r w:rsidRPr="00901CD1">
        <w:t>Funding stewardship programs</w:t>
      </w:r>
    </w:p>
    <w:p w14:paraId="3FD93B7C" w14:textId="77777777" w:rsidR="0004785A" w:rsidRPr="00901CD1" w:rsidRDefault="0004785A" w:rsidP="0004785A">
      <w:pPr>
        <w:spacing w:after="0"/>
        <w:ind w:left="720"/>
      </w:pPr>
    </w:p>
    <w:p w14:paraId="63F80DDD" w14:textId="25237520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5</w:t>
      </w:r>
      <w:r w:rsidR="00901CD1" w:rsidRPr="00901CD1">
        <w:rPr>
          <w:b/>
          <w:bCs/>
        </w:rPr>
        <w:t>. Immediate Actions for African Ministers of Health</w:t>
      </w:r>
    </w:p>
    <w:p w14:paraId="3E38D371" w14:textId="2BEDA691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A</w:t>
      </w:r>
      <w:r w:rsidR="00901CD1" w:rsidRPr="00901CD1">
        <w:rPr>
          <w:b/>
          <w:bCs/>
        </w:rPr>
        <w:t>. Establish Dedicated AMR Budget Lines</w:t>
      </w:r>
    </w:p>
    <w:p w14:paraId="25146F11" w14:textId="77777777" w:rsidR="00901CD1" w:rsidRPr="00901CD1" w:rsidRDefault="00901CD1" w:rsidP="00901CD1">
      <w:r w:rsidRPr="00901CD1">
        <w:t>Ensure national health budgets include explicit funding allocations for AMR activities linked to national action plans.</w:t>
      </w:r>
    </w:p>
    <w:p w14:paraId="1BF5B0ED" w14:textId="5F6CA60F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B</w:t>
      </w:r>
      <w:r w:rsidR="00901CD1" w:rsidRPr="00901CD1">
        <w:rPr>
          <w:b/>
          <w:bCs/>
        </w:rPr>
        <w:t>. Integrate AMR into Universal Health Coverage Programs</w:t>
      </w:r>
    </w:p>
    <w:p w14:paraId="3B912E18" w14:textId="77777777" w:rsidR="00901CD1" w:rsidRPr="00901CD1" w:rsidRDefault="00901CD1" w:rsidP="00901CD1">
      <w:r w:rsidRPr="00901CD1">
        <w:t>Embed stewardship, diagnostics, and infection prevention into UHC benefit packages.</w:t>
      </w:r>
    </w:p>
    <w:p w14:paraId="4BA218D3" w14:textId="2F39991A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C</w:t>
      </w:r>
      <w:r w:rsidR="00901CD1" w:rsidRPr="00901CD1">
        <w:rPr>
          <w:b/>
          <w:bCs/>
        </w:rPr>
        <w:t>. Strengthen National Surveillance Financing</w:t>
      </w:r>
    </w:p>
    <w:p w14:paraId="249F22C8" w14:textId="77777777" w:rsidR="00901CD1" w:rsidRPr="00901CD1" w:rsidRDefault="00901CD1" w:rsidP="00901CD1">
      <w:r w:rsidRPr="00901CD1">
        <w:t>Commit domestic funding to maintain participation in systems such as the Global Antimicrobial Resistance and Use Surveillance System.</w:t>
      </w:r>
    </w:p>
    <w:p w14:paraId="08061B1E" w14:textId="2A73ABB3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D</w:t>
      </w:r>
      <w:r w:rsidR="00901CD1" w:rsidRPr="00901CD1">
        <w:rPr>
          <w:b/>
          <w:bCs/>
        </w:rPr>
        <w:t>. Mobilize Cross-Sector Financing</w:t>
      </w:r>
    </w:p>
    <w:p w14:paraId="6D4AF3CF" w14:textId="77777777" w:rsidR="00901CD1" w:rsidRPr="00901CD1" w:rsidRDefault="00901CD1" w:rsidP="00901CD1">
      <w:r w:rsidRPr="00901CD1">
        <w:t>Work with agriculture and environmental ministries to establish joint AMR financing platforms under a One Health framework.</w:t>
      </w:r>
    </w:p>
    <w:p w14:paraId="6F7848F4" w14:textId="263F0E3A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E</w:t>
      </w:r>
      <w:r w:rsidR="00901CD1" w:rsidRPr="00901CD1">
        <w:rPr>
          <w:b/>
          <w:bCs/>
        </w:rPr>
        <w:t>. Use Donor Funds Strategically</w:t>
      </w:r>
    </w:p>
    <w:p w14:paraId="7493A31C" w14:textId="77777777" w:rsidR="00901CD1" w:rsidRPr="00901CD1" w:rsidRDefault="00901CD1" w:rsidP="00901CD1">
      <w:r w:rsidRPr="00901CD1">
        <w:t>Shift donor investments from short-term program delivery toward long-term system strengthening, including laboratory networks and data systems.</w:t>
      </w:r>
    </w:p>
    <w:p w14:paraId="5EE56DB8" w14:textId="270CCDB8" w:rsidR="00901CD1" w:rsidRPr="00901CD1" w:rsidRDefault="0004785A" w:rsidP="00901CD1">
      <w:pPr>
        <w:rPr>
          <w:b/>
          <w:bCs/>
        </w:rPr>
      </w:pPr>
      <w:r>
        <w:rPr>
          <w:b/>
          <w:bCs/>
        </w:rPr>
        <w:t>F</w:t>
      </w:r>
      <w:r w:rsidR="00901CD1" w:rsidRPr="00901CD1">
        <w:rPr>
          <w:b/>
          <w:bCs/>
        </w:rPr>
        <w:t>. Develop National AMR Investment Cases</w:t>
      </w:r>
    </w:p>
    <w:p w14:paraId="22AF121F" w14:textId="77777777" w:rsidR="00901CD1" w:rsidRPr="00901CD1" w:rsidRDefault="00901CD1" w:rsidP="00901CD1">
      <w:r w:rsidRPr="00901CD1">
        <w:t>Prepare economic investment cases demonstrating the cost-effectiveness of AMR interventions to secure government and partner funding.</w:t>
      </w:r>
    </w:p>
    <w:p w14:paraId="72ABE020" w14:textId="185F5400" w:rsidR="00901CD1" w:rsidRPr="00901CD1" w:rsidRDefault="00901CD1" w:rsidP="00901CD1">
      <w:r w:rsidRPr="00901CD1">
        <w:rPr>
          <w:b/>
          <w:bCs/>
        </w:rPr>
        <w:t>Conclusion</w:t>
      </w:r>
    </w:p>
    <w:p w14:paraId="23A097AB" w14:textId="250BD7F1" w:rsidR="00436412" w:rsidRPr="0004785A" w:rsidRDefault="00901CD1">
      <w:r w:rsidRPr="00901CD1">
        <w:t>African governments must prioritize domestic financing, innovative funding mechanisms, and cross-sector collaboration to ensure sustainable AMR programs.</w:t>
      </w:r>
    </w:p>
    <w:sectPr w:rsidR="00436412" w:rsidRPr="0004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CDF"/>
    <w:multiLevelType w:val="multilevel"/>
    <w:tmpl w:val="AF7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7801"/>
    <w:multiLevelType w:val="multilevel"/>
    <w:tmpl w:val="42F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3406"/>
    <w:multiLevelType w:val="multilevel"/>
    <w:tmpl w:val="F07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7EC7"/>
    <w:multiLevelType w:val="multilevel"/>
    <w:tmpl w:val="D34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F728D"/>
    <w:multiLevelType w:val="multilevel"/>
    <w:tmpl w:val="942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A2F83"/>
    <w:multiLevelType w:val="multilevel"/>
    <w:tmpl w:val="D95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C4430"/>
    <w:multiLevelType w:val="hybridMultilevel"/>
    <w:tmpl w:val="4F0AC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B4E85"/>
    <w:multiLevelType w:val="multilevel"/>
    <w:tmpl w:val="04B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A5BFD"/>
    <w:multiLevelType w:val="multilevel"/>
    <w:tmpl w:val="951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1860">
    <w:abstractNumId w:val="8"/>
  </w:num>
  <w:num w:numId="2" w16cid:durableId="1448044424">
    <w:abstractNumId w:val="4"/>
  </w:num>
  <w:num w:numId="3" w16cid:durableId="962731210">
    <w:abstractNumId w:val="1"/>
  </w:num>
  <w:num w:numId="4" w16cid:durableId="834951714">
    <w:abstractNumId w:val="3"/>
  </w:num>
  <w:num w:numId="5" w16cid:durableId="1437402331">
    <w:abstractNumId w:val="2"/>
  </w:num>
  <w:num w:numId="6" w16cid:durableId="155801462">
    <w:abstractNumId w:val="7"/>
  </w:num>
  <w:num w:numId="7" w16cid:durableId="1998727168">
    <w:abstractNumId w:val="0"/>
  </w:num>
  <w:num w:numId="8" w16cid:durableId="1746562344">
    <w:abstractNumId w:val="5"/>
  </w:num>
  <w:num w:numId="9" w16cid:durableId="991446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D1"/>
    <w:rsid w:val="0004785A"/>
    <w:rsid w:val="00181D8F"/>
    <w:rsid w:val="001B0CCE"/>
    <w:rsid w:val="002A2836"/>
    <w:rsid w:val="00436412"/>
    <w:rsid w:val="006B5609"/>
    <w:rsid w:val="00901CD1"/>
    <w:rsid w:val="00985E56"/>
    <w:rsid w:val="009D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7E7D"/>
  <w15:chartTrackingRefBased/>
  <w15:docId w15:val="{41C04658-CD33-49D8-BE05-F5EF5BA6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E56"/>
  </w:style>
  <w:style w:type="paragraph" w:styleId="Heading1">
    <w:name w:val="heading 1"/>
    <w:basedOn w:val="Normal"/>
    <w:next w:val="Normal"/>
    <w:link w:val="Heading1Char"/>
    <w:uiPriority w:val="9"/>
    <w:qFormat/>
    <w:rsid w:val="0090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Nimnan Tyem</dc:creator>
  <cp:keywords/>
  <dc:description/>
  <cp:lastModifiedBy>Nimnan Tyem</cp:lastModifiedBy>
  <cp:revision>3</cp:revision>
  <dcterms:created xsi:type="dcterms:W3CDTF">2026-03-10T07:44:00Z</dcterms:created>
  <dcterms:modified xsi:type="dcterms:W3CDTF">2026-03-10T08:23:00Z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4f7ed854-d7b6-456f-a145-7debcc8fc9c5</vt:lpwstr>
  </property>
</Properties>
</file>