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17.png" ContentType="image/png"/>
  <Override PartName="/word/media/rId756.png" ContentType="image/png"/>
  <Override PartName="/word/media/rId760.png" ContentType="image/png"/>
  <Override PartName="/word/media/rId764.png" ContentType="image/png"/>
  <Override PartName="/word/media/rId768.png" ContentType="image/png"/>
  <Override PartName="/word/media/rId772.png" ContentType="image/png"/>
  <Override PartName="/word/media/rId776.png" ContentType="image/png"/>
  <Override PartName="/word/media/rId780.png" ContentType="image/png"/>
  <Override PartName="/word/media/rId784.png" ContentType="image/png"/>
  <Override PartName="/word/media/rId787.png" ContentType="image/png"/>
  <Override PartName="/word/media/rId791.png" ContentType="image/png"/>
  <Override PartName="/word/media/rId795.png" ContentType="image/png"/>
  <Override PartName="/word/media/rId798.png" ContentType="image/png"/>
  <Override PartName="/word/media/rId802.png" ContentType="image/png"/>
  <Override PartName="/word/media/rId806.png" ContentType="image/png"/>
  <Override PartName="/word/media/rId810.png" ContentType="image/png"/>
  <Override PartName="/word/media/rId814.png" ContentType="image/png"/>
  <Override PartName="/word/media/rId510.png" ContentType="image/png"/>
  <Override PartName="/word/media/rId240.png" ContentType="image/png"/>
  <Override PartName="/word/media/rId341.png" ContentType="image/png"/>
  <Override PartName="/word/media/rId344.png" ContentType="image/png"/>
  <Override PartName="/word/media/rId347.png" ContentType="image/png"/>
  <Override PartName="/word/media/rId350.png" ContentType="image/png"/>
  <Override PartName="/word/media/rId353.png" ContentType="image/png"/>
  <Override PartName="/word/media/rId356.png" ContentType="image/png"/>
  <Override PartName="/word/media/rId396.png" ContentType="image/png"/>
  <Override PartName="/word/media/rId399.png" ContentType="image/png"/>
  <Override PartName="/word/media/rId402.png" ContentType="image/png"/>
  <Override PartName="/word/media/rId405.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62.png" ContentType="image/png"/>
  <Override PartName="/word/media/rId465.png" ContentType="image/png"/>
  <Override PartName="/word/media/rId468.png" ContentType="image/png"/>
  <Override PartName="/word/media/rId471.png" ContentType="image/png"/>
  <Override PartName="/word/media/rId137.png" ContentType="image/png"/>
  <Override PartName="/word/media/rId140.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196.png" ContentType="image/png"/>
  <Override PartName="/word/media/rId193.png" ContentType="image/png"/>
  <Override PartName="/word/media/rId303.png" ContentType="image/png"/>
  <Override PartName="/word/media/rId306.png" ContentType="image/png"/>
  <Override PartName="/word/media/rId309.png" ContentType="image/png"/>
  <Override PartName="/word/media/rId524.png" ContentType="image/png"/>
  <Override PartName="/word/media/rId527.png" ContentType="image/png"/>
  <Override PartName="/word/media/rId530.png" ContentType="image/png"/>
  <Override PartName="/word/media/rId533.png" ContentType="image/png"/>
  <Override PartName="/word/media/rId536.png" ContentType="image/png"/>
  <Override PartName="/word/media/rId552.png" ContentType="image/png"/>
  <Override PartName="/word/media/rId539.png" ContentType="image/png"/>
  <Override PartName="/word/media/rId586.png" ContentType="image/png"/>
  <Override PartName="/word/media/rId751.png" ContentType="image/png"/>
  <Override PartName="/word/media/rId684.png" ContentType="image/png"/>
  <Override PartName="/word/media/rId687.png" ContentType="image/png"/>
  <Override PartName="/word/media/rId691.png" ContentType="image/png"/>
  <Override PartName="/word/media/rId695.png" ContentType="image/png"/>
  <Override PartName="/word/media/rId707.png" ContentType="image/png"/>
  <Override PartName="/word/media/rId711.png" ContentType="image/png"/>
  <Override PartName="/word/media/rId715.png" ContentType="image/png"/>
  <Override PartName="/word/media/rId718.png" ContentType="image/png"/>
  <Override PartName="/word/media/rId725.png" ContentType="image/png"/>
  <Override PartName="/word/media/rId729.png" ContentType="image/png"/>
  <Override PartName="/word/media/rId732.png" ContentType="image/png"/>
  <Override PartName="/word/media/rId738.png" ContentType="image/png"/>
  <Override PartName="/word/media/rId742.png" ContentType="image/png"/>
  <Override PartName="/word/media/rId746.png" ContentType="image/png"/>
  <Override PartName="/word/media/rId476.png" ContentType="image/png"/>
  <Override PartName="/word/media/rId479.png" ContentType="image/png"/>
  <Override PartName="/word/media/rId482.png" ContentType="image/png"/>
  <Override PartName="/word/media/rId485.png" ContentType="image/png"/>
  <Override PartName="/word/media/rId488.png" ContentType="image/png"/>
  <Override PartName="/word/media/rId583.png" ContentType="image/png"/>
  <Override PartName="/word/media/rId698.png" ContentType="image/png"/>
  <Override PartName="/word/media/rId269.png" ContentType="image/png"/>
  <Override PartName="/word/media/rId420.png" ContentType="image/png"/>
  <Override PartName="/word/media/rId423.png" ContentType="image/png"/>
  <Override PartName="/word/media/rId577.png" ContentType="image/png"/>
  <Override PartName="/word/media/rId574.png" ContentType="image/png"/>
  <Override PartName="/word/media/rId275.png" ContentType="image/png"/>
  <Override PartName="/word/media/rId362.png" ContentType="image/png"/>
  <Override PartName="/word/media/rId368.png" ContentType="image/png"/>
  <Override PartName="/word/media/rId365.png" ContentType="image/png"/>
  <Override PartName="/word/media/rId371.png" ContentType="image/png"/>
  <Override PartName="/word/media/rId374.png" ContentType="image/png"/>
  <Override PartName="/word/media/rId627.png" ContentType="image/png"/>
  <Override PartName="/word/media/rId272.png" ContentType="image/png"/>
  <Override PartName="/word/media/rId721.png" ContentType="image/png"/>
  <Override PartName="/word/media/rId426.png" ContentType="image/png"/>
  <Override PartName="/word/media/rId359.png" ContentType="image/png"/>
  <Override PartName="/word/media/rId266.png" ContentType="image/png"/>
  <Override PartName="/word/media/rId429.png" ContentType="image/png"/>
  <Override PartName="/word/media/rId580.png" ContentType="image/png"/>
  <Override PartName="/word/media/rId557.png" ContentType="image/png"/>
  <Override PartName="/word/media/rId278.png" ContentType="image/png"/>
  <Override PartName="/word/media/rId377.png" ContentType="image/png"/>
  <Override PartName="/word/media/rId703.png" ContentType="image/png"/>
  <Override PartName="/word/media/rId319.png" ContentType="image/png"/>
  <Override PartName="/word/media/rId878.png" ContentType="image/png"/>
  <Override PartName="/word/media/rId6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(complete</w:t>
      </w:r>
      <w:r>
        <w:t xml:space="preserve"> </w:t>
      </w:r>
      <w:r>
        <w:t xml:space="preserve">draft)</w:t>
      </w:r>
      <w:r>
        <w:t xml:space="preserve"> </w:t>
      </w:r>
      <w:r>
        <w:t xml:space="preserve">—</w:t>
      </w:r>
      <w:r>
        <w:t xml:space="preserve"> </w:t>
      </w:r>
      <w:r>
        <w:t xml:space="preserve">15</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en.md"/>
    <w:bookmarkStart w:id="28" w:name="Xfc4b7c5b7c6152604a596c74539926e30795ac5"/>
    <w:p>
      <w:pPr>
        <w:pStyle w:val="Heading1"/>
      </w:pPr>
      <w:r>
        <w:t xml:space="preserve">Document Information</w:t>
      </w:r>
    </w:p>
    <w:bookmarkStart w:id="23" w:name="X7c9729bd4a2abfa2421c3dca7361d0052404b27"/>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(complete draft; Version 1.0 planned on completion of this reorganization)</w:t>
      </w:r>
    </w:p>
    <w:p>
      <w:pPr>
        <w:pStyle w:val="DefinitionTerm"/>
      </w:pPr>
      <w:r>
        <w:t xml:space="preserve">Draft Completion Date</w:t>
      </w:r>
    </w:p>
    <w:p>
      <w:pPr>
        <w:pStyle w:val="Definition"/>
      </w:pPr>
      <w:r>
        <w:t xml:space="preserve">15 August 2026</w:t>
      </w:r>
    </w:p>
    <w:p>
      <w:pPr>
        <w:pStyle w:val="DefinitionTerm"/>
      </w:pPr>
      <w:r>
        <w:t xml:space="preserve">Publication Date</w:t>
      </w:r>
    </w:p>
    <w:p>
      <w:pPr>
        <w:pStyle w:val="Definition"/>
      </w:pPr>
      <w:r>
        <w:rPr>
          <w:iCs/>
          <w:i/>
        </w:rPr>
        <w:t xml:space="preserve">draft — to be finalized at Version 1.0</w:t>
      </w:r>
    </w:p>
    <w:p>
      <w:pPr>
        <w:pStyle w:val="DefinitionTerm"/>
      </w:pPr>
      <w:r>
        <w:t xml:space="preserve">Last Updated</w:t>
      </w:r>
    </w:p>
    <w:p>
      <w:pPr>
        <w:pStyle w:val="Definition"/>
      </w:pPr>
      <w:r>
        <w:t xml:space="preserve">15 August 2026</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rPr>
          <w:iCs/>
          <w:i/>
        </w:rPr>
        <w:t xml:space="preserve">(draft — finalized at Version 1.0)</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3"/>
    <w:bookmarkStart w:id="26" w:name="Xa80e6e23bc15b55b1bd4cd3228d41b0b901cd29"/>
    <w:p>
      <w:pPr>
        <w:pStyle w:val="Heading2"/>
      </w:pPr>
      <w:r>
        <w:t xml:space="preserve">Resource Documented</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6"/>
    <w:bookmarkStart w:id="27" w:name="X604872acb191123879943ae4ce649211870b329"/>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2026-08-15</w:t>
            </w:r>
          </w:p>
        </w:tc>
        <w:tc>
          <w:tcPr/>
          <w:p>
            <w:pPr>
              <w:pStyle w:val="Compact"/>
              <w:jc w:val="left"/>
            </w:pPr>
            <w:r>
              <w:t xml:space="preserve">Complete English draft, following documentation reorganization and structural review (Core Documentation labeling, navigation fixes, page splits, case-study bilingual pages).</w:t>
            </w:r>
          </w:p>
        </w:tc>
      </w:tr>
    </w:tbl>
    <w:bookmarkEnd w:id="27"/>
    <w:bookmarkEnd w:id="28"/>
    <w:bookmarkEnd w:id="29"/>
    <w:bookmarkStart w:id="51" w:name="X520baef55104c671eacf341a37242bd5a556a61"/>
    <w:bookmarkStart w:id="50" w:name="X09d7af428001af9e6f96d77780cf47487c00ef9"/>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Shōju Ikeda</w:t>
      </w:r>
    </w:p>
    <w:p>
      <w:pPr>
        <w:pStyle w:val="BodyText"/>
      </w:pPr>
      <w:r>
        <w:t xml:space="preserve">Date published: April 20, 2025</w:t>
      </w:r>
    </w:p>
    <w:p>
      <w:pPr>
        <w:pStyle w:val="BodyText"/>
      </w:pPr>
      <w:r>
        <w:t xml:space="preserve">This chapter is part of the Core Documentation. It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c65529b70f7a2c6ecc88b3bc7f28bf433b685b7">
        <w:r>
          <w:rPr>
            <w:rStyle w:val="Hyperlink"/>
          </w:rPr>
          <w:t xml:space="preserve">Manuscript Traditions</w:t>
        </w:r>
      </w:hyperlink>
    </w:p>
    <w:p>
      <w:pPr>
        <w:numPr>
          <w:ilvl w:val="0"/>
          <w:numId w:val="1001"/>
        </w:numPr>
        <w:pStyle w:val="Compact"/>
      </w:pPr>
      <w:hyperlink w:anchor="X94b8958b86c47522748b92a379e6f368f761a3b">
        <w:r>
          <w:rPr>
            <w:rStyle w:val="Hyperlink"/>
          </w:rPr>
          <w:t xml:space="preserve">Compiler</w:t>
        </w:r>
      </w:hyperlink>
    </w:p>
    <w:p>
      <w:pPr>
        <w:numPr>
          <w:ilvl w:val="0"/>
          <w:numId w:val="1001"/>
        </w:numPr>
        <w:pStyle w:val="Compact"/>
      </w:pPr>
      <w:hyperlink w:anchor="X46bba4bb0b6c0ec9c3d2218dd25d529d3ada02e">
        <w:r>
          <w:rPr>
            <w:rStyle w:val="Hyperlink"/>
          </w:rPr>
          <w:t xml:space="preserve">Date of Compilation</w:t>
        </w:r>
      </w:hyperlink>
    </w:p>
    <w:p>
      <w:pPr>
        <w:numPr>
          <w:ilvl w:val="0"/>
          <w:numId w:val="1001"/>
        </w:numPr>
        <w:pStyle w:val="Compact"/>
      </w:pPr>
      <w:hyperlink w:anchor="Xfcb77919b2b3f4f6014faefb33907e2ccc5017e">
        <w:r>
          <w:rPr>
            <w:rStyle w:val="Hyperlink"/>
          </w:rPr>
          <w:t xml:space="preserve">Significance</w:t>
        </w:r>
      </w:hyperlink>
    </w:p>
    <w:p>
      <w:pPr>
        <w:numPr>
          <w:ilvl w:val="0"/>
          <w:numId w:val="1001"/>
        </w:numPr>
        <w:pStyle w:val="Compact"/>
      </w:pPr>
      <w:hyperlink w:anchor="X6450ac8a39487607e405cd2541cd65a9879c403">
        <w:r>
          <w:rPr>
            <w:rStyle w:val="Hyperlink"/>
          </w:rPr>
          <w:t xml:space="preserve">Radical Structure</w:t>
        </w:r>
      </w:hyperlink>
    </w:p>
    <w:p>
      <w:pPr>
        <w:numPr>
          <w:ilvl w:val="0"/>
          <w:numId w:val="1001"/>
        </w:numPr>
        <w:pStyle w:val="Compact"/>
      </w:pPr>
      <w:hyperlink w:anchor="X58aca6a9facc6586f98b7b574ef7c7ad5986053">
        <w:r>
          <w:rPr>
            <w:rStyle w:val="Hyperlink"/>
          </w:rPr>
          <w:t xml:space="preserve">Number of Entries</w:t>
        </w:r>
      </w:hyperlink>
    </w:p>
    <w:p>
      <w:pPr>
        <w:numPr>
          <w:ilvl w:val="0"/>
          <w:numId w:val="1001"/>
        </w:numPr>
        <w:pStyle w:val="Compact"/>
      </w:pPr>
      <w:hyperlink w:anchor="Xe0a8e07e6bea8d5901ef957cef0171ce7fc5ccf">
        <w:r>
          <w:rPr>
            <w:rStyle w:val="Hyperlink"/>
          </w:rPr>
          <w:t xml:space="preserve">Sources</w:t>
        </w:r>
      </w:hyperlink>
    </w:p>
    <w:p>
      <w:pPr>
        <w:numPr>
          <w:ilvl w:val="0"/>
          <w:numId w:val="1001"/>
        </w:numPr>
        <w:pStyle w:val="Compact"/>
      </w:pPr>
      <w:hyperlink w:anchor="X49b8c3781844c7ffafc98a53cd03d097c041e21">
        <w:r>
          <w:rPr>
            <w:rStyle w:val="Hyperlink"/>
          </w:rPr>
          <w:t xml:space="preserve">Facsimile</w:t>
        </w:r>
      </w:hyperlink>
    </w:p>
    <w:p>
      <w:pPr>
        <w:numPr>
          <w:ilvl w:val="1"/>
          <w:numId w:val="1002"/>
        </w:numPr>
        <w:pStyle w:val="Compact"/>
      </w:pPr>
      <w:hyperlink w:anchor="X61f76cb14e16cc6d1d0a8a720c3717636ecef7a">
        <w:r>
          <w:rPr>
            <w:rStyle w:val="Hyperlink"/>
          </w:rPr>
          <w:t xml:space="preserve">Original Compilation</w:t>
        </w:r>
      </w:hyperlink>
    </w:p>
    <w:p>
      <w:pPr>
        <w:numPr>
          <w:ilvl w:val="1"/>
          <w:numId w:val="1002"/>
        </w:numPr>
        <w:pStyle w:val="Compact"/>
      </w:pPr>
      <w:hyperlink w:anchor="X924b1a5152f2f0c8dc16ad7ad8e489180489743">
        <w:r>
          <w:rPr>
            <w:rStyle w:val="Hyperlink"/>
          </w:rPr>
          <w:t xml:space="preserve">Revised Compilation</w:t>
        </w:r>
      </w:hyperlink>
    </w:p>
    <w:p>
      <w:pPr>
        <w:numPr>
          <w:ilvl w:val="0"/>
          <w:numId w:val="1001"/>
        </w:numPr>
        <w:pStyle w:val="Compact"/>
      </w:pPr>
      <w:hyperlink w:anchor="X50bf6294fdba218fd4768e26a4a2743d3219480">
        <w:r>
          <w:rPr>
            <w:rStyle w:val="Hyperlink"/>
          </w:rPr>
          <w:t xml:space="preserve">Indexes</w:t>
        </w:r>
      </w:hyperlink>
    </w:p>
    <w:p>
      <w:pPr>
        <w:numPr>
          <w:ilvl w:val="0"/>
          <w:numId w:val="1001"/>
        </w:numPr>
        <w:pStyle w:val="Compact"/>
      </w:pPr>
      <w:hyperlink w:anchor="X497a79fc6672fa93d64d54c0e7249fb6a2f11ed">
        <w:r>
          <w:rPr>
            <w:rStyle w:val="Hyperlink"/>
          </w:rPr>
          <w:t xml:space="preserve">References</w:t>
        </w:r>
      </w:hyperlink>
    </w:p>
    <w:bookmarkStart w:id="30" w:name="Xc65529b70f7a2c6ecc88b3bc7f28bf433b685b7"/>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0"/>
    <w:bookmarkStart w:id="31" w:name="X94b8958b86c47522748b92a379e6f368f761a3b"/>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1"/>
    <w:bookmarkStart w:id="32" w:name="X46bba4bb0b6c0ec9c3d2218dd25d529d3ada02e"/>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2"/>
    <w:bookmarkStart w:id="33" w:name="Xfcb77919b2b3f4f6014faefb33907e2ccc5017e"/>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bookmarkEnd w:id="33"/>
    <w:bookmarkStart w:id="34" w:name="X6450ac8a39487607e405cd2541cd65a9879c403"/>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4"/>
    <w:bookmarkStart w:id="36" w:name="X58aca6a9facc6586f98b7b574ef7c7ad5986053"/>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e0a8e07e6bea8d5901ef957cef0171ce7fc5ccf"/>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7"/>
    <w:bookmarkStart w:id="44" w:name="X49b8c3781844c7ffafc98a53cd03d097c041e21"/>
    <w:p>
      <w:pPr>
        <w:pStyle w:val="Heading2"/>
      </w:pPr>
      <w:r>
        <w:rPr>
          <w:rStyle w:val="SectionNumber"/>
        </w:rPr>
        <w:t xml:space="preserve">1.8</w:t>
      </w:r>
      <w:r>
        <w:tab/>
      </w:r>
      <w:r>
        <w:t xml:space="preserve">Facsimile</w:t>
      </w:r>
    </w:p>
    <w:bookmarkStart w:id="39" w:name="X61f76cb14e16cc6d1d0a8a720c3717636ecef7a"/>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w:t>
      </w:r>
      <w:r>
        <w:t xml:space="preserve"> </w:t>
      </w:r>
      <w:hyperlink r:id="rId38">
        <w:r>
          <w:rPr>
            <w:rStyle w:val="Hyperlink"/>
          </w:rPr>
          <w:t xml:space="preserve">National Diet Library Digital Collections</w:t>
        </w:r>
      </w:hyperlink>
      <w:r>
        <w:t xml:space="preserve">.</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39"/>
    <w:bookmarkStart w:id="43" w:name="X924b1a5152f2f0c8dc16ad7ad8e489180489743"/>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w:t>
      </w:r>
      <w:r>
        <w:t xml:space="preserve"> </w:t>
      </w:r>
      <w:hyperlink r:id="rId40">
        <w:r>
          <w:rPr>
            <w:rStyle w:val="Hyperlink"/>
          </w:rPr>
          <w:t xml:space="preserve">National Diet Library Digital Collections</w:t>
        </w:r>
      </w:hyperlink>
      <w:r>
        <w:t xml:space="preserve">.</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w:t>
      </w:r>
      <w:r>
        <w:t xml:space="preserve"> </w:t>
      </w:r>
      <w:hyperlink r:id="rId41">
        <w:r>
          <w:rPr>
            <w:rStyle w:val="Hyperlink"/>
          </w:rPr>
          <w:t xml:space="preserve">images of the Kansai University copy</w:t>
        </w:r>
      </w:hyperlink>
      <w:r>
        <w:t xml:space="preserve"> </w:t>
      </w:r>
      <w:r>
        <w:t xml:space="preserve">are publicly available.</w:t>
      </w:r>
      <w:r>
        <w:br/>
      </w:r>
      <w:hyperlink r:id="rId42">
        <w:r>
          <w:rPr>
            <w:rStyle w:val="Hyperlink"/>
          </w:rPr>
          <w:t xml:space="preserve">A version preserved by the Archives and Mausolea Department of the Imperial Household Agency</w:t>
        </w:r>
      </w:hyperlink>
      <w:r>
        <w:t xml:space="preserve"> </w:t>
      </w:r>
      <w:r>
        <w:t xml:space="preserve">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43"/>
    <w:bookmarkEnd w:id="44"/>
    <w:bookmarkStart w:id="47" w:name="X50bf6294fdba218fd4768e26a4a2743d3219480"/>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w:t>
      </w:r>
      <w:r>
        <w:t xml:space="preserve"> </w:t>
      </w:r>
      <w:hyperlink r:id="rId45">
        <w:r>
          <w:rPr>
            <w:rStyle w:val="Hyperlink"/>
          </w:rPr>
          <w:t xml:space="preserve">National Diet Library Digital Collections</w:t>
        </w:r>
      </w:hyperlink>
      <w:r>
        <w:t xml:space="preserve">.</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w:t>
      </w:r>
      <w:r>
        <w:t xml:space="preserve"> </w:t>
      </w:r>
      <w:hyperlink r:id="rId46">
        <w:r>
          <w:rPr>
            <w:rStyle w:val="Hyperlink"/>
          </w:rPr>
          <w:t xml:space="preserve">National Institute of Japanese Literature Academic Repository</w:t>
        </w:r>
      </w:hyperlink>
      <w:r>
        <w:t xml:space="preserve">.</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7"/>
    <w:bookmarkStart w:id="49" w:name="X497a79fc6672fa93d64d54c0e7249fb6a2f11ed"/>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 textual variants among manuscripts of the</w:t>
      </w:r>
      <w:r>
        <w:t xml:space="preserve"> </w:t>
      </w:r>
      <w:r>
        <w:rPr>
          <w:iCs/>
          <w:i/>
        </w:rPr>
        <w:t xml:space="preserve">Ruiju Myōgishō</w:t>
      </w:r>
      <w:r>
        <w:t xml:space="preserve">, only the earliest and most recent ones are included here; the full list of these articles is given in</w:t>
      </w:r>
      <w:r>
        <w:t xml:space="preserve"> </w:t>
      </w:r>
      <w:hyperlink r:id="rId48">
        <w:r>
          <w:rPr>
            <w:rStyle w:val="Hyperlink"/>
          </w:rPr>
          <w:t xml:space="preserve">Foundational Materials for Annotating Japanese Native Readings (</w:t>
        </w:r>
        <w:r>
          <w:rPr>
            <w:rStyle w:val="Hyperlink"/>
            <w:iCs/>
            <w:i/>
          </w:rPr>
          <w:t xml:space="preserve">wakun</w:t>
        </w:r>
        <w:r>
          <w:rPr>
            <w:rStyle w:val="Hyperlink"/>
          </w:rPr>
          <w:t xml:space="preserve">)</w:t>
        </w:r>
      </w:hyperlink>
      <w:r>
        <w:t xml:space="preserve">.</w:t>
      </w:r>
    </w:p>
    <w:p>
      <w:pPr>
        <w:pStyle w:val="BodyText"/>
      </w:pPr>
      <w:r>
        <w:t xml:space="preserve">This list represents the principal works consulted in constructing the</w:t>
      </w:r>
      <w:r>
        <w:t xml:space="preserve"> </w:t>
      </w:r>
      <w:r>
        <w:rPr>
          <w:iCs/>
          <w:i/>
        </w:rPr>
        <w:t xml:space="preserve">Ruiju Myōgishō</w:t>
      </w:r>
      <w:r>
        <w:t xml:space="preserve"> </w:t>
      </w:r>
      <w:r>
        <w:t xml:space="preserve">full-text database, and is not intended to be exhaustive.</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49"/>
    <w:bookmarkEnd w:id="50"/>
    <w:bookmarkEnd w:id="51"/>
    <w:bookmarkStart w:id="76" w:name="X4a7ed8d896abc006aecf4241c4af10d8b785938"/>
    <w:bookmarkStart w:id="75" w:name="X2b1606bce1b8f8a0579938b2410393690a01b20"/>
    <w:p>
      <w:pPr>
        <w:pStyle w:val="Heading1"/>
      </w:pPr>
      <w:r>
        <w:rPr>
          <w:rStyle w:val="SectionNumber"/>
        </w:rPr>
        <w:t xml:space="preserve">2</w:t>
      </w:r>
      <w:r>
        <w:tab/>
      </w:r>
      <w:r>
        <w:t xml:space="preserve">Overview of Published Data</w:t>
      </w:r>
    </w:p>
    <w:bookmarkStart w:id="54" w:name="X0b45fbe2308c91c414d53c5b39c997145c44c99"/>
    <w:p>
      <w:pPr>
        <w:pStyle w:val="Heading2"/>
      </w:pPr>
      <w:r>
        <w:rPr>
          <w:rStyle w:val="SectionNumber"/>
        </w:rPr>
        <w:t xml:space="preserve">2.1</w:t>
      </w:r>
      <w:r>
        <w:tab/>
      </w:r>
      <w:r>
        <w:t xml:space="preserve">Introduction</w:t>
      </w:r>
    </w:p>
    <w:p>
      <w:pPr>
        <w:pStyle w:val="FirstParagraph"/>
      </w:pPr>
      <w:r>
        <w:t xml:space="preserve">This chapter is part of the Core Documentation. It documents the published KRM data files and how they relate to one another.</w:t>
      </w:r>
    </w:p>
    <w:p>
      <w:pPr>
        <w:pStyle w:val="BodyText"/>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p>
      <w:pPr>
        <w:pStyle w:val="BodyText"/>
      </w:pPr>
      <w:r>
        <w:t xml:space="preserve">The</w:t>
      </w:r>
      <w:r>
        <w:t xml:space="preserve"> </w:t>
      </w:r>
      <w:r>
        <w:rPr>
          <w:rStyle w:val="VerbatimChar"/>
        </w:rPr>
        <w:t xml:space="preserve">hanzi_entry</w:t>
      </w:r>
      <w:r>
        <w:t xml:space="preserve"> </w:t>
      </w:r>
      <w:r>
        <w:t xml:space="preserve">values represent a normalized scholarly transcription of the manuscript, using Kangxi Dictionary forms where applicable; the</w:t>
      </w:r>
      <w:r>
        <w:t xml:space="preserve"> </w:t>
      </w:r>
      <w:r>
        <w:rPr>
          <w:rStyle w:val="VerbatimChar"/>
        </w:rPr>
        <w:t xml:space="preserve">original_entry</w:t>
      </w:r>
      <w:r>
        <w:t xml:space="preserve"> </w:t>
      </w:r>
      <w:r>
        <w:t xml:space="preserve">column separately preserves each</w:t>
      </w:r>
      <w:r>
        <w:t xml:space="preserve"> </w:t>
      </w:r>
      <w:r>
        <w:rPr>
          <w:rStyle w:val="VerbatimChar"/>
          <w:bCs/>
          <w:b/>
        </w:rPr>
        <w:t xml:space="preserve">Headword</w:t>
      </w:r>
      <w:r>
        <w:t xml:space="preserve">’s as-written form, since the headword is the basic unit used for character identification. The</w:t>
      </w:r>
      <w:r>
        <w:t xml:space="preserve"> </w:t>
      </w:r>
      <w:r>
        <w:rPr>
          <w:rStyle w:val="VerbatimChar"/>
        </w:rPr>
        <w:t xml:space="preserve">definition</w:t>
      </w:r>
      <w:r>
        <w:t xml:space="preserve"> </w:t>
      </w:r>
      <w:r>
        <w:t xml:space="preserve">column, by contrast, records only the collated reading of the</w:t>
      </w:r>
      <w:r>
        <w:t xml:space="preserve"> </w:t>
      </w:r>
      <w:r>
        <w:rPr>
          <w:rStyle w:val="VerbatimChar"/>
          <w:bCs/>
          <w:b/>
        </w:rPr>
        <w:t xml:space="preserve">Original Glosses</w:t>
      </w:r>
      <w:r>
        <w:t xml:space="preserve">; notable cases are recorded in the</w:t>
      </w:r>
      <w:r>
        <w:t xml:space="preserve"> </w:t>
      </w:r>
      <w:r>
        <w:rPr>
          <w:rStyle w:val="VerbatimChar"/>
        </w:rPr>
        <w:t xml:space="preserve">remarks</w:t>
      </w:r>
      <w:r>
        <w:t xml:space="preserve"> </w:t>
      </w:r>
      <w:r>
        <w:t xml:space="preserve">column of</w:t>
      </w:r>
      <w:r>
        <w:t xml:space="preserve"> </w:t>
      </w:r>
      <w:hyperlink r:id="rId52">
        <w:r>
          <w:rPr>
            <w:rStyle w:val="Hyperlink"/>
          </w:rPr>
          <w:t xml:space="preserve">krm_notes</w:t>
        </w:r>
      </w:hyperlink>
      <w:r>
        <w:t xml:space="preserve">. When a research question depends on the precise reading of the manuscript, consult the facsimile editions listed in</w:t>
      </w:r>
      <w:r>
        <w:t xml:space="preserve"> </w:t>
      </w:r>
      <w:hyperlink r:id="rId53">
        <w:r>
          <w:rPr>
            <w:rStyle w:val="Hyperlink"/>
          </w:rPr>
          <w:t xml:space="preserve">Chapter 1: Overview</w:t>
        </w:r>
      </w:hyperlink>
      <w:r>
        <w:t xml:space="preserve">.</w:t>
      </w:r>
    </w:p>
    <w:bookmarkEnd w:id="54"/>
    <w:bookmarkStart w:id="55" w:name="X24f5f0520325ab2af9fe9a0342a4865a62b881b"/>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55"/>
    <w:bookmarkStart w:id="63" w:name="X431cef333a59e831851621e45a630fbfc70fa07"/>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4">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56">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52">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57">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8">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59">
        <w:r>
          <w:rPr>
            <w:rStyle w:val="Hyperlink"/>
          </w:rPr>
          <w:t xml:space="preserve">krm_notes</w:t>
        </w:r>
      </w:hyperlink>
      <w:r>
        <w:t xml:space="preserve">, which lists the corresponding old and new column names.</w:t>
      </w:r>
    </w:p>
    <w:p>
      <w:pPr>
        <w:numPr>
          <w:ilvl w:val="0"/>
          <w:numId w:val="1095"/>
        </w:numPr>
        <w:pStyle w:val="Compact"/>
      </w:pPr>
      <w:hyperlink r:id="rId60">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61">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62">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63"/>
    <w:bookmarkStart w:id="64" w:name="X6a4468be4a517dad71819b9cc260a9b443a390d"/>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4">
        <w:r>
          <w:rPr>
            <w:rStyle w:val="Hyperlink"/>
          </w:rPr>
          <w:t xml:space="preserve">https://github.com/shikeda/krm</w:t>
        </w:r>
      </w:hyperlink>
      <w:r>
        <w:t xml:space="preserve">.</w:t>
      </w:r>
    </w:p>
    <w:bookmarkEnd w:id="64"/>
    <w:bookmarkStart w:id="71" w:name="Xe3cc53269f4187679ce89940e9b9b84a24e1d52"/>
    <w:p>
      <w:pPr>
        <w:pStyle w:val="Heading2"/>
      </w:pPr>
      <w:r>
        <w:rPr>
          <w:rStyle w:val="SectionNumber"/>
        </w:rPr>
        <w:t xml:space="preserve">2.5</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66" name="Picture"/>
            <a:graphic>
              <a:graphicData uri="http://schemas.openxmlformats.org/drawingml/2006/picture">
                <pic:pic>
                  <pic:nvPicPr>
                    <pic:cNvPr descr="images/krmer.drawio.png" id="67" name="Picture"/>
                    <pic:cNvPicPr>
                      <a:picLocks noChangeArrowheads="1" noChangeAspect="1"/>
                    </pic:cNvPicPr>
                  </pic:nvPicPr>
                  <pic:blipFill>
                    <a:blip r:embed="rId65"/>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52">
        <w:r>
          <w:rPr>
            <w:rStyle w:val="Hyperlink"/>
          </w:rPr>
          <w:t xml:space="preserve">dedicated page</w:t>
        </w:r>
      </w:hyperlink>
      <w:r>
        <w:t xml:space="preserve">.</w:t>
      </w:r>
    </w:p>
    <w:p>
      <w:pPr>
        <w:pStyle w:val="CaptionedFigure"/>
      </w:pPr>
      <w:r>
        <w:drawing>
          <wp:inline>
            <wp:extent cx="5397500" cy="2607348"/>
            <wp:effectExtent b="0" l="0" r="0" t="0"/>
            <wp:docPr descr="ER_notes diagram" title="" id="69" name="Picture"/>
            <a:graphic>
              <a:graphicData uri="http://schemas.openxmlformats.org/drawingml/2006/picture">
                <pic:pic>
                  <pic:nvPicPr>
                    <pic:cNvPr descr="images/krm_notes_er.drawio.png" id="70" name="Picture"/>
                    <pic:cNvPicPr>
                      <a:picLocks noChangeArrowheads="1" noChangeAspect="1"/>
                    </pic:cNvPicPr>
                  </pic:nvPicPr>
                  <pic:blipFill>
                    <a:blip r:embed="rId68"/>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71"/>
    <w:bookmarkStart w:id="73" w:name="X036ceaa76a842dd65cccc622fc3f3ccb14bdd22"/>
    <w:p>
      <w:pPr>
        <w:pStyle w:val="Heading2"/>
      </w:pPr>
      <w:r>
        <w:rPr>
          <w:rStyle w:val="SectionNumber"/>
        </w:rPr>
        <w:t xml:space="preserve">2.6</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72">
        <w:r>
          <w:rPr>
            <w:rStyle w:val="Hyperlink"/>
          </w:rPr>
          <w:t xml:space="preserve">https://github.com/shikeda/krm/</w:t>
        </w:r>
      </w:hyperlink>
    </w:p>
    <w:bookmarkEnd w:id="73"/>
    <w:bookmarkStart w:id="74" w:name="Xee17f80717357a975b634d2969663c53a96850c"/>
    <w:p>
      <w:pPr>
        <w:pStyle w:val="Heading2"/>
      </w:pPr>
      <w:r>
        <w:rPr>
          <w:rStyle w:val="SectionNumber"/>
        </w:rPr>
        <w:t xml:space="preserve">2.7</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25K00466 and 26K21717. We gratefully acknowledge this support.</w:t>
      </w:r>
    </w:p>
    <w:bookmarkEnd w:id="74"/>
    <w:bookmarkEnd w:id="75"/>
    <w:bookmarkEnd w:id="76"/>
    <w:bookmarkStart w:id="81" w:name="X19d52c39605a501af35d1d0ef7042488c430325"/>
    <w:bookmarkStart w:id="80" w:name="X8d37d5ed19b73a4640e79026e1ec0b8715d77fe"/>
    <w:p>
      <w:pPr>
        <w:pStyle w:val="Heading2"/>
      </w:pPr>
      <w:r>
        <w:rPr>
          <w:rStyle w:val="SectionNumber"/>
        </w:rPr>
        <w:t xml:space="preserve">2.8</w:t>
      </w:r>
      <w:r>
        <w:tab/>
      </w:r>
      <w:r>
        <w:t xml:space="preserve">krm_main</w:t>
      </w:r>
    </w:p>
    <w:bookmarkStart w:id="77" w:name="X484e2f545a1c686a9f11110a08207f26914461e"/>
    <w:p>
      <w:pPr>
        <w:pStyle w:val="Heading3"/>
      </w:pPr>
      <w:r>
        <w:rPr>
          <w:rStyle w:val="SectionNumber"/>
        </w:rPr>
        <w:t xml:space="preserve">2.8.1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77"/>
    <w:bookmarkStart w:id="78" w:name="X23990e739025209aa707b20e5b10ccc7c5ad6c9"/>
    <w:p>
      <w:pPr>
        <w:pStyle w:val="Heading3"/>
      </w:pPr>
      <w:r>
        <w:rPr>
          <w:rStyle w:val="SectionNumber"/>
        </w:rPr>
        <w:t xml:space="preserve">2.8.2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8"/>
    <w:bookmarkStart w:id="79" w:name="X156a05430d3a25a6b8b3b88939a82c6bccf0a42"/>
    <w:p>
      <w:pPr>
        <w:pStyle w:val="Heading3"/>
      </w:pPr>
      <w:r>
        <w:rPr>
          <w:rStyle w:val="SectionNumber"/>
        </w:rPr>
        <w:t xml:space="preserve">2.8.3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79"/>
    <w:bookmarkEnd w:id="80"/>
    <w:bookmarkEnd w:id="81"/>
    <w:bookmarkStart w:id="93" w:name="X2be3969bc7ff481982dd7c9e321f0ee3b3dd23d"/>
    <w:bookmarkStart w:id="92" w:name="Xa0ffe283d229a8261f2bb350e0b5d2ae52671d3"/>
    <w:p>
      <w:pPr>
        <w:pStyle w:val="Heading2"/>
      </w:pPr>
      <w:r>
        <w:rPr>
          <w:rStyle w:val="SectionNumber"/>
        </w:rPr>
        <w:t xml:space="preserve">2.9</w:t>
      </w:r>
      <w:r>
        <w:tab/>
      </w:r>
      <w:r>
        <w:t xml:space="preserve">krm_notes</w:t>
      </w:r>
    </w:p>
    <w:bookmarkStart w:id="82" w:name="X0989c5c348c48e32da57358e06eed19958377f9"/>
    <w:p>
      <w:pPr>
        <w:pStyle w:val="Heading3"/>
      </w:pPr>
      <w:r>
        <w:rPr>
          <w:rStyle w:val="SectionNumber"/>
        </w:rPr>
        <w:t xml:space="preserve">2.9.1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82"/>
    <w:bookmarkStart w:id="85" w:name="X2657b0e3d9990f9a1ab878b98627bca99653547"/>
    <w:p>
      <w:pPr>
        <w:pStyle w:val="Heading3"/>
      </w:pPr>
      <w:r>
        <w:rPr>
          <w:rStyle w:val="SectionNumber"/>
        </w:rPr>
        <w:t xml:space="preserve">2.9.2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83" w:name="X76e67c703c5ea64ae01cdc8ba50295eb2a2f0aa"/>
    <w:p>
      <w:pPr>
        <w:pStyle w:val="Heading4"/>
      </w:pPr>
      <w:r>
        <w:rPr>
          <w:rStyle w:val="SectionNumber"/>
        </w:rPr>
        <w:t xml:space="preserve">2.9.2.1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3"/>
    <w:bookmarkStart w:id="84" w:name="Xdf63e262ee795d162639c10da1bbb0d48b9cac4"/>
    <w:p>
      <w:pPr>
        <w:pStyle w:val="Heading4"/>
      </w:pPr>
      <w:r>
        <w:rPr>
          <w:rStyle w:val="SectionNumber"/>
        </w:rPr>
        <w:t xml:space="preserve">2.9.2.2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4"/>
    <w:bookmarkEnd w:id="85"/>
    <w:bookmarkStart w:id="89" w:name="X26d54ac9316acfe6b982e8ce7bdf019067d86f9"/>
    <w:p>
      <w:pPr>
        <w:pStyle w:val="Heading3"/>
      </w:pPr>
      <w:r>
        <w:rPr>
          <w:rStyle w:val="SectionNumber"/>
        </w:rPr>
        <w:t xml:space="preserve">2.9.3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86" name="Picture"/>
            <a:graphic>
              <a:graphicData uri="http://schemas.openxmlformats.org/drawingml/2006/picture">
                <pic:pic>
                  <pic:nvPicPr>
                    <pic:cNvPr descr="images/krm_notes_er.drawio.png" id="87" name="Picture"/>
                    <pic:cNvPicPr>
                      <a:picLocks noChangeArrowheads="1" noChangeAspect="1"/>
                    </pic:cNvPicPr>
                  </pic:nvPicPr>
                  <pic:blipFill>
                    <a:blip r:embed="rId68"/>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88">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9"/>
    <w:bookmarkStart w:id="90" w:name="X0e949e9e5f32c62a7f0fdf910cf6aa2c9590994"/>
    <w:p>
      <w:pPr>
        <w:pStyle w:val="Heading3"/>
      </w:pPr>
      <w:r>
        <w:rPr>
          <w:rStyle w:val="SectionNumber"/>
        </w:rPr>
        <w:t xml:space="preserve">2.9.4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90"/>
    <w:bookmarkStart w:id="91" w:name="X78012f42a57773a327b34c7b0ef2c236ebf2a45"/>
    <w:p>
      <w:pPr>
        <w:pStyle w:val="Heading3"/>
      </w:pPr>
      <w:r>
        <w:rPr>
          <w:rStyle w:val="SectionNumber"/>
        </w:rPr>
        <w:t xml:space="preserve">2.9.5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91"/>
    <w:bookmarkEnd w:id="92"/>
    <w:bookmarkEnd w:id="93"/>
    <w:bookmarkStart w:id="97" w:name="X7710f8ba7163b29e65e404953327ffef933ce33"/>
    <w:bookmarkStart w:id="96" w:name="X2f337c32b37b2af09b86da238d6413219e4cdd3"/>
    <w:p>
      <w:pPr>
        <w:pStyle w:val="Heading2"/>
      </w:pPr>
      <w:r>
        <w:rPr>
          <w:rStyle w:val="SectionNumber"/>
        </w:rPr>
        <w:t xml:space="preserve">2.10</w:t>
      </w:r>
      <w:r>
        <w:tab/>
      </w:r>
      <w:r>
        <w:t xml:space="preserve">krm_headword_chars</w:t>
      </w:r>
    </w:p>
    <w:bookmarkStart w:id="94" w:name="X0ca3d1dc7cda89a7a65f5367ffb7d8a4f8be7d8"/>
    <w:p>
      <w:pPr>
        <w:pStyle w:val="Heading3"/>
      </w:pPr>
      <w:r>
        <w:rPr>
          <w:rStyle w:val="SectionNumber"/>
        </w:rPr>
        <w:t xml:space="preserve">2.10.1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94"/>
    <w:bookmarkStart w:id="95" w:name="X85dd45859f0aa1550c452090ba0394c88e2ff27"/>
    <w:p>
      <w:pPr>
        <w:pStyle w:val="Heading3"/>
      </w:pPr>
      <w:r>
        <w:rPr>
          <w:rStyle w:val="SectionNumber"/>
        </w:rPr>
        <w:t xml:space="preserve">2.10.2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95"/>
    <w:bookmarkEnd w:id="96"/>
    <w:bookmarkEnd w:id="97"/>
    <w:bookmarkStart w:id="102" w:name="X1d7d4e9b47461702622d9f59886a81cce593455"/>
    <w:bookmarkStart w:id="101" w:name="X228f802d53acc0873bd937d8593f048dde809c6"/>
    <w:p>
      <w:pPr>
        <w:pStyle w:val="Heading2"/>
      </w:pPr>
      <w:r>
        <w:rPr>
          <w:rStyle w:val="SectionNumber"/>
        </w:rPr>
        <w:t xml:space="preserve">2.11</w:t>
      </w:r>
      <w:r>
        <w:tab/>
      </w:r>
      <w:r>
        <w:t xml:space="preserve">krm_wakun</w:t>
      </w:r>
    </w:p>
    <w:bookmarkStart w:id="98" w:name="Xca5116a33198c23c898de53393836d5cbebe0ff"/>
    <w:p>
      <w:pPr>
        <w:pStyle w:val="Heading3"/>
      </w:pPr>
      <w:r>
        <w:rPr>
          <w:rStyle w:val="SectionNumber"/>
        </w:rPr>
        <w:t xml:space="preserve">2.11.1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98"/>
    <w:bookmarkStart w:id="99" w:name="X8b3ded1cbab6cbfdc18929d50c0279c8c210827"/>
    <w:p>
      <w:pPr>
        <w:pStyle w:val="Heading3"/>
      </w:pPr>
      <w:r>
        <w:rPr>
          <w:rStyle w:val="SectionNumber"/>
        </w:rPr>
        <w:t xml:space="preserve">2.11.2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9"/>
    <w:bookmarkStart w:id="100" w:name="X748306a34eb629f3d9f32d51172c745729c1285"/>
    <w:p>
      <w:pPr>
        <w:pStyle w:val="Heading3"/>
      </w:pPr>
      <w:r>
        <w:rPr>
          <w:rStyle w:val="SectionNumber"/>
        </w:rPr>
        <w:t xml:space="preserve">2.11.3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100"/>
    <w:bookmarkEnd w:id="101"/>
    <w:bookmarkEnd w:id="102"/>
    <w:bookmarkStart w:id="109" w:name="X433bae7e3e679544fec00192fffa9fd2a8a5984"/>
    <w:bookmarkStart w:id="108" w:name="X607cdc0108ebfa2f6ea206b2d142257fcc455e2"/>
    <w:p>
      <w:pPr>
        <w:pStyle w:val="Heading2"/>
      </w:pPr>
      <w:r>
        <w:rPr>
          <w:rStyle w:val="SectionNumber"/>
        </w:rPr>
        <w:t xml:space="preserve">2.12</w:t>
      </w:r>
      <w:r>
        <w:tab/>
      </w:r>
      <w:r>
        <w:t xml:space="preserve">krm_pronunciations</w:t>
      </w:r>
    </w:p>
    <w:bookmarkStart w:id="103" w:name="Xa254682561157d64f8398ec66431d9b109aebd7"/>
    <w:p>
      <w:pPr>
        <w:pStyle w:val="Heading3"/>
      </w:pPr>
      <w:r>
        <w:rPr>
          <w:rStyle w:val="SectionNumber"/>
        </w:rPr>
        <w:t xml:space="preserve">2.12.1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Daikaku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103"/>
    <w:bookmarkStart w:id="104" w:name="X75d63cdd6b7e85da1f5ee4517aad73e2327cdfa"/>
    <w:p>
      <w:pPr>
        <w:pStyle w:val="Heading3"/>
      </w:pPr>
      <w:r>
        <w:rPr>
          <w:rStyle w:val="SectionNumber"/>
        </w:rPr>
        <w:t xml:space="preserve">2.12.2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bookmarkEnd w:id="104"/>
    <w:bookmarkStart w:id="107" w:name="X2854122a373fda23e5da449e012c9b4ad7fe0e9"/>
    <w:p>
      <w:pPr>
        <w:pStyle w:val="Heading3"/>
      </w:pPr>
      <w:r>
        <w:rPr>
          <w:rStyle w:val="SectionNumber"/>
        </w:rPr>
        <w:t xml:space="preserve">2.12.3</w:t>
      </w:r>
      <w:r>
        <w:tab/>
      </w:r>
      <w:r>
        <w:t xml:space="preserve">Collaboration with DHSJR</w:t>
      </w:r>
    </w:p>
    <w:p>
      <w:pPr>
        <w:pStyle w:val="FirstParagraph"/>
      </w:pPr>
      <w:r>
        <w:t xml:space="preserve">Collaboration with DHSJR proceeded as follows.</w:t>
      </w:r>
    </w:p>
    <w:p>
      <w:pPr>
        <w:numPr>
          <w:ilvl w:val="0"/>
          <w:numId w:val="1101"/>
        </w:numPr>
        <w:pStyle w:val="Compact"/>
      </w:pPr>
      <w:r>
        <w:t xml:space="preserve">The DHSJR project aims to make Sino-Japanese character and word readings, from the Heian–Kamakura periods through the present, cross-searchable based on annotations such as</w:t>
      </w:r>
      <w:r>
        <w:t xml:space="preserve"> </w:t>
      </w:r>
      <w:r>
        <w:rPr>
          <w:rStyle w:val="VerbatimChar"/>
          <w:bCs/>
          <w:b/>
        </w:rPr>
        <w:t xml:space="preserve">Kana glosses</w:t>
      </w:r>
      <w:r>
        <w:t xml:space="preserve">,</w:t>
      </w:r>
      <w:r>
        <w:t xml:space="preserve"> </w:t>
      </w:r>
      <w:r>
        <w:rPr>
          <w:rStyle w:val="VerbatimChar"/>
          <w:bCs/>
          <w:b/>
        </w:rPr>
        <w:t xml:space="preserve">Tone marks</w:t>
      </w:r>
      <w:r>
        <w:t xml:space="preserve">, and</w:t>
      </w:r>
      <w:r>
        <w:t xml:space="preserve"> </w:t>
      </w:r>
      <w:r>
        <w:rPr>
          <w:rStyle w:val="VerbatimChar"/>
          <w:bCs/>
          <w:b/>
        </w:rPr>
        <w:t xml:space="preserve">Fanqie spellings</w:t>
      </w:r>
      <w:r>
        <w:t xml:space="preserve">. It is led by Professor Katō Daikaku of Waseda University.</w:t>
      </w:r>
    </w:p>
    <w:p>
      <w:pPr>
        <w:numPr>
          <w:ilvl w:val="0"/>
          <w:numId w:val="1101"/>
        </w:numPr>
        <w:pStyle w:val="Compact"/>
      </w:pPr>
      <w:r>
        <w:t xml:space="preserve">To include the</w:t>
      </w:r>
      <w:r>
        <w:t xml:space="preserve"> </w:t>
      </w:r>
      <w:r>
        <w:rPr>
          <w:iCs/>
          <w:i/>
        </w:rPr>
        <w:t xml:space="preserve">Myōgishō</w:t>
      </w:r>
      <w:r>
        <w:t xml:space="preserve"> </w:t>
      </w:r>
      <w:r>
        <w:t xml:space="preserve">in DHSJR,</w:t>
      </w:r>
      <w:r>
        <w:t xml:space="preserve"> </w:t>
      </w:r>
      <w:r>
        <w:rPr>
          <w:rStyle w:val="VerbatimChar"/>
          <w:bCs/>
          <w:b/>
        </w:rPr>
        <w:t xml:space="preserve">Phonetic Glosses</w:t>
      </w:r>
      <w:r>
        <w:t xml:space="preserve"> </w:t>
      </w:r>
      <w:r>
        <w:t xml:space="preserve">were extracted from KRM’s full-text data (</w:t>
      </w:r>
      <w:r>
        <w:rPr>
          <w:rStyle w:val="VerbatimChar"/>
        </w:rPr>
        <w:t xml:space="preserve">krm_main.tsv</w:t>
      </w:r>
      <w:r>
        <w:t xml:space="preserve"> </w:t>
      </w:r>
      <w:r>
        <w:t xml:space="preserve">and</w:t>
      </w:r>
      <w:r>
        <w:t xml:space="preserve"> </w:t>
      </w:r>
      <w:r>
        <w:rPr>
          <w:rStyle w:val="VerbatimChar"/>
        </w:rPr>
        <w:t xml:space="preserve">krm_notes.tsv</w:t>
      </w:r>
      <w:r>
        <w:t xml:space="preserve">) and matched against DHSJR’s requirements.</w:t>
      </w:r>
    </w:p>
    <w:p>
      <w:pPr>
        <w:numPr>
          <w:ilvl w:val="0"/>
          <w:numId w:val="1101"/>
        </w:numPr>
        <w:pStyle w:val="Compact"/>
      </w:pPr>
      <w:r>
        <w:t xml:space="preserve">Each of DHSJR’s 23 defined data columns (e.g., character headword,</w:t>
      </w:r>
      <w:r>
        <w:t xml:space="preserve"> </w:t>
      </w:r>
      <w:r>
        <w:rPr>
          <w:rStyle w:val="VerbatimChar"/>
          <w:bCs/>
          <w:b/>
        </w:rPr>
        <w:t xml:space="preserve">Tone marks</w:t>
      </w:r>
      <w:r>
        <w:t xml:space="preserve">,</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material location) was individually mapped to the corresponding KRM data items.</w:t>
      </w:r>
    </w:p>
    <w:p>
      <w:pPr>
        <w:numPr>
          <w:ilvl w:val="0"/>
          <w:numId w:val="1101"/>
        </w:numPr>
        <w:pStyle w:val="Compact"/>
      </w:pPr>
      <w:r>
        <w:t xml:space="preserve">Discussions with Professor Katō Daikaku and other DHSJR members began on February 17, 2025; following review and verification by DHSJR, the data was published on September 10, 2025, under resource ID</w:t>
      </w:r>
      <w:r>
        <w:t xml:space="preserve"> </w:t>
      </w:r>
      <w:r>
        <w:rPr>
          <w:rStyle w:val="VerbatimChar"/>
        </w:rPr>
        <w:t xml:space="preserve">30-048-02</w:t>
      </w:r>
      <w:r>
        <w:t xml:space="preserve"> </w:t>
      </w:r>
      <w:r>
        <w:t xml:space="preserve">(filename</w:t>
      </w:r>
      <w:r>
        <w:t xml:space="preserve"> </w:t>
      </w:r>
      <w:r>
        <w:rPr>
          <w:rStyle w:val="VerbatimChar"/>
        </w:rPr>
        <w:t xml:space="preserve">30-048-02_RMK</w:t>
      </w:r>
      <w:r>
        <w:t xml:space="preserve">).</w:t>
      </w:r>
    </w:p>
    <w:p>
      <w:pPr>
        <w:numPr>
          <w:ilvl w:val="0"/>
          <w:numId w:val="1101"/>
        </w:numPr>
        <w:pStyle w:val="Compact"/>
      </w:pPr>
      <w:r>
        <w:t xml:space="preserve">From June 23 to July 12, 2026, the DHSJR-provided data was reviewed and refined; this work is recorded in the</w:t>
      </w:r>
      <w:r>
        <w:t xml:space="preserve"> </w:t>
      </w:r>
      <w:hyperlink r:id="rId105">
        <w:r>
          <w:rPr>
            <w:rStyle w:val="Hyperlink"/>
          </w:rPr>
          <w:t xml:space="preserve">DHSJR repository’s commit history</w:t>
        </w:r>
      </w:hyperlink>
      <w:r>
        <w:t xml:space="preserve">.</w:t>
      </w:r>
    </w:p>
    <w:p>
      <w:pPr>
        <w:pStyle w:val="FirstParagraph"/>
      </w:pPr>
      <w:r>
        <w:t xml:space="preserve">These details, along with issues identified while preparing the data, are compiled as Supporting Documentation in the case study</w:t>
      </w:r>
      <w:r>
        <w:t xml:space="preserve"> </w:t>
      </w:r>
      <w:r>
        <w:t xml:space="preserve">“</w:t>
      </w:r>
      <w:hyperlink r:id="rId106">
        <w:r>
          <w:rPr>
            <w:rStyle w:val="Hyperlink"/>
          </w:rPr>
          <w:t xml:space="preserve">Linkage with DHSJR</w:t>
        </w:r>
      </w:hyperlink>
      <w:r>
        <w:t xml:space="preserve">,</w:t>
      </w:r>
      <w:r>
        <w:t xml:space="preserve">”</w:t>
      </w:r>
      <w:r>
        <w:t xml:space="preserve"> </w:t>
      </w:r>
      <w:r>
        <w:t xml:space="preserve">which includes many explanations useful for using KRM as a resource for Sino-Japanese phonological history.</w:t>
      </w:r>
    </w:p>
    <w:bookmarkEnd w:id="107"/>
    <w:bookmarkEnd w:id="108"/>
    <w:bookmarkEnd w:id="109"/>
    <w:bookmarkStart w:id="119" w:name="Xc47ae2b8cec87d8c72790c5b0ae42005c3aee2e"/>
    <w:bookmarkStart w:id="118" w:name="X62db5d4778b11d17e9c200629323853df9563df"/>
    <w:p>
      <w:pPr>
        <w:pStyle w:val="Heading2"/>
      </w:pPr>
      <w:r>
        <w:rPr>
          <w:rStyle w:val="SectionNumber"/>
        </w:rPr>
        <w:t xml:space="preserve">2.13</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7" w:name="X4f6bc3e86205614546a06ff160b25da3e5fd025"/>
    <w:p>
      <w:pPr>
        <w:pStyle w:val="Heading3"/>
      </w:pPr>
      <w:r>
        <w:rPr>
          <w:rStyle w:val="SectionNumber"/>
        </w:rPr>
        <w:t xml:space="preserve">2.13.1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14" w:name="X03019d7f53b1060335bb137bfb9363b66c14b96"/>
    <w:p>
      <w:pPr>
        <w:pStyle w:val="Heading4"/>
      </w:pPr>
      <w:r>
        <w:rPr>
          <w:rStyle w:val="SectionNumber"/>
        </w:rPr>
        <w:t xml:space="preserve">2.13.1.1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2"/>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2"/>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2"/>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2"/>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2"/>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2"/>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2"/>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2"/>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2"/>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2"/>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110" w:name="X8ec116e69d04f3f26c1039ecf1e91a05378fd1e"/>
    <w:p>
      <w:pPr>
        <w:pStyle w:val="Heading5"/>
      </w:pPr>
      <w:r>
        <w:rPr>
          <w:rStyle w:val="SectionNumber"/>
        </w:rPr>
        <w:t xml:space="preserve">2.13.1.1.1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10"/>
    <w:bookmarkStart w:id="113" w:name="Xc11c27d9d4c7d536a9bd542de9a1888c9865b68"/>
    <w:p>
      <w:pPr>
        <w:pStyle w:val="Heading5"/>
      </w:pPr>
      <w:r>
        <w:rPr>
          <w:rStyle w:val="SectionNumber"/>
        </w:rPr>
        <w:t xml:space="preserve">2.13.1.1.2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11">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12">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12">
              <w:r>
                <w:rPr>
                  <w:rStyle w:val="Hyperlink"/>
                </w:rPr>
                <w:t xml:space="preserve">https://dl.ndl.go.jp/info:ndljp/pid/2586891/7</w:t>
              </w:r>
            </w:hyperlink>
          </w:p>
        </w:tc>
      </w:tr>
    </w:tbl>
    <w:bookmarkEnd w:id="113"/>
    <w:bookmarkEnd w:id="114"/>
    <w:bookmarkStart w:id="115" w:name="Xfce67a32a5b7f5c1a22a7bd9f82c8e9fbc90f07"/>
    <w:p>
      <w:pPr>
        <w:pStyle w:val="Heading4"/>
      </w:pPr>
      <w:r>
        <w:rPr>
          <w:rStyle w:val="SectionNumber"/>
        </w:rPr>
        <w:t xml:space="preserve">2.13.1.2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3"/>
        </w:numPr>
      </w:pPr>
      <w:r>
        <w:rPr>
          <w:bCs/>
          <w:b/>
        </w:rPr>
        <w:t xml:space="preserve">Prepare the Data:</w:t>
      </w:r>
    </w:p>
    <w:p>
      <w:pPr>
        <w:numPr>
          <w:ilvl w:val="1"/>
          <w:numId w:val="1104"/>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3"/>
        </w:numPr>
      </w:pPr>
      <w:r>
        <w:rPr>
          <w:bCs/>
          <w:b/>
        </w:rPr>
        <w:t xml:space="preserve">Create a Mapping Table:</w:t>
      </w:r>
    </w:p>
    <w:p>
      <w:pPr>
        <w:numPr>
          <w:ilvl w:val="1"/>
          <w:numId w:val="1105"/>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3"/>
        </w:numPr>
      </w:pPr>
      <w:r>
        <w:rPr>
          <w:bCs/>
          <w:b/>
        </w:rPr>
        <w:t xml:space="preserve">Lookup the Kazama Code:</w:t>
      </w:r>
    </w:p>
    <w:p>
      <w:pPr>
        <w:numPr>
          <w:ilvl w:val="1"/>
          <w:numId w:val="1106"/>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6"/>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7"/>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7"/>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3"/>
        </w:numPr>
      </w:pPr>
      <w:r>
        <w:rPr>
          <w:bCs/>
          <w:b/>
        </w:rPr>
        <w:t xml:space="preserve">Join the Data:</w:t>
      </w:r>
    </w:p>
    <w:p>
      <w:pPr>
        <w:numPr>
          <w:ilvl w:val="1"/>
          <w:numId w:val="1108"/>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8"/>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9"/>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9"/>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15"/>
    <w:bookmarkStart w:id="116" w:name="X593e26e946e232ff79a2c5cc475f04f90b3b12c"/>
    <w:p>
      <w:pPr>
        <w:pStyle w:val="Heading4"/>
      </w:pPr>
      <w:r>
        <w:rPr>
          <w:rStyle w:val="SectionNumber"/>
        </w:rPr>
        <w:t xml:space="preserve">2.13.1.3</w:t>
      </w:r>
      <w:r>
        <w:tab/>
      </w:r>
      <w:r>
        <w:t xml:space="preserve">Summary</w:t>
      </w:r>
    </w:p>
    <w:p>
      <w:pPr>
        <w:pStyle w:val="FirstParagraph"/>
      </w:pPr>
      <w:r>
        <w:t xml:space="preserve">With this approach, you can:</w:t>
      </w:r>
    </w:p>
    <w:p>
      <w:pPr>
        <w:numPr>
          <w:ilvl w:val="0"/>
          <w:numId w:val="1110"/>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10"/>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16"/>
    <w:bookmarkEnd w:id="117"/>
    <w:bookmarkEnd w:id="118"/>
    <w:bookmarkEnd w:id="119"/>
    <w:bookmarkStart w:id="125" w:name="X2984dfed27c01d659fac4014e914d713da8d470"/>
    <w:bookmarkStart w:id="124" w:name="X602a530f387c175caa69c69e300efc2f576481a"/>
    <w:p>
      <w:pPr>
        <w:pStyle w:val="Heading1"/>
      </w:pPr>
      <w:r>
        <w:rPr>
          <w:rStyle w:val="SectionNumber"/>
        </w:rPr>
        <w:t xml:space="preserve">3</w:t>
      </w:r>
      <w:r>
        <w:tab/>
      </w:r>
      <w:r>
        <w:t xml:space="preserve">Entry Data Model</w:t>
      </w:r>
    </w:p>
    <w:p>
      <w:pPr>
        <w:pStyle w:val="FirstParagraph"/>
      </w:pPr>
      <w:r>
        <w:t xml:space="preserve">This chapter is part of the Core Documentation. It defines the Entry data model and related concepts.</w:t>
      </w:r>
    </w:p>
    <w:p>
      <w:pPr>
        <w:pStyle w:val="BodyText"/>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1"/>
        </w:numPr>
        <w:pStyle w:val="Compact"/>
      </w:pPr>
      <w:hyperlink r:id="rId120">
        <w:r>
          <w:rPr>
            <w:rStyle w:val="Hyperlink"/>
          </w:rPr>
          <w:t xml:space="preserve">Entry Data Structure</w:t>
        </w:r>
      </w:hyperlink>
    </w:p>
    <w:p>
      <w:pPr>
        <w:numPr>
          <w:ilvl w:val="0"/>
          <w:numId w:val="1111"/>
        </w:numPr>
        <w:pStyle w:val="Compact"/>
      </w:pPr>
      <w:hyperlink r:id="rId121">
        <w:r>
          <w:rPr>
            <w:rStyle w:val="Hyperlink"/>
          </w:rPr>
          <w:t xml:space="preserve">Types of Entries</w:t>
        </w:r>
      </w:hyperlink>
    </w:p>
    <w:p>
      <w:pPr>
        <w:numPr>
          <w:ilvl w:val="0"/>
          <w:numId w:val="1111"/>
        </w:numPr>
        <w:pStyle w:val="Compact"/>
      </w:pPr>
      <w:hyperlink r:id="rId122">
        <w:r>
          <w:rPr>
            <w:rStyle w:val="Hyperlink"/>
          </w:rPr>
          <w:t xml:space="preserve">Concepts Related to Character Notation</w:t>
        </w:r>
      </w:hyperlink>
    </w:p>
    <w:p>
      <w:pPr>
        <w:numPr>
          <w:ilvl w:val="0"/>
          <w:numId w:val="1111"/>
        </w:numPr>
        <w:pStyle w:val="Compact"/>
      </w:pPr>
      <w:hyperlink r:id="rId123">
        <w:r>
          <w:rPr>
            <w:rStyle w:val="Hyperlink"/>
          </w:rPr>
          <w:t xml:space="preserve">Publication and Updates of Entry Data Files</w:t>
        </w:r>
      </w:hyperlink>
    </w:p>
    <w:bookmarkEnd w:id="124"/>
    <w:bookmarkEnd w:id="125"/>
    <w:bookmarkStart w:id="134" w:name="X0528453865d370594182835f7a76b42613e6b5a"/>
    <w:bookmarkStart w:id="133" w:name="Xb644e52d17cb21ca4af882259c1ac380f4219dc"/>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32" w:name="X34e2665d8a5027f346fb9290ef571ba68e82eb1"/>
    <w:p>
      <w:pPr>
        <w:pStyle w:val="Heading3"/>
      </w:pPr>
      <w:r>
        <w:rPr>
          <w:rStyle w:val="SectionNumber"/>
        </w:rPr>
        <w:t xml:space="preserve">3.1.1</w:t>
      </w:r>
      <w:r>
        <w:tab/>
      </w:r>
      <w:r>
        <w:t xml:space="preserve">Structure of Entries</w:t>
      </w:r>
    </w:p>
    <w:bookmarkStart w:id="127" w:name="X220c379d768c090dfe676d7560085dfaa951d5b"/>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26">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27"/>
    <w:bookmarkStart w:id="128" w:name="X8613bd3d4a2bd2d4138b402e3f56576ffa0b081"/>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8"/>
    <w:bookmarkStart w:id="129" w:name="X4a6952a6aaa7c9ccfa4003c9a1a07c624d9e0d4"/>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29"/>
    <w:bookmarkStart w:id="131" w:name="X7a6ca213c4ea5e442028fe6d51d2aabbafc07ea"/>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2"/>
        </w:numPr>
        <w:pStyle w:val="Compact"/>
      </w:pPr>
      <w:r>
        <w:rPr>
          <w:rStyle w:val="VerbatimChar"/>
          <w:bCs/>
          <w:b/>
        </w:rPr>
        <w:t xml:space="preserve">Headword</w:t>
      </w:r>
      <w:r>
        <w:t xml:space="preserve">: 功</w:t>
      </w:r>
    </w:p>
    <w:p>
      <w:pPr>
        <w:numPr>
          <w:ilvl w:val="0"/>
          <w:numId w:val="1112"/>
        </w:numPr>
        <w:pStyle w:val="Compact"/>
      </w:pPr>
      <w:r>
        <w:t xml:space="preserve">Elements of the</w:t>
      </w:r>
      <w:r>
        <w:t xml:space="preserve"> </w:t>
      </w:r>
      <w:r>
        <w:rPr>
          <w:rStyle w:val="VerbatimChar"/>
          <w:bCs/>
          <w:b/>
        </w:rPr>
        <w:t xml:space="preserve">Original Glosses</w:t>
      </w:r>
      <w:r>
        <w:t xml:space="preserve">:</w:t>
      </w:r>
    </w:p>
    <w:p>
      <w:pPr>
        <w:numPr>
          <w:ilvl w:val="1"/>
          <w:numId w:val="1113"/>
        </w:numPr>
        <w:pStyle w:val="Compact"/>
      </w:pPr>
      <w:r>
        <w:rPr>
          <w:rStyle w:val="VerbatimChar"/>
          <w:bCs/>
          <w:b/>
        </w:rPr>
        <w:t xml:space="preserve">Phonetic Gloss</w:t>
      </w:r>
      <w:r>
        <w:t xml:space="preserve">: 音工（L-R）「コウ（_N）」「クウ（_N）」</w:t>
      </w:r>
    </w:p>
    <w:p>
      <w:pPr>
        <w:numPr>
          <w:ilvl w:val="1"/>
          <w:numId w:val="1113"/>
        </w:numPr>
        <w:pStyle w:val="Compact"/>
      </w:pPr>
      <w:r>
        <w:rPr>
          <w:rStyle w:val="VerbatimChar"/>
          <w:bCs/>
          <w:b/>
        </w:rPr>
        <w:t xml:space="preserve">Semantic Gloss</w:t>
      </w:r>
      <w:r>
        <w:t xml:space="preserve"> </w:t>
      </w:r>
      <w:r>
        <w:t xml:space="preserve">(in Chinese): 續也　事也　成也</w:t>
      </w:r>
    </w:p>
    <w:p>
      <w:pPr>
        <w:numPr>
          <w:ilvl w:val="1"/>
          <w:numId w:val="1113"/>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3"/>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26">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30">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4"/>
        </w:numPr>
        <w:pStyle w:val="Compact"/>
      </w:pPr>
      <w:r>
        <w:rPr>
          <w:rStyle w:val="VerbatimChar"/>
          <w:bCs/>
          <w:b/>
        </w:rPr>
        <w:t xml:space="preserve">Headword</w:t>
      </w:r>
      <w:r>
        <w:t xml:space="preserve">: 加復</w:t>
      </w:r>
    </w:p>
    <w:p>
      <w:pPr>
        <w:numPr>
          <w:ilvl w:val="0"/>
          <w:numId w:val="1114"/>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4"/>
        </w:numPr>
        <w:pStyle w:val="Compact"/>
      </w:pPr>
      <w:r>
        <w:rPr>
          <w:rStyle w:val="VerbatimChar"/>
          <w:bCs/>
          <w:b/>
        </w:rPr>
        <w:t xml:space="preserve">Headword</w:t>
      </w:r>
      <w:r>
        <w:t xml:space="preserve">: ー（加）之</w:t>
      </w:r>
    </w:p>
    <w:p>
      <w:pPr>
        <w:numPr>
          <w:ilvl w:val="0"/>
          <w:numId w:val="1114"/>
        </w:numPr>
        <w:pStyle w:val="Compact"/>
      </w:pPr>
      <w:r>
        <w:t xml:space="preserve">Elements of the</w:t>
      </w:r>
      <w:r>
        <w:t xml:space="preserve"> </w:t>
      </w:r>
      <w:r>
        <w:rPr>
          <w:rStyle w:val="VerbatimChar"/>
          <w:bCs/>
          <w:b/>
        </w:rPr>
        <w:t xml:space="preserve">Original Glosses</w:t>
      </w:r>
      <w:r>
        <w:t xml:space="preserve">:</w:t>
      </w:r>
    </w:p>
    <w:p>
      <w:pPr>
        <w:numPr>
          <w:ilvl w:val="1"/>
          <w:numId w:val="1116"/>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7"/>
        </w:numPr>
        <w:pStyle w:val="Compact"/>
      </w:pPr>
      <w:r>
        <w:rPr>
          <w:rStyle w:val="VerbatimChar"/>
          <w:bCs/>
          <w:b/>
        </w:rPr>
        <w:t xml:space="preserve">Headword</w:t>
      </w:r>
      <w:r>
        <w:t xml:space="preserve">: ⿰目力</w:t>
      </w:r>
    </w:p>
    <w:p>
      <w:pPr>
        <w:numPr>
          <w:ilvl w:val="0"/>
          <w:numId w:val="1117"/>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Phonetic Gloss</w:t>
      </w:r>
      <w:r>
        <w:t xml:space="preserve">: 鉏據反</w:t>
      </w:r>
    </w:p>
    <w:p>
      <w:pPr>
        <w:numPr>
          <w:ilvl w:val="1"/>
          <w:numId w:val="1118"/>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8"/>
        </w:numPr>
        <w:pStyle w:val="Compact"/>
      </w:pPr>
      <w:r>
        <w:rPr>
          <w:rStyle w:val="VerbatimChar"/>
          <w:bCs/>
          <w:b/>
        </w:rPr>
        <w:t xml:space="preserve">Phonetic Gloss</w:t>
      </w:r>
      <w:r>
        <w:t xml:space="preserve">: 和自ヨ（_L）</w:t>
      </w:r>
    </w:p>
    <w:p>
      <w:pPr>
        <w:numPr>
          <w:ilvl w:val="0"/>
          <w:numId w:val="1117"/>
        </w:numPr>
        <w:pStyle w:val="Compact"/>
      </w:pPr>
      <w:r>
        <w:rPr>
          <w:rStyle w:val="VerbatimChar"/>
          <w:bCs/>
          <w:b/>
        </w:rPr>
        <w:t xml:space="preserve">Headword</w:t>
      </w:r>
      <w:r>
        <w:t xml:space="preserve">: 𦔳助</w:t>
      </w:r>
    </w:p>
    <w:p>
      <w:pPr>
        <w:numPr>
          <w:ilvl w:val="0"/>
          <w:numId w:val="1117"/>
        </w:numPr>
        <w:pStyle w:val="Compact"/>
      </w:pPr>
      <w:r>
        <w:t xml:space="preserve">Elements of the</w:t>
      </w:r>
      <w:r>
        <w:t xml:space="preserve"> </w:t>
      </w:r>
      <w:r>
        <w:rPr>
          <w:rStyle w:val="VerbatimChar"/>
          <w:bCs/>
          <w:b/>
        </w:rPr>
        <w:t xml:space="preserve">Original Glosses</w:t>
      </w:r>
      <w:r>
        <w:t xml:space="preserve">:</w:t>
      </w:r>
    </w:p>
    <w:p>
      <w:pPr>
        <w:numPr>
          <w:ilvl w:val="1"/>
          <w:numId w:val="1119"/>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31"/>
    <w:bookmarkEnd w:id="132"/>
    <w:bookmarkEnd w:id="133"/>
    <w:bookmarkEnd w:id="134"/>
    <w:bookmarkStart w:id="154" w:name="Xe620277b8235d909993656195ffbf0a60b12ba8"/>
    <w:bookmarkStart w:id="153" w:name="X0e12949e2590c86b54c7ceb32d1b4b3cad69fee"/>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36" w:name="X9cd6a2b65b79d249911c5b3b8e54c651b1069fe"/>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35" w:name="X3da8f2f761554b76d6496fea67ec22c40b403d1"/>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20"/>
        </w:numPr>
        <w:pStyle w:val="Compact"/>
      </w:pPr>
      <w:r>
        <w:t xml:space="preserve">Example of single character form: 人</w:t>
      </w:r>
    </w:p>
    <w:p>
      <w:pPr>
        <w:numPr>
          <w:ilvl w:val="0"/>
          <w:numId w:val="1120"/>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35"/>
    <w:bookmarkEnd w:id="136"/>
    <w:bookmarkStart w:id="152" w:name="X986c4661cf85ff5d082c8aba5b52a93132116c9"/>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48" w:name="X2f031caa72ee7fb1c0a49e2fd748a8a197be0c0"/>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1"/>
        </w:numPr>
        <w:pStyle w:val="Compact"/>
      </w:pPr>
      <w:r>
        <w:t xml:space="preserve">Example with</w:t>
      </w:r>
      <w:r>
        <w:t xml:space="preserve"> </w:t>
      </w:r>
      <w:r>
        <w:rPr>
          <w:bCs/>
          <w:b/>
        </w:rPr>
        <w:t xml:space="preserve">Form Classification Tags</w:t>
      </w:r>
      <w:r>
        <w:t xml:space="preserve">: 槎査　上通下正</w:t>
      </w:r>
    </w:p>
    <w:p>
      <w:pPr>
        <w:numPr>
          <w:ilvl w:val="0"/>
          <w:numId w:val="1121"/>
        </w:numPr>
        <w:pStyle w:val="Compact"/>
      </w:pPr>
      <w:r>
        <w:t xml:space="preserve">Example with</w:t>
      </w:r>
      <w:r>
        <w:t xml:space="preserve"> </w:t>
      </w:r>
      <w:r>
        <w:rPr>
          <w:bCs/>
          <w:b/>
        </w:rPr>
        <w:t xml:space="preserve">Form Classification Tags</w:t>
      </w:r>
      <w:r>
        <w:t xml:space="preserve">: 㔽卣　今正</w:t>
      </w:r>
    </w:p>
    <w:p>
      <w:pPr>
        <w:numPr>
          <w:ilvl w:val="0"/>
          <w:numId w:val="1121"/>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1"/>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1"/>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38" name="Picture"/>
            <a:graphic>
              <a:graphicData uri="http://schemas.openxmlformats.org/drawingml/2006/picture">
                <pic:pic>
                  <pic:nvPicPr>
                    <pic:cNvPr descr="https://glyphwiki.org/glyph/hdic_hkrm-01007840.50px.png" id="139" name="Picture"/>
                    <pic:cNvPicPr>
                      <a:picLocks noChangeArrowheads="1" noChangeAspect="1"/>
                    </pic:cNvPicPr>
                  </pic:nvPicPr>
                  <pic:blipFill>
                    <a:blip r:embed="rId13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41" name="Picture"/>
            <a:graphic>
              <a:graphicData uri="http://schemas.openxmlformats.org/drawingml/2006/picture">
                <pic:pic>
                  <pic:nvPicPr>
                    <pic:cNvPr descr="https://glyphwiki.org/glyph/hdic_hkrm-01008110.50px.png" id="142" name="Picture"/>
                    <pic:cNvPicPr>
                      <a:picLocks noChangeArrowheads="1" noChangeAspect="1"/>
                    </pic:cNvPicPr>
                  </pic:nvPicPr>
                  <pic:blipFill>
                    <a:blip r:embed="rId140"/>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w:t>
      </w:r>
      <w:r>
        <w:t xml:space="preserve"> </w:t>
      </w:r>
      <w:r>
        <w:drawing>
          <wp:inline>
            <wp:extent cx="635000" cy="635000"/>
            <wp:effectExtent b="0" l="0" r="0" t="0"/>
            <wp:docPr descr="㲻" title="" id="143" name="Picture"/>
            <a:graphic>
              <a:graphicData uri="http://schemas.openxmlformats.org/drawingml/2006/picture">
                <pic:pic>
                  <pic:nvPicPr>
                    <pic:cNvPr descr="https://glyphwiki.org/glyph/hdic_hkrm-01007840.50px.png" id="144" name="Picture"/>
                    <pic:cNvPicPr>
                      <a:picLocks noChangeArrowheads="1" noChangeAspect="1"/>
                    </pic:cNvPicPr>
                  </pic:nvPicPr>
                  <pic:blipFill>
                    <a:blip r:embed="rId13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drawing>
          <wp:inline>
            <wp:extent cx="476250" cy="476250"/>
            <wp:effectExtent b="0" l="0" r="0" t="0"/>
            <wp:docPr descr="㲻" title="" id="145" name="Picture"/>
            <a:graphic>
              <a:graphicData uri="http://schemas.openxmlformats.org/drawingml/2006/picture">
                <pic:pic>
                  <pic:nvPicPr>
                    <pic:cNvPr descr="https://glyphwiki.org/glyph/hdic_hkrm-01008110.50px.png" id="146" name="Picture"/>
                    <pic:cNvPicPr>
                      <a:picLocks noChangeArrowheads="1" noChangeAspect="1"/>
                    </pic:cNvPicPr>
                  </pic:nvPicPr>
                  <pic:blipFill>
                    <a:blip r:embed="rId14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47">
        <w:r>
          <w:rPr>
            <w:rStyle w:val="Hyperlink"/>
          </w:rPr>
          <w:t xml:space="preserve">GlyphWiki</w:t>
        </w:r>
      </w:hyperlink>
      <w:r>
        <w:t xml:space="preserve"> </w:t>
      </w:r>
      <w:r>
        <w:t xml:space="preserve">is used to display them to clarify their difference.</w:t>
      </w:r>
    </w:p>
    <w:bookmarkEnd w:id="148"/>
    <w:bookmarkStart w:id="149" w:name="X1c7fc757a9aaf2a31967e9de193e2d733c6d393"/>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t xml:space="preserve">凡ー（俗） タヽヒト（LLV_</w:t>
      </w:r>
      <w:r>
        <w:rPr>
          <w:iCs/>
          <w:i/>
        </w:rPr>
        <w:t xml:space="preserve">）　ワロ人（LL</w:t>
      </w:r>
      <w:r>
        <w:t xml:space="preserve">）</w:t>
      </w:r>
    </w:p>
    <w:p>
      <w:pPr>
        <w:numPr>
          <w:ilvl w:val="0"/>
          <w:numId w:val="1122"/>
        </w:numPr>
        <w:pStyle w:val="Compact"/>
      </w:pPr>
      <w:r>
        <w:t xml:space="preserve">苾蒭　上蒲（L）「ホ」結（S）反　古馝字　香草也　カウハシ　又毗必反　下音鶵　草之惣名　クサ　*カラクサ　ワラ</w:t>
      </w:r>
    </w:p>
    <w:p>
      <w:pPr>
        <w:numPr>
          <w:ilvl w:val="0"/>
          <w:numId w:val="1122"/>
        </w:numPr>
        <w:pStyle w:val="Compact"/>
      </w:pPr>
      <w:r>
        <w:t xml:space="preserve">齟齬　上慈呂（H）反　嚼　ナヤマシ（LL__）</w:t>
      </w:r>
    </w:p>
    <w:p>
      <w:pPr>
        <w:numPr>
          <w:ilvl w:val="0"/>
          <w:numId w:val="1122"/>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49"/>
    <w:bookmarkStart w:id="150" w:name="X9411c30b3bb5d1545648c43457b0ed288e8c251"/>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3"/>
        </w:numPr>
        <w:pStyle w:val="Compact"/>
      </w:pPr>
      <w:r>
        <w:rPr>
          <w:rStyle w:val="VerbatimChar"/>
          <w:bCs/>
          <w:b/>
        </w:rPr>
        <w:t xml:space="preserve">Basic Entry</w:t>
      </w:r>
      <w:r>
        <w:t xml:space="preserve">: 人　音仁（LV）「ニン」　ヒト（HL）　ワレ（LL）　サネ　マホル　ユク</w:t>
      </w:r>
    </w:p>
    <w:p>
      <w:pPr>
        <w:numPr>
          <w:ilvl w:val="0"/>
          <w:numId w:val="1123"/>
        </w:numPr>
        <w:pStyle w:val="Compact"/>
      </w:pPr>
      <w:r>
        <w:rPr>
          <w:rStyle w:val="VerbatimChar"/>
          <w:bCs/>
          <w:b/>
        </w:rPr>
        <w:t xml:space="preserve">Extended Entry</w:t>
      </w:r>
      <w:r>
        <w:t xml:space="preserve">: 一人　ヒトリ（LH_）</w:t>
      </w:r>
    </w:p>
    <w:p>
      <w:pPr>
        <w:numPr>
          <w:ilvl w:val="0"/>
          <w:numId w:val="1123"/>
        </w:numPr>
        <w:pStyle w:val="Compact"/>
      </w:pPr>
      <w:r>
        <w:rPr>
          <w:rStyle w:val="VerbatimChar"/>
          <w:bCs/>
          <w:b/>
        </w:rPr>
        <w:t xml:space="preserve">Extended Entry</w:t>
      </w:r>
      <w:r>
        <w:t xml:space="preserve">: 二人　フタリ（HHL）</w:t>
      </w:r>
    </w:p>
    <w:bookmarkEnd w:id="150"/>
    <w:bookmarkStart w:id="151" w:name="X115c06bc0e6cb408d722a42f81f51499fb98c9c"/>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4"/>
        </w:numPr>
        <w:pStyle w:val="Compact"/>
      </w:pPr>
      <w:r>
        <w:t xml:space="preserve">仕　音士　ツカフ（HHL）　ツカマツル（HL___）　ミヤツカヘ　ツモム</w:t>
      </w:r>
    </w:p>
    <w:p>
      <w:pPr>
        <w:numPr>
          <w:ilvl w:val="0"/>
          <w:numId w:val="1124"/>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51"/>
    <w:bookmarkEnd w:id="152"/>
    <w:bookmarkEnd w:id="153"/>
    <w:bookmarkEnd w:id="154"/>
    <w:bookmarkStart w:id="162" w:name="X04809d87e4aeb11f6d627dfd628f6e6b01311a6"/>
    <w:bookmarkStart w:id="161" w:name="X3ace83653802719653adb043a14f7f90fe2b52b"/>
    <w:p>
      <w:pPr>
        <w:pStyle w:val="Heading2"/>
      </w:pPr>
      <w:r>
        <w:rPr>
          <w:rStyle w:val="SectionNumber"/>
        </w:rPr>
        <w:t xml:space="preserve">3.3</w:t>
      </w:r>
      <w:r>
        <w:tab/>
      </w:r>
      <w:r>
        <w:t xml:space="preserve">Concepts Related to Character Notation</w:t>
      </w:r>
    </w:p>
    <w:bookmarkStart w:id="156" w:name="Xf01cb3560613f0d16cdaf644fec5dc613f612e2"/>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5"/>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5"/>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5"/>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55"/>
      </w:r>
      <w:r>
        <w:t xml:space="preserve">:</w:t>
      </w:r>
    </w:p>
    <w:p>
      <w:pPr>
        <w:numPr>
          <w:ilvl w:val="0"/>
          <w:numId w:val="1126"/>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6"/>
        </w:numPr>
        <w:pStyle w:val="Compact"/>
      </w:pPr>
      <w:r>
        <w:t xml:space="preserve">字體 (</w:t>
      </w:r>
      <w:r>
        <w:rPr>
          <w:iCs/>
          <w:i/>
        </w:rPr>
        <w:t xml:space="preserve">Jitai</w:t>
      </w:r>
      <w:r>
        <w:t xml:space="preserve">): Socially common standard of writing Chinese character existing within the 書體.</w:t>
      </w:r>
    </w:p>
    <w:p>
      <w:pPr>
        <w:numPr>
          <w:ilvl w:val="0"/>
          <w:numId w:val="1126"/>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56"/>
    <w:bookmarkStart w:id="158" w:name="X9c529ff80c9a3a157ed33b881f5471e4d11d9ad"/>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57">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58"/>
    <w:bookmarkStart w:id="160" w:name="X22d363b66521f9d9f60b7d48ef7ba0379302770"/>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59"/>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60"/>
    <w:bookmarkEnd w:id="161"/>
    <w:bookmarkEnd w:id="162"/>
    <w:bookmarkStart w:id="170" w:name="X726f969a6df10f2f4d8d9bb208ac6aa9029b80f"/>
    <w:bookmarkStart w:id="169" w:name="X2991297b094a936ed484d89e8760c9659456943"/>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65" w:name="X1aeeb0f1cda9c7f36b0f6a22263391c4262a2cb"/>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63">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64">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65"/>
    <w:bookmarkStart w:id="166" w:name="X6bf69c760b72eab74b62f775d15266f8f5060cc"/>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63">
        <w:r>
          <w:rPr>
            <w:rStyle w:val="Hyperlink"/>
          </w:rPr>
          <w:t xml:space="preserve">Overview of Public Data</w:t>
        </w:r>
      </w:hyperlink>
      <w:r>
        <w:t xml:space="preserve">.</w:t>
      </w:r>
    </w:p>
    <w:bookmarkEnd w:id="166"/>
    <w:bookmarkStart w:id="168" w:name="Xcfdba3edb77f5231331f99c1db36dd620a67a5c"/>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67">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7"/>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7"/>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7"/>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7"/>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68"/>
    <w:bookmarkEnd w:id="169"/>
    <w:bookmarkEnd w:id="170"/>
    <w:bookmarkStart w:id="174" w:name="X610e9cc1530e6b9b0e6f79b77284b2be529a0fe"/>
    <w:bookmarkStart w:id="173" w:name="Xb53dc27855377d8a45cec9d0570a38b4812337e"/>
    <w:p>
      <w:pPr>
        <w:pStyle w:val="Heading1"/>
      </w:pPr>
      <w:r>
        <w:rPr>
          <w:rStyle w:val="SectionNumber"/>
        </w:rPr>
        <w:t xml:space="preserve">4</w:t>
      </w:r>
      <w:r>
        <w:tab/>
      </w:r>
      <w:r>
        <w:t xml:space="preserve">Input of Entry Data</w:t>
      </w:r>
    </w:p>
    <w:p>
      <w:pPr>
        <w:pStyle w:val="FirstParagraph"/>
      </w:pPr>
      <w:r>
        <w:t xml:space="preserve">This chapter is part of the Core Documentation. It defines the editorial and encoding rules for inputting Entry data.</w:t>
      </w:r>
    </w:p>
    <w:p>
      <w:pPr>
        <w:pStyle w:val="BodyText"/>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63">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Arrangement,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8"/>
        </w:numPr>
        <w:pStyle w:val="Compact"/>
      </w:pPr>
      <w:hyperlink r:id="rId171">
        <w:r>
          <w:rPr>
            <w:rStyle w:val="Hyperlink"/>
          </w:rPr>
          <w:t xml:space="preserve">Headwords, Entry Arrangement, and ID System</w:t>
        </w:r>
      </w:hyperlink>
    </w:p>
    <w:p>
      <w:pPr>
        <w:numPr>
          <w:ilvl w:val="0"/>
          <w:numId w:val="1128"/>
        </w:numPr>
        <w:pStyle w:val="Compact"/>
      </w:pPr>
      <w:hyperlink r:id="rId172">
        <w:r>
          <w:rPr>
            <w:rStyle w:val="Hyperlink"/>
          </w:rPr>
          <w:t xml:space="preserve">Character Encoding and Representation</w:t>
        </w:r>
      </w:hyperlink>
    </w:p>
    <w:p>
      <w:pPr>
        <w:numPr>
          <w:ilvl w:val="0"/>
          <w:numId w:val="1128"/>
        </w:numPr>
        <w:pStyle w:val="Compact"/>
      </w:pPr>
      <w:hyperlink r:id="rId126">
        <w:r>
          <w:rPr>
            <w:rStyle w:val="Hyperlink"/>
          </w:rPr>
          <w:t xml:space="preserve">Handling Issues in Transcription, Notation, and Annotation</w:t>
        </w:r>
      </w:hyperlink>
    </w:p>
    <w:bookmarkEnd w:id="173"/>
    <w:bookmarkEnd w:id="174"/>
    <w:bookmarkStart w:id="189" w:name="Xcae194e436aa1567501723e7357cdf2b12c6e31"/>
    <w:bookmarkStart w:id="188" w:name="X051d92ac0525f17379e0a2dfbe91e4a386eae5d"/>
    <w:p>
      <w:pPr>
        <w:pStyle w:val="Heading2"/>
      </w:pPr>
      <w:r>
        <w:rPr>
          <w:rStyle w:val="SectionNumber"/>
        </w:rPr>
        <w:t xml:space="preserve">4.1</w:t>
      </w:r>
      <w:r>
        <w:tab/>
      </w:r>
      <w:r>
        <w:t xml:space="preserve">Headwords, Entry Arrangement,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75" w:name="Xdedc280f7465c4cf026c313bfc4b1c2ef6fdb2a"/>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75"/>
    <w:bookmarkStart w:id="176" w:name="X0076f26dccb101c6ce1e4970cb087c920621d35"/>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76"/>
    <w:bookmarkStart w:id="187" w:name="Xdde130e97e48a1c38a5a3bcab15e376562e2535"/>
    <w:p>
      <w:pPr>
        <w:pStyle w:val="Heading3"/>
      </w:pPr>
      <w:r>
        <w:rPr>
          <w:rStyle w:val="SectionNumber"/>
        </w:rPr>
        <w:t xml:space="preserve">4.1.3</w:t>
      </w:r>
      <w:r>
        <w:tab/>
      </w:r>
      <w:r>
        <w:t xml:space="preserve">ID System of the</w:t>
      </w:r>
      <w:r>
        <w:t xml:space="preserve"> </w:t>
      </w:r>
      <w:r>
        <w:rPr>
          <w:iCs/>
          <w:i/>
        </w:rPr>
        <w:t xml:space="preserve">Myōgishō</w:t>
      </w:r>
    </w:p>
    <w:bookmarkStart w:id="177" w:name="X402e5c28e8340506e6defd7b96a7f30367c951b"/>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9"/>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9"/>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9"/>
        </w:numPr>
        <w:pStyle w:val="Compact"/>
      </w:pPr>
      <w:r>
        <w:t xml:space="preserve">Kazama Edition Location (</w:t>
      </w:r>
      <w:r>
        <w:rPr>
          <w:rStyle w:val="VerbatimChar"/>
        </w:rPr>
        <w:t xml:space="preserve">kazama_location</w:t>
      </w:r>
      <w:r>
        <w:t xml:space="preserve"> </w:t>
      </w:r>
      <w:r>
        <w:t xml:space="preserve">- e.g., K01001310) - K-format</w:t>
      </w:r>
    </w:p>
    <w:p>
      <w:pPr>
        <w:numPr>
          <w:ilvl w:val="0"/>
          <w:numId w:val="1129"/>
        </w:numPr>
        <w:pStyle w:val="Compact"/>
      </w:pPr>
      <w:r>
        <w:t xml:space="preserve">Tenri Edition Location (</w:t>
      </w:r>
      <w:r>
        <w:rPr>
          <w:rStyle w:val="VerbatimChar"/>
        </w:rPr>
        <w:t xml:space="preserve">tenri_location</w:t>
      </w:r>
      <w:r>
        <w:t xml:space="preserve"> </w:t>
      </w:r>
      <w:r>
        <w:t xml:space="preserve">- e.g., Ta023310) - T-format</w:t>
      </w:r>
    </w:p>
    <w:bookmarkEnd w:id="177"/>
    <w:bookmarkStart w:id="178" w:name="X17e830eb02155678e42fb43a2f9d0253b2b586c"/>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78"/>
    <w:bookmarkStart w:id="183" w:name="X0bf71698fd087e28b2c4725d8e0678bb380aced"/>
    <w:p>
      <w:pPr>
        <w:pStyle w:val="Heading4"/>
      </w:pPr>
      <w:r>
        <w:rPr>
          <w:rStyle w:val="SectionNumber"/>
        </w:rPr>
        <w:t xml:space="preserve">4.1.3.3</w:t>
      </w:r>
      <w:r>
        <w:tab/>
      </w:r>
      <w:r>
        <w:t xml:space="preserve">Detailed Format of Primary IDs</w:t>
      </w:r>
    </w:p>
    <w:bookmarkStart w:id="179" w:name="X44405de3fabbb9c52d5dc6b0827a2a025f040ea"/>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79"/>
    <w:bookmarkStart w:id="180" w:name="X571da3388ec19a2c1ccc86d6de1f9557b18b14f"/>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57">
        <w:r>
          <w:rPr>
            <w:rStyle w:val="VerbatimChar"/>
          </w:rPr>
          <w:t xml:space="preserve">krm_headword_chars</w:t>
        </w:r>
      </w:hyperlink>
      <w:r>
        <w:t xml:space="preserve">, the details of which are described elsewhere.</w:t>
      </w:r>
    </w:p>
    <w:bookmarkEnd w:id="180"/>
    <w:bookmarkStart w:id="181" w:name="X4ba82c22e8841c4d0ad49f59db612f57fa0cda8"/>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0"/>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1"/>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1"/>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0"/>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2"/>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2"/>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81"/>
    <w:bookmarkStart w:id="182" w:name="X82b5b7d98a87eb256c9cffefc402551034943d0"/>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3"/>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4"/>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4"/>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3"/>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5"/>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5"/>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82"/>
    <w:bookmarkEnd w:id="183"/>
    <w:bookmarkStart w:id="184" w:name="Xfd4d33aff8fb268a80885cb1c0d0ca2d240f19c"/>
    <w:p>
      <w:pPr>
        <w:pStyle w:val="Heading4"/>
      </w:pPr>
      <w:r>
        <w:rPr>
          <w:rStyle w:val="SectionNumber"/>
        </w:rPr>
        <w:t xml:space="preserve">4.1.3.4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6"/>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6"/>
        </w:numPr>
        <w:pStyle w:val="Compact"/>
      </w:pPr>
      <w:r>
        <w:t xml:space="preserve">Idiom/compound: 一／人</w:t>
      </w:r>
    </w:p>
    <w:p>
      <w:pPr>
        <w:pStyle w:val="FirstParagraph"/>
      </w:pPr>
      <w:r>
        <w:t xml:space="preserve">For details on how to input characters using Unicode, please refer to the</w:t>
      </w:r>
      <w:r>
        <w:t xml:space="preserve"> </w:t>
      </w:r>
      <w:hyperlink r:id="rId172">
        <w:r>
          <w:rPr>
            <w:rStyle w:val="Hyperlink"/>
          </w:rPr>
          <w:t xml:space="preserve">Character Encoding and Representation</w:t>
        </w:r>
      </w:hyperlink>
      <w:r>
        <w:t xml:space="preserve"> </w:t>
      </w:r>
      <w:r>
        <w:t xml:space="preserve">section.</w:t>
      </w:r>
    </w:p>
    <w:bookmarkEnd w:id="184"/>
    <w:bookmarkStart w:id="185" w:name="X61133ab19a4cd661765aa88761147a0803c3681"/>
    <w:p>
      <w:pPr>
        <w:pStyle w:val="Heading4"/>
      </w:pPr>
      <w:r>
        <w:rPr>
          <w:rStyle w:val="SectionNumber"/>
        </w:rPr>
        <w:t xml:space="preserve">4.1.3.5</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7"/>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7"/>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7"/>
        </w:numPr>
        <w:pStyle w:val="Compact"/>
      </w:pPr>
      <w:r>
        <w:rPr>
          <w:rStyle w:val="VerbatimChar"/>
        </w:rPr>
        <w:t xml:space="preserve">kazama_location</w:t>
      </w:r>
      <w:r>
        <w:t xml:space="preserve">: Kazama Edition Location (K-format)</w:t>
      </w:r>
    </w:p>
    <w:p>
      <w:pPr>
        <w:numPr>
          <w:ilvl w:val="0"/>
          <w:numId w:val="1137"/>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8"/>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8"/>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8"/>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9"/>
        </w:numPr>
        <w:pStyle w:val="Compact"/>
      </w:pPr>
      <w:r>
        <w:rPr>
          <w:rStyle w:val="VerbatimChar"/>
          <w:bCs/>
          <w:b/>
        </w:rPr>
        <w:t xml:space="preserve">Entry</w:t>
      </w:r>
      <w:r>
        <w:t xml:space="preserve"> </w:t>
      </w:r>
      <w:r>
        <w:t xml:space="preserve">ID: F25121</w:t>
      </w:r>
    </w:p>
    <w:p>
      <w:pPr>
        <w:numPr>
          <w:ilvl w:val="0"/>
          <w:numId w:val="1139"/>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9"/>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85"/>
    <w:bookmarkStart w:id="186" w:name="Xdfce669e8320acd1dabd03178c5c2ad6b4b7155"/>
    <w:p>
      <w:pPr>
        <w:pStyle w:val="Heading4"/>
      </w:pPr>
      <w:r>
        <w:rPr>
          <w:rStyle w:val="SectionNumber"/>
        </w:rPr>
        <w:t xml:space="preserve">4.1.3.6</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57">
        <w:r>
          <w:rPr>
            <w:rStyle w:val="VerbatimChar"/>
          </w:rPr>
          <w:t xml:space="preserve">krm_headword_chars</w:t>
        </w:r>
      </w:hyperlink>
      <w:r>
        <w:t xml:space="preserve">:</w:t>
      </w:r>
    </w:p>
    <w:p>
      <w:pPr>
        <w:numPr>
          <w:ilvl w:val="0"/>
          <w:numId w:val="1140"/>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40"/>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86"/>
    <w:bookmarkEnd w:id="187"/>
    <w:bookmarkEnd w:id="188"/>
    <w:bookmarkEnd w:id="189"/>
    <w:bookmarkStart w:id="201" w:name="Xac2e31577edc0643fed6172efdaa4966b30df63"/>
    <w:bookmarkStart w:id="200" w:name="X4e6f342effb733a55c059c362114ff3905f236f"/>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90" w:name="X19eb077fa77eae3716c9274094048d9a8cb5f9a"/>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90"/>
    <w:bookmarkStart w:id="192" w:name="X14cda873ce83057a04a3451ce47bfd745f19bbe"/>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1"/>
        </w:numPr>
        <w:pStyle w:val="Compact"/>
      </w:pPr>
      <w:r>
        <w:t xml:space="preserve">IDS Method</w:t>
      </w:r>
    </w:p>
    <w:p>
      <w:pPr>
        <w:numPr>
          <w:ilvl w:val="0"/>
          <w:numId w:val="1141"/>
        </w:numPr>
        <w:pStyle w:val="Compact"/>
      </w:pPr>
      <w:r>
        <w:t xml:space="preserve">Entity Reference Method</w:t>
      </w:r>
    </w:p>
    <w:p>
      <w:pPr>
        <w:numPr>
          <w:ilvl w:val="0"/>
          <w:numId w:val="1141"/>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91">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92"/>
    <w:bookmarkStart w:id="199" w:name="Xf79160611eab1f1807d135fb8940ef14026e1a1"/>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the</w:t>
      </w:r>
      <w:r>
        <w:t xml:space="preserve"> </w:t>
      </w:r>
      <w:r>
        <w:rPr>
          <w:rStyle w:val="VerbatimChar"/>
          <w:bCs/>
          <w:b/>
        </w:rPr>
        <w:t xml:space="preserve">Headword</w:t>
      </w:r>
      <w:r>
        <w:t xml:space="preserve"> </w:t>
      </w:r>
      <w:r>
        <w:t xml:space="preserve">of</w:t>
      </w:r>
      <w:r>
        <w:t xml:space="preserve"> </w:t>
      </w:r>
      <w:r>
        <w:rPr>
          <w:rStyle w:val="VerbatimChar"/>
          <w:bCs/>
          <w:b/>
        </w:rPr>
        <w:t xml:space="preserve">Entry</w:t>
      </w:r>
      <w:r>
        <w:t xml:space="preserve"> </w:t>
      </w:r>
      <w:r>
        <w:t xml:space="preserve">ID (</w:t>
      </w:r>
      <w:r>
        <w:rPr>
          <w:rStyle w:val="VerbatimChar"/>
        </w:rPr>
        <w:t xml:space="preserve">entry_id</w:t>
      </w:r>
      <w:r>
        <w:t xml:space="preserve">) F01852,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94" name="Picture"/>
            <a:graphic>
              <a:graphicData uri="http://schemas.openxmlformats.org/drawingml/2006/picture">
                <pic:pic>
                  <pic:nvPicPr>
                    <pic:cNvPr descr="https://glyphwiki.org/glyph/hdic_hkrm-01075140.png" id="195" name="Picture"/>
                    <pic:cNvPicPr>
                      <a:picLocks noChangeArrowheads="1" noChangeAspect="1"/>
                    </pic:cNvPicPr>
                  </pic:nvPicPr>
                  <pic:blipFill>
                    <a:blip r:embed="rId193"/>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97" name="Picture"/>
            <a:graphic>
              <a:graphicData uri="http://schemas.openxmlformats.org/drawingml/2006/picture">
                <pic:pic>
                  <pic:nvPicPr>
                    <pic:cNvPr descr="https://glyphwiki.org/glyph/hdic_hkrm-01075140.50px.png" id="198" name="Picture"/>
                    <pic:cNvPicPr>
                      <a:picLocks noChangeArrowheads="1" noChangeAspect="1"/>
                    </pic:cNvPicPr>
                  </pic:nvPicPr>
                  <pic:blipFill>
                    <a:blip r:embed="rId19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9"/>
    <w:bookmarkEnd w:id="200"/>
    <w:bookmarkEnd w:id="201"/>
    <w:bookmarkStart w:id="228" w:name="Xaf9df56255c5f1c7d03d704c2b1e582736c5bd3"/>
    <w:bookmarkStart w:id="227" w:name="Xe5a490a66408d967a75d400af21601c8fa99734"/>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2"/>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2"/>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2"/>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2"/>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2"/>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2"/>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2"/>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2"/>
        </w:numPr>
        <w:pStyle w:val="Compact"/>
      </w:pPr>
      <w:r>
        <w:t xml:space="preserve">line breaks and spacing (改行・空白,</w:t>
      </w:r>
      <w:r>
        <w:t xml:space="preserve"> </w:t>
      </w:r>
      <w:r>
        <w:rPr>
          <w:iCs/>
          <w:i/>
        </w:rPr>
        <w:t xml:space="preserve">kaigyō/kūhaku</w:t>
      </w:r>
      <w:r>
        <w:t xml:space="preserve">),</w:t>
      </w:r>
    </w:p>
    <w:p>
      <w:pPr>
        <w:numPr>
          <w:ilvl w:val="0"/>
          <w:numId w:val="1142"/>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2"/>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2"/>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63">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206" w:name="X74b57a2319ec89e1fa57c90e4d4fe753cbd74ea"/>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202" w:name="X83b05082544d4a80b3e7ff4f307465896434a46"/>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63">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3"/>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3"/>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202"/>
    <w:bookmarkStart w:id="203" w:name="X4bb23007a3843acce9ede7d6219dc0d3d69364a"/>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203"/>
    <w:bookmarkStart w:id="204" w:name="X5bd8f6bfcf3f82a4481f57875219cb4aee2e6cd"/>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204"/>
    <w:bookmarkStart w:id="205" w:name="Xe28b90568397ddcf5c1d550a81080775f014d3d"/>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4"/>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4"/>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4"/>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205"/>
    <w:bookmarkEnd w:id="206"/>
    <w:bookmarkStart w:id="212" w:name="X44da88b6ec03cdff486759172e0f6e5dbdb70c5"/>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207" w:name="Xf58f457bc44f777b9e498fa2a64bf7e85c3d322"/>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207"/>
    <w:bookmarkStart w:id="208" w:name="Xc6a772bd684822bb73d73a0d88b9a78076cdd12"/>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8"/>
    <w:bookmarkStart w:id="209" w:name="X444a21a9abe0849e25b6e9d4508dd994b800803"/>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209"/>
    <w:bookmarkStart w:id="210" w:name="Xfeb93fe54e669f56597c8e6fef178bc84c2fd36"/>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210"/>
    <w:bookmarkStart w:id="211" w:name="X9e3b90dc852cf89e59bf75571de7568cacee9cd"/>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211"/>
    <w:bookmarkEnd w:id="212"/>
    <w:bookmarkStart w:id="226" w:name="X31a5ab5317071ac0473d9e6106139aab4fbef2d"/>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13" w:name="X1271aee0a12d5970f587b2e064f8d407f5fe86e"/>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13"/>
    <w:bookmarkStart w:id="214" w:name="Xe357bf4ebf2f2e6a4c0d7662c5415a1f5e3d22c"/>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14"/>
    <w:bookmarkStart w:id="216" w:name="X0418ebc3d5bcf42538f8d600f6f8079b0c6e4aa"/>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15"/>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16"/>
    <w:bookmarkStart w:id="217" w:name="X438a4ba321181a817c6998159f64d3e80541bae"/>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17"/>
    <w:bookmarkStart w:id="218" w:name="Xe6becdac0a8f4480dab7bc844eebfc59f33e6e7"/>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18"/>
    <w:bookmarkStart w:id="219" w:name="X23a1d417707049fb5779b72a21bd6bc7f5ec87a"/>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since</w:t>
      </w:r>
      <w:r>
        <w:t xml:space="preserve"> </w:t>
      </w:r>
      <w:r>
        <w:rPr>
          <w:rStyle w:val="VerbatimChar"/>
          <w:bCs/>
          <w:b/>
        </w:rPr>
        <w:t xml:space="preserve">Tone Marks</w:t>
      </w:r>
      <w:r>
        <w:t xml:space="preserve"> </w:t>
      </w:r>
      <w:r>
        <w:t xml:space="preserve">are applied in red ink in the vast majority of cases. Rare exceptions using a black dot (墨星点,</w:t>
      </w:r>
      <w:r>
        <w:t xml:space="preserve"> </w:t>
      </w:r>
      <w:r>
        <w:rPr>
          <w:iCs/>
          <w:i/>
        </w:rPr>
        <w:t xml:space="preserve">bokuseiten</w:t>
      </w:r>
      <w:r>
        <w:t xml:space="preserve">) or black ring (墨圏点,</w:t>
      </w:r>
      <w:r>
        <w:t xml:space="preserve"> </w:t>
      </w:r>
      <w:r>
        <w:rPr>
          <w:iCs/>
          <w:i/>
        </w:rPr>
        <w:t xml:space="preserve">bokuenten</w:t>
      </w:r>
      <w:r>
        <w:t xml:space="preserve">) do occur, and these have been noted in the</w:t>
      </w:r>
      <w:r>
        <w:t xml:space="preserve"> </w:t>
      </w:r>
      <w:r>
        <w:rPr>
          <w:rStyle w:val="VerbatimChar"/>
        </w:rPr>
        <w:t xml:space="preserve">remarks</w:t>
      </w:r>
      <w:r>
        <w:t xml:space="preserve"> </w:t>
      </w:r>
      <w:r>
        <w:t xml:space="preserve">column of</w:t>
      </w:r>
      <w:r>
        <w:t xml:space="preserve"> </w:t>
      </w:r>
      <w:r>
        <w:rPr>
          <w:rStyle w:val="VerbatimChar"/>
        </w:rPr>
        <w:t xml:space="preserve">krm_notes.tsv</w:t>
      </w:r>
      <w:r>
        <w:t xml:space="preserve">.</w:t>
      </w:r>
      <w:r>
        <w:t xml:space="preserve">”</w:t>
      </w:r>
    </w:p>
    <w:bookmarkEnd w:id="219"/>
    <w:bookmarkStart w:id="220" w:name="Xd0d46e3af9ef320cc0e9e1f7320d3c9adc0c77c"/>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5"/>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20"/>
    <w:bookmarkStart w:id="221" w:name="X5f104fcfee77fe24dec82e61ad074e8c92e79f7"/>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21"/>
    <w:bookmarkStart w:id="222" w:name="X9d1f512784f178962f0fd9468d11193fa940274"/>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22"/>
    <w:bookmarkStart w:id="223" w:name="X3fca981b472be49f33a978e85461f5296119ff3"/>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23"/>
    <w:bookmarkStart w:id="224" w:name="X889d0361e3665c1349df5a2cdee7305ef264581"/>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24"/>
    <w:bookmarkStart w:id="225" w:name="Xd7fe8feb4449835b125ff22c064adf5cf6300c5"/>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6"/>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25"/>
    <w:bookmarkEnd w:id="226"/>
    <w:bookmarkEnd w:id="227"/>
    <w:bookmarkEnd w:id="228"/>
    <w:bookmarkStart w:id="237" w:name="X79229995f054e94453adddf4778e2574b659dbe"/>
    <w:bookmarkStart w:id="236" w:name="Xc41899ee14056cc6c562a0dacd7bc2467c8d573"/>
    <w:p>
      <w:pPr>
        <w:pStyle w:val="Heading1"/>
      </w:pPr>
      <w:r>
        <w:rPr>
          <w:rStyle w:val="SectionNumber"/>
        </w:rPr>
        <w:t xml:space="preserve">5</w:t>
      </w:r>
      <w:r>
        <w:tab/>
      </w:r>
      <w:r>
        <w:t xml:space="preserve">Basic Principles for Creating Annotations/Commentary</w:t>
      </w:r>
    </w:p>
    <w:p>
      <w:pPr>
        <w:pStyle w:val="FirstParagraph"/>
      </w:pPr>
      <w:r>
        <w:t xml:space="preserve">This chapter is part of the Core Documentation. It explains the annotation principles and evidence categories used throughout KRM.</w:t>
      </w:r>
    </w:p>
    <w:p>
      <w:pPr>
        <w:pStyle w:val="BodyText"/>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7"/>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7"/>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7"/>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7"/>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7"/>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8"/>
        </w:numPr>
        <w:pStyle w:val="Compact"/>
      </w:pPr>
      <w:hyperlink r:id="rId229">
        <w:r>
          <w:rPr>
            <w:rStyle w:val="Hyperlink"/>
          </w:rPr>
          <w:t xml:space="preserve">Basic Principles and Analytical Focus for Annotation Creation</w:t>
        </w:r>
      </w:hyperlink>
    </w:p>
    <w:p>
      <w:pPr>
        <w:numPr>
          <w:ilvl w:val="0"/>
          <w:numId w:val="1148"/>
        </w:numPr>
        <w:pStyle w:val="Compact"/>
      </w:pPr>
      <w:hyperlink r:id="rId230">
        <w:r>
          <w:rPr>
            <w:rStyle w:val="Hyperlink"/>
          </w:rPr>
          <w:t xml:space="preserve">Calculation of Headword Character Count</w:t>
        </w:r>
      </w:hyperlink>
    </w:p>
    <w:p>
      <w:pPr>
        <w:numPr>
          <w:ilvl w:val="0"/>
          <w:numId w:val="1148"/>
        </w:numPr>
        <w:pStyle w:val="Compact"/>
      </w:pPr>
      <w:hyperlink r:id="rId231">
        <w:r>
          <w:rPr>
            <w:rStyle w:val="Hyperlink"/>
          </w:rPr>
          <w:t xml:space="preserve">Entry and Headword Counts by Radical Section</w:t>
        </w:r>
      </w:hyperlink>
    </w:p>
    <w:p>
      <w:pPr>
        <w:numPr>
          <w:ilvl w:val="0"/>
          <w:numId w:val="1148"/>
        </w:numPr>
        <w:pStyle w:val="Compact"/>
      </w:pPr>
      <w:hyperlink r:id="rId232">
        <w:r>
          <w:rPr>
            <w:rStyle w:val="Hyperlink"/>
          </w:rPr>
          <w:t xml:space="preserve">Types and Descriptive Formats of Notes on Character Form</w:t>
        </w:r>
      </w:hyperlink>
    </w:p>
    <w:p>
      <w:pPr>
        <w:numPr>
          <w:ilvl w:val="0"/>
          <w:numId w:val="1148"/>
        </w:numPr>
        <w:pStyle w:val="Compact"/>
      </w:pPr>
      <w:hyperlink r:id="rId233">
        <w:r>
          <w:rPr>
            <w:rStyle w:val="Hyperlink"/>
          </w:rPr>
          <w:t xml:space="preserve">Types and Problems in Deciphering Phonetic Glosses</w:t>
        </w:r>
      </w:hyperlink>
    </w:p>
    <w:p>
      <w:pPr>
        <w:numPr>
          <w:ilvl w:val="0"/>
          <w:numId w:val="1148"/>
        </w:numPr>
        <w:pStyle w:val="Compact"/>
      </w:pPr>
      <w:hyperlink r:id="rId234">
        <w:r>
          <w:rPr>
            <w:rStyle w:val="Hyperlink"/>
          </w:rPr>
          <w:t xml:space="preserve">Types and Quantities of Semantic Glosses in Chinese</w:t>
        </w:r>
      </w:hyperlink>
    </w:p>
    <w:p>
      <w:pPr>
        <w:numPr>
          <w:ilvl w:val="0"/>
          <w:numId w:val="1148"/>
        </w:numPr>
        <w:pStyle w:val="Compact"/>
      </w:pPr>
      <w:hyperlink r:id="rId48">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8"/>
        </w:numPr>
        <w:pStyle w:val="Compact"/>
      </w:pPr>
      <w:hyperlink r:id="rId235">
        <w:r>
          <w:rPr>
            <w:rStyle w:val="Hyperlink"/>
          </w:rPr>
          <w:t xml:space="preserve">Specific Examples of Annotation Practice</w:t>
        </w:r>
      </w:hyperlink>
    </w:p>
    <w:bookmarkEnd w:id="236"/>
    <w:bookmarkEnd w:id="237"/>
    <w:bookmarkStart w:id="264" w:name="X012888a340c9ce119d2ccdfa54d99d9f5abe025"/>
    <w:bookmarkStart w:id="263" w:name="X105d5fc6b431f79e1dbaadb9606107e58ae93ba"/>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38" w:name="Xd787bc2752f83abf277acec5d514e550f44ef51"/>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38"/>
    <w:bookmarkStart w:id="255" w:name="X6077f563f5d5aa012f64ed4c04deb9dd19c3ade"/>
    <w:p>
      <w:pPr>
        <w:pStyle w:val="Heading3"/>
      </w:pPr>
      <w:r>
        <w:rPr>
          <w:rStyle w:val="SectionNumber"/>
        </w:rPr>
        <w:t xml:space="preserve">5.1.2</w:t>
      </w:r>
      <w:r>
        <w:tab/>
      </w:r>
      <w:r>
        <w:t xml:space="preserve">Understanding the Main Text</w:t>
      </w:r>
    </w:p>
    <w:bookmarkStart w:id="239" w:name="X3857594a4543752ad742a3601af80cf22fd0ba8"/>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39"/>
    <w:bookmarkStart w:id="249" w:name="Xc4bcd2008ce1df319cef27e2f8258d36c1a733b"/>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41" name="Picture"/>
            <a:graphic>
              <a:graphicData uri="http://schemas.openxmlformats.org/drawingml/2006/picture">
                <pic:pic>
                  <pic:nvPicPr>
                    <pic:cNvPr descr="https://glyphwiki.org/glyph/hdic-tanki01_hkrm-02081630.50px.png" id="242" name="Picture"/>
                    <pic:cNvPicPr>
                      <a:picLocks noChangeArrowheads="1" noChangeAspect="1"/>
                    </pic:cNvPicPr>
                  </pic:nvPicPr>
                  <pic:blipFill>
                    <a:blip r:embed="rId240"/>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43">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44" name="Picture"/>
            <a:graphic>
              <a:graphicData uri="http://schemas.openxmlformats.org/drawingml/2006/picture">
                <pic:pic>
                  <pic:nvPicPr>
                    <pic:cNvPr descr="https://glyphwiki.org/glyph/hdic-tanki01_hkrm-02081630.50px.png" id="245" name="Picture"/>
                    <pic:cNvPicPr>
                      <a:picLocks noChangeArrowheads="1" noChangeAspect="1"/>
                    </pic:cNvPicPr>
                  </pic:nvPicPr>
                  <pic:blipFill>
                    <a:blip r:embed="rId24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46">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47" name="Picture"/>
            <a:graphic>
              <a:graphicData uri="http://schemas.openxmlformats.org/drawingml/2006/picture">
                <pic:pic>
                  <pic:nvPicPr>
                    <pic:cNvPr descr="https://glyphwiki.org/glyph/hdic-tanki01_hkrm-02081630.50px.png" id="248" name="Picture"/>
                    <pic:cNvPicPr>
                      <a:picLocks noChangeArrowheads="1" noChangeAspect="1"/>
                    </pic:cNvPicPr>
                  </pic:nvPicPr>
                  <pic:blipFill>
                    <a:blip r:embed="rId24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49"/>
    <w:bookmarkStart w:id="253" w:name="X534769ca3467895cf924d96f4455979ac63096a"/>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50" w:name="Xc8a908475a7481f2c93facb8ff00a8ec7046f78"/>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9"/>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9"/>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50"/>
    <w:bookmarkStart w:id="251" w:name="X948336e1a7fa6bdb96bd411386e2cbbb618182c"/>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51"/>
    <w:bookmarkStart w:id="252" w:name="X6f5e9c2eed19e8c1ea7b6ffbf6b2654f254ffa5"/>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52"/>
    <w:bookmarkEnd w:id="253"/>
    <w:bookmarkStart w:id="254" w:name="X51ebfdb482f19c0109f96e6464e40a610bd2d20"/>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54"/>
    <w:bookmarkEnd w:id="255"/>
    <w:bookmarkStart w:id="262" w:name="X876423e71497a35309ea3351ae8378f7679fec2"/>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56" w:name="Xe126a3d29bcdd77e701d06e88919921c24b4389"/>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50"/>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50"/>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50"/>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50"/>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50"/>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1"/>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1"/>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2"/>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3"/>
        </w:numPr>
        <w:pStyle w:val="Compact"/>
      </w:pPr>
      <w:r>
        <w:t xml:space="preserve">Content made available via JapanKnowledge starting November 2006.</w:t>
      </w:r>
    </w:p>
    <w:p>
      <w:pPr>
        <w:numPr>
          <w:ilvl w:val="0"/>
          <w:numId w:val="1152"/>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4"/>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5"/>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56"/>
    <w:bookmarkStart w:id="261" w:name="X2bda21d59add2bf3b24db2ea1c9d748b961907c"/>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6"/>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7"/>
        </w:numPr>
        <w:pStyle w:val="Compact"/>
      </w:pPr>
      <w:r>
        <w:t xml:space="preserve">A photoreproduction of the Zecuntang (澤存堂) edition, with a character index arranged by radical and stroke count.</w:t>
      </w:r>
    </w:p>
    <w:p>
      <w:pPr>
        <w:numPr>
          <w:ilvl w:val="0"/>
          <w:numId w:val="1156"/>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8"/>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6"/>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9"/>
        </w:numPr>
        <w:pStyle w:val="Compact"/>
      </w:pPr>
      <w:r>
        <w:t xml:space="preserve">Contains a photoreproduction of the Shugutang (述古堂) manuscript copy of a Song edition, held in the Shanghai Library. Includes a Four-Corner Index.</w:t>
      </w:r>
    </w:p>
    <w:p>
      <w:pPr>
        <w:numPr>
          <w:ilvl w:val="0"/>
          <w:numId w:val="1156"/>
        </w:numPr>
        <w:pStyle w:val="Compact"/>
      </w:pPr>
      <w:r>
        <w:t xml:space="preserve">Suzuki Shingo (鈴木慎吾).</w:t>
      </w:r>
      <w:r>
        <w:t xml:space="preserve"> </w:t>
      </w:r>
      <w:hyperlink r:id="rId257">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60"/>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6"/>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6"/>
        </w:numPr>
        <w:pStyle w:val="Compact"/>
      </w:pPr>
      <w:hyperlink r:id="rId258">
        <w:r>
          <w:rPr>
            <w:rStyle w:val="Hyperlink"/>
          </w:rPr>
          <w:t xml:space="preserve">Chinese Text Project (CTP)</w:t>
        </w:r>
      </w:hyperlink>
      <w:r>
        <w:t xml:space="preserve"> </w:t>
      </w:r>
      <w:r>
        <w:t xml:space="preserve">(中國哲學書電子化計劃).</w:t>
      </w:r>
    </w:p>
    <w:p>
      <w:pPr>
        <w:numPr>
          <w:ilvl w:val="1"/>
          <w:numId w:val="1161"/>
        </w:numPr>
        <w:pStyle w:val="Compact"/>
      </w:pPr>
      <w:r>
        <w:t xml:space="preserve">The</w:t>
      </w:r>
      <w:r>
        <w:t xml:space="preserve"> </w:t>
      </w:r>
      <w:hyperlink r:id="rId258">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2"/>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2"/>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3"/>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2"/>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4"/>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2"/>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5"/>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2"/>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6"/>
        </w:numPr>
        <w:pStyle w:val="Compact"/>
      </w:pPr>
      <w:r>
        <w:t xml:space="preserve">A photoreproduction of the Zecuntang (澤存堂) edition, with a Four-Corner Index.</w:t>
      </w:r>
    </w:p>
    <w:p>
      <w:pPr>
        <w:numPr>
          <w:ilvl w:val="0"/>
          <w:numId w:val="1162"/>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7"/>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2"/>
        </w:numPr>
        <w:pStyle w:val="Compact"/>
      </w:pPr>
      <w:hyperlink r:id="rId259">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8"/>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60">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9"/>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9"/>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9"/>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9"/>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9"/>
        </w:numPr>
        <w:pStyle w:val="Compact"/>
      </w:pPr>
      <w:hyperlink r:id="rId259">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70"/>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1"/>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70"/>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2"/>
        </w:numPr>
        <w:pStyle w:val="Compact"/>
      </w:pPr>
      <w:r>
        <w:t xml:space="preserve">Comprises three research papers and photoreproductions. The photoreproductions follow the same composition as the Zhonghua Shuju edition.</w:t>
      </w:r>
    </w:p>
    <w:p>
      <w:pPr>
        <w:numPr>
          <w:ilvl w:val="0"/>
          <w:numId w:val="1170"/>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3"/>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4"/>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5"/>
        </w:numPr>
        <w:pStyle w:val="Compact"/>
      </w:pPr>
      <w:r>
        <w:t xml:space="preserve">Contains the Goryeo edition. A typeset edition.</w:t>
      </w:r>
    </w:p>
    <w:p>
      <w:pPr>
        <w:numPr>
          <w:ilvl w:val="0"/>
          <w:numId w:val="1174"/>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6"/>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4"/>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7"/>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4"/>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8"/>
        </w:numPr>
        <w:pStyle w:val="Compact"/>
      </w:pPr>
      <w:r>
        <w:t xml:space="preserve">Contains the Kōkyō Shoin edition.</w:t>
      </w:r>
    </w:p>
    <w:p>
      <w:pPr>
        <w:numPr>
          <w:ilvl w:val="0"/>
          <w:numId w:val="1174"/>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9"/>
        </w:numPr>
        <w:pStyle w:val="Compact"/>
      </w:pPr>
      <w:r>
        <w:t xml:space="preserve">Contains Xuan Ying’s</w:t>
      </w:r>
      <w:r>
        <w:t xml:space="preserve"> </w:t>
      </w:r>
      <w:r>
        <w:rPr>
          <w:iCs/>
          <w:i/>
        </w:rPr>
        <w:t xml:space="preserve">Yiqiejing Yinyi</w:t>
      </w:r>
      <w:r>
        <w:t xml:space="preserve">.</w:t>
      </w:r>
    </w:p>
    <w:p>
      <w:pPr>
        <w:numPr>
          <w:ilvl w:val="0"/>
          <w:numId w:val="1174"/>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80"/>
        </w:numPr>
        <w:pStyle w:val="Compact"/>
      </w:pPr>
      <w:r>
        <w:t xml:space="preserve">Contains Huilin’s</w:t>
      </w:r>
      <w:r>
        <w:t xml:space="preserve"> </w:t>
      </w:r>
      <w:r>
        <w:rPr>
          <w:iCs/>
          <w:i/>
        </w:rPr>
        <w:t xml:space="preserve">Yiqiejing Yinyi</w:t>
      </w:r>
      <w:r>
        <w:t xml:space="preserve">.</w:t>
      </w:r>
    </w:p>
    <w:p>
      <w:pPr>
        <w:numPr>
          <w:ilvl w:val="0"/>
          <w:numId w:val="1174"/>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1"/>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4"/>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2"/>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4"/>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3"/>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4"/>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4"/>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5"/>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6"/>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61"/>
    <w:bookmarkEnd w:id="262"/>
    <w:bookmarkEnd w:id="263"/>
    <w:bookmarkEnd w:id="264"/>
    <w:bookmarkStart w:id="295" w:name="X0f96456e3f7495ff581c1c8b6d18c33261cc4e9"/>
    <w:bookmarkStart w:id="294" w:name="Xc50e68b87aaa09bd205575192cb12ae231879cf"/>
    <w:p>
      <w:pPr>
        <w:pStyle w:val="Heading2"/>
      </w:pPr>
      <w:r>
        <w:rPr>
          <w:rStyle w:val="SectionNumber"/>
        </w:rPr>
        <w:t xml:space="preserve">5.2</w:t>
      </w:r>
      <w:r>
        <w:tab/>
      </w:r>
      <w:r>
        <w:t xml:space="preserve">Calculation of Headword Character Count</w:t>
      </w:r>
    </w:p>
    <w:p>
      <w:pPr>
        <w:pStyle w:val="FirstParagraph"/>
      </w:pPr>
      <w:r>
        <w:t xml:space="preserve">This page is detailed reference data supporting the policy set out in</w:t>
      </w:r>
      <w:r>
        <w:t xml:space="preserve"> </w:t>
      </w:r>
      <w:hyperlink r:id="rId265">
        <w:r>
          <w:rPr>
            <w:rStyle w:val="Hyperlink"/>
          </w:rPr>
          <w:t xml:space="preserve">Basic Principles and Analytical Focus for Annotation Creation</w:t>
        </w:r>
      </w:hyperlink>
      <w:r>
        <w:t xml:space="preserve">. For definitions of the character-form terms used below (Miswritten Characters, Omitted Characters, Superfluous Characters, etc.), see</w:t>
      </w:r>
      <w:r>
        <w:t xml:space="preserve"> </w:t>
      </w:r>
      <w:hyperlink r:id="rId126">
        <w:r>
          <w:rPr>
            <w:rStyle w:val="Hyperlink"/>
          </w:rPr>
          <w:t xml:space="preserve">Handling Issues in Transcription, Notation, and Annotation</w:t>
        </w:r>
      </w:hyperlink>
      <w:r>
        <w:t xml:space="preserve">.</w:t>
      </w:r>
    </w:p>
    <w:p>
      <w:pPr>
        <w:pStyle w:val="BodyText"/>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83" w:name="X5988fb0424b53842647df450663d0409fca39d9"/>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7"/>
        </w:numPr>
        <w:pStyle w:val="Compact"/>
      </w:pPr>
      <w:r>
        <w:rPr>
          <w:rStyle w:val="VerbatimChar"/>
        </w:rPr>
        <w:t xml:space="preserve">kazama_location</w:t>
      </w:r>
      <w:r>
        <w:t xml:space="preserve">: K01045610</w:t>
      </w:r>
    </w:p>
    <w:p>
      <w:pPr>
        <w:numPr>
          <w:ilvl w:val="0"/>
          <w:numId w:val="1187"/>
        </w:numPr>
        <w:pStyle w:val="Compact"/>
      </w:pPr>
      <w:r>
        <w:rPr>
          <w:rStyle w:val="VerbatimChar"/>
        </w:rPr>
        <w:t xml:space="preserve">hanzi_entry</w:t>
      </w:r>
      <w:r>
        <w:t xml:space="preserve">: 迷</w:t>
      </w:r>
    </w:p>
    <w:p>
      <w:pPr>
        <w:numPr>
          <w:ilvl w:val="0"/>
          <w:numId w:val="1187"/>
        </w:numPr>
        <w:pStyle w:val="Compact"/>
      </w:pPr>
      <w:r>
        <w:rPr>
          <w:rStyle w:val="VerbatimChar"/>
        </w:rPr>
        <w:t xml:space="preserve">original_entry</w:t>
      </w:r>
      <w:r>
        <w:t xml:space="preserve">: 〇</w:t>
      </w:r>
    </w:p>
    <w:p>
      <w:pPr>
        <w:numPr>
          <w:ilvl w:val="0"/>
          <w:numId w:val="1187"/>
        </w:numPr>
        <w:pStyle w:val="Compact"/>
      </w:pPr>
      <w:r>
        <w:rPr>
          <w:rStyle w:val="VerbatimChar"/>
        </w:rPr>
        <w:t xml:space="preserve">definition</w:t>
      </w:r>
      <w:r>
        <w:t xml:space="preserve">: 俗悉字　私逸反</w:t>
      </w:r>
    </w:p>
    <w:p>
      <w:pPr>
        <w:numPr>
          <w:ilvl w:val="0"/>
          <w:numId w:val="1187"/>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67" name="Picture"/>
            <a:graphic>
              <a:graphicData uri="http://schemas.openxmlformats.org/drawingml/2006/picture">
                <pic:pic>
                  <pic:nvPicPr>
                    <pic:cNvPr descr="https://glyphwiki.org/glyph/u6089.50px.png" id="268"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70" name="Picture"/>
            <a:graphic>
              <a:graphicData uri="http://schemas.openxmlformats.org/drawingml/2006/picture">
                <pic:pic>
                  <pic:nvPicPr>
                    <pic:cNvPr descr="https://glyphwiki.org/glyph/u2263b.50px.png" id="271" name="Picture"/>
                    <pic:cNvPicPr>
                      <a:picLocks noChangeArrowheads="1" noChangeAspect="1"/>
                    </pic:cNvPicPr>
                  </pic:nvPicPr>
                  <pic:blipFill>
                    <a:blip r:embed="rId2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73" name="Picture"/>
            <a:graphic>
              <a:graphicData uri="http://schemas.openxmlformats.org/drawingml/2006/picture">
                <pic:pic>
                  <pic:nvPicPr>
                    <pic:cNvPr descr="https://glyphwiki.org/glyph/u2d727-j.50px.png" id="274" name="Picture"/>
                    <pic:cNvPicPr>
                      <a:picLocks noChangeArrowheads="1" noChangeAspect="1"/>
                    </pic:cNvPicPr>
                  </pic:nvPicPr>
                  <pic:blipFill>
                    <a:blip r:embed="rId27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76" name="Picture"/>
            <a:graphic>
              <a:graphicData uri="http://schemas.openxmlformats.org/drawingml/2006/picture">
                <pic:pic>
                  <pic:nvPicPr>
                    <pic:cNvPr descr="https://glyphwiki.org/glyph/u28483-g.50px.png" id="277" name="Picture"/>
                    <pic:cNvPicPr>
                      <a:picLocks noChangeArrowheads="1" noChangeAspect="1"/>
                    </pic:cNvPicPr>
                  </pic:nvPicPr>
                  <pic:blipFill>
                    <a:blip r:embed="rId27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9" name="Picture"/>
            <a:graphic>
              <a:graphicData uri="http://schemas.openxmlformats.org/drawingml/2006/picture">
                <pic:pic>
                  <pic:nvPicPr>
                    <pic:cNvPr descr="https://glyphwiki.org/glyph/u8ff7.50px.png" id="280" name="Picture"/>
                    <pic:cNvPicPr>
                      <a:picLocks noChangeArrowheads="1" noChangeAspect="1"/>
                    </pic:cNvPicPr>
                  </pic:nvPicPr>
                  <pic:blipFill>
                    <a:blip r:embed="rId27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81" name="Picture"/>
            <a:graphic>
              <a:graphicData uri="http://schemas.openxmlformats.org/drawingml/2006/picture">
                <pic:pic>
                  <pic:nvPicPr>
                    <pic:cNvPr descr="https://glyphwiki.org/glyph/u28483-g.50px.png" id="282" name="Picture"/>
                    <pic:cNvPicPr>
                      <a:picLocks noChangeArrowheads="1" noChangeAspect="1"/>
                    </pic:cNvPicPr>
                  </pic:nvPicPr>
                  <pic:blipFill>
                    <a:blip r:embed="rId27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End w:id="283"/>
    <w:bookmarkStart w:id="284" w:name="X5de31fbef24063bc02c8b21268bce0631a7636a"/>
    <w:p>
      <w:pPr>
        <w:pStyle w:val="Heading3"/>
      </w:pPr>
      <w:r>
        <w:rPr>
          <w:rStyle w:val="SectionNumber"/>
        </w:rPr>
        <w:t xml:space="preserve">5.2.2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K02006630</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84"/>
    <w:bookmarkStart w:id="285" w:name="X2a06802fc55c1892d3c7ae6e160c92cd414ba1b"/>
    <w:p>
      <w:pPr>
        <w:pStyle w:val="Heading3"/>
      </w:pPr>
      <w:r>
        <w:rPr>
          <w:rStyle w:val="SectionNumber"/>
        </w:rPr>
        <w:t xml:space="preserve">5.2.3</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K04024810,</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K04024820,</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85"/>
    <w:bookmarkStart w:id="286" w:name="X8db20fc5ec210b3b0f08cc3cd58764ca935c882"/>
    <w:p>
      <w:pPr>
        <w:pStyle w:val="Heading3"/>
      </w:pPr>
      <w:r>
        <w:rPr>
          <w:rStyle w:val="SectionNumber"/>
        </w:rPr>
        <w:t xml:space="preserve">5.2.4</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K02012610</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86"/>
    <w:bookmarkStart w:id="287" w:name="X8c8871154c209e91536b28fe093b8ee2d5909a7"/>
    <w:p>
      <w:pPr>
        <w:pStyle w:val="Heading3"/>
      </w:pPr>
      <w:r>
        <w:rPr>
          <w:rStyle w:val="SectionNumber"/>
        </w:rPr>
        <w:t xml:space="preserve">5.2.5</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87"/>
    <w:bookmarkStart w:id="288" w:name="Xe3818ad2e01cfcd86a46724e4fb9b287af95069"/>
    <w:p>
      <w:pPr>
        <w:pStyle w:val="Heading3"/>
      </w:pPr>
      <w:r>
        <w:rPr>
          <w:rStyle w:val="SectionNumber"/>
        </w:rPr>
        <w:t xml:space="preserve">5.2.6</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8"/>
    <w:bookmarkStart w:id="289" w:name="Xd739c928fcf47f7f3f9bf1dab35173367b2acac"/>
    <w:p>
      <w:pPr>
        <w:pStyle w:val="Heading3"/>
      </w:pPr>
      <w:r>
        <w:rPr>
          <w:rStyle w:val="SectionNumber"/>
        </w:rPr>
        <w:t xml:space="preserve">5.2.7</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89"/>
    <w:bookmarkStart w:id="293" w:name="Xdc0025875fa4f88cee6768508b47f5dc1fa2daf"/>
    <w:p>
      <w:pPr>
        <w:pStyle w:val="Heading3"/>
      </w:pPr>
      <w:r>
        <w:rPr>
          <w:rStyle w:val="SectionNumber"/>
        </w:rPr>
        <w:t xml:space="preserve">5.2.8</w:t>
      </w:r>
      <w:r>
        <w:tab/>
      </w:r>
      <w:r>
        <w:t xml:space="preserve">Number of</w:t>
      </w:r>
      <w:r>
        <w:t xml:space="preserve"> </w:t>
      </w:r>
      <w:r>
        <w:rPr>
          <w:rStyle w:val="VerbatimChar"/>
        </w:rPr>
        <w:t xml:space="preserve">Entries</w:t>
      </w:r>
    </w:p>
    <w:bookmarkStart w:id="291" w:name="X09d231e81c824b5ce69abeb034b908ad9829424"/>
    <w:p>
      <w:pPr>
        <w:pStyle w:val="Heading4"/>
      </w:pPr>
      <w:r>
        <w:rPr>
          <w:rStyle w:val="SectionNumber"/>
        </w:rPr>
        <w:t xml:space="preserve">5.2.8.1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90"/>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91"/>
    <w:bookmarkStart w:id="292" w:name="X243f666e45ad146609553035c1ef7138f626a32"/>
    <w:p>
      <w:pPr>
        <w:pStyle w:val="Heading4"/>
      </w:pPr>
      <w:r>
        <w:rPr>
          <w:rStyle w:val="SectionNumber"/>
        </w:rPr>
        <w:t xml:space="preserve">5.2.8.2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p>
      <w:pPr>
        <w:pStyle w:val="BodyText"/>
      </w:pPr>
      <w:r>
        <w:t xml:space="preserve">See</w:t>
      </w:r>
      <w:r>
        <w:t xml:space="preserve"> </w:t>
      </w:r>
      <w:hyperlink r:id="rId231">
        <w:r>
          <w:rPr>
            <w:rStyle w:val="Hyperlink"/>
          </w:rPr>
          <w:t xml:space="preserve">Entry and Headword Counts by Radical Section</w:t>
        </w:r>
      </w:hyperlink>
      <w:r>
        <w:t xml:space="preserve"> </w:t>
      </w:r>
      <w:r>
        <w:t xml:space="preserve">for the detailed radical-by-radical breakdown.</w:t>
      </w:r>
    </w:p>
    <w:bookmarkEnd w:id="292"/>
    <w:bookmarkEnd w:id="293"/>
    <w:bookmarkEnd w:id="294"/>
    <w:bookmarkEnd w:id="295"/>
    <w:bookmarkStart w:id="519" w:name="X37fcff497c8887c3ae26ab6b2df00cb96e6bed3"/>
    <w:bookmarkStart w:id="518" w:name="X6041ef6141de92f80965ea124cdb3b707e921ea"/>
    <w:p>
      <w:pPr>
        <w:pStyle w:val="Heading2"/>
      </w:pPr>
      <w:r>
        <w:rPr>
          <w:rStyle w:val="SectionNumber"/>
        </w:rPr>
        <w:t xml:space="preserve">5.3</w:t>
      </w:r>
      <w:r>
        <w:tab/>
      </w:r>
      <w:r>
        <w:t xml:space="preserve">Entry and Headword Counts by Radical Section</w:t>
      </w:r>
    </w:p>
    <w:p>
      <w:pPr>
        <w:pStyle w:val="FirstParagraph"/>
      </w:pPr>
      <w:r>
        <w:t xml:space="preserve">This page tabulates, for each of the</w:t>
      </w:r>
      <w:r>
        <w:t xml:space="preserve"> </w:t>
      </w:r>
      <w:r>
        <w:rPr>
          <w:iCs/>
          <w:i/>
        </w:rPr>
        <w:t xml:space="preserve">Myōgishō</w:t>
      </w:r>
      <w:r>
        <w:t xml:space="preserve">’s 120 radical sections, the headword and entry counts derived using the method set out in</w:t>
      </w:r>
      <w:r>
        <w:t xml:space="preserve"> </w:t>
      </w:r>
      <w:hyperlink r:id="rId230">
        <w:r>
          <w:rPr>
            <w:rStyle w:val="Hyperlink"/>
          </w:rPr>
          <w:t xml:space="preserve">Calculation of Headword Character Count</w:t>
        </w:r>
      </w:hyperlink>
      <w:r>
        <w:t xml:space="preserve">; see that page for the calculation method itself.</w:t>
      </w:r>
    </w:p>
    <w:bookmarkStart w:id="298" w:name="Xe6847fff8127f53994be9aca4c02fdf253547cf"/>
    <w:p>
      <w:pPr>
        <w:pStyle w:val="Heading3"/>
      </w:pPr>
      <w:r>
        <w:rPr>
          <w:rStyle w:val="SectionNumber"/>
        </w:rPr>
        <w:t xml:space="preserve">5.3.1</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8"/>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8"/>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96">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9"/>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9"/>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9"/>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9"/>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90"/>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90"/>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97">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98"/>
    <w:bookmarkStart w:id="302" w:name="X65e63de000f1fdac72a4b1c166b09358f35cfb4"/>
    <w:p>
      <w:pPr>
        <w:pStyle w:val="Heading3"/>
      </w:pPr>
      <w:r>
        <w:rPr>
          <w:rStyle w:val="SectionNumber"/>
        </w:rPr>
        <w:t xml:space="preserve">5.3.2</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1"/>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99">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2"/>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2"/>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2"/>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300">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3"/>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3"/>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301">
        <w:r>
          <w:rPr>
            <w:rStyle w:val="Hyperlink"/>
          </w:rPr>
          <w:t xml:space="preserve">corresponding page</w:t>
        </w:r>
      </w:hyperlink>
      <w:r>
        <w:t xml:space="preserve"> </w:t>
      </w:r>
      <w:r>
        <w:t xml:space="preserve">in the National Diet Library Digital Collections.</w:t>
      </w:r>
    </w:p>
    <w:bookmarkEnd w:id="302"/>
    <w:bookmarkStart w:id="327" w:name="X25bd1fc71bb5321fb2ed123fc04fa19b2b62574"/>
    <w:p>
      <w:pPr>
        <w:pStyle w:val="Heading3"/>
      </w:pPr>
      <w:r>
        <w:rPr>
          <w:rStyle w:val="SectionNumber"/>
        </w:rPr>
        <w:t xml:space="preserve">5.3.3</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4"/>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4"/>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4"/>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304" name="Picture"/>
            <a:graphic>
              <a:graphicData uri="http://schemas.openxmlformats.org/drawingml/2006/picture">
                <pic:pic>
                  <pic:nvPicPr>
                    <pic:cNvPr descr="https://glyphwiki.org/glyph/hdic_hkrm-03012511.50px.png" id="305" name="Picture"/>
                    <pic:cNvPicPr>
                      <a:picLocks noChangeArrowheads="1" noChangeAspect="1"/>
                    </pic:cNvPicPr>
                  </pic:nvPicPr>
                  <pic:blipFill>
                    <a:blip r:embed="rId30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307" name="Picture"/>
            <a:graphic>
              <a:graphicData uri="http://schemas.openxmlformats.org/drawingml/2006/picture">
                <pic:pic>
                  <pic:nvPicPr>
                    <pic:cNvPr descr="https://glyphwiki.org/glyph/hdic_hkrm-03012512.50px.png" id="308" name="Picture"/>
                    <pic:cNvPicPr>
                      <a:picLocks noChangeArrowheads="1" noChangeAspect="1"/>
                    </pic:cNvPicPr>
                  </pic:nvPicPr>
                  <pic:blipFill>
                    <a:blip r:embed="rId306"/>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310" name="Picture"/>
            <a:graphic>
              <a:graphicData uri="http://schemas.openxmlformats.org/drawingml/2006/picture">
                <pic:pic>
                  <pic:nvPicPr>
                    <pic:cNvPr descr="https://glyphwiki.org/glyph/hdic_hkrm-03012520.50px.png" id="311" name="Picture"/>
                    <pic:cNvPicPr>
                      <a:picLocks noChangeArrowheads="1" noChangeAspect="1"/>
                    </pic:cNvPicPr>
                  </pic:nvPicPr>
                  <pic:blipFill>
                    <a:blip r:embed="rId30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312" name="Picture"/>
            <a:graphic>
              <a:graphicData uri="http://schemas.openxmlformats.org/drawingml/2006/picture">
                <pic:pic>
                  <pic:nvPicPr>
                    <pic:cNvPr descr="https://glyphwiki.org/glyph/hdic_hkrm-03012511.50px.png" id="313" name="Picture"/>
                    <pic:cNvPicPr>
                      <a:picLocks noChangeArrowheads="1" noChangeAspect="1"/>
                    </pic:cNvPicPr>
                  </pic:nvPicPr>
                  <pic:blipFill>
                    <a:blip r:embed="rId30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314" name="Picture"/>
            <a:graphic>
              <a:graphicData uri="http://schemas.openxmlformats.org/drawingml/2006/picture">
                <pic:pic>
                  <pic:nvPicPr>
                    <pic:cNvPr descr="https://glyphwiki.org/glyph/hdic_hkrm-03012512.50px.png" id="315" name="Picture"/>
                    <pic:cNvPicPr>
                      <a:picLocks noChangeArrowheads="1" noChangeAspect="1"/>
                    </pic:cNvPicPr>
                  </pic:nvPicPr>
                  <pic:blipFill>
                    <a:blip r:embed="rId30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16" name="Picture"/>
            <a:graphic>
              <a:graphicData uri="http://schemas.openxmlformats.org/drawingml/2006/picture">
                <pic:pic>
                  <pic:nvPicPr>
                    <pic:cNvPr descr="https://glyphwiki.org/glyph/hdic_hkrm-03012520.50px.png" id="317" name="Picture"/>
                    <pic:cNvPicPr>
                      <a:picLocks noChangeArrowheads="1" noChangeAspect="1"/>
                    </pic:cNvPicPr>
                  </pic:nvPicPr>
                  <pic:blipFill>
                    <a:blip r:embed="rId30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18">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5"/>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5"/>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5"/>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20" name="Picture"/>
            <a:graphic>
              <a:graphicData uri="http://schemas.openxmlformats.org/drawingml/2006/picture">
                <pic:pic>
                  <pic:nvPicPr>
                    <pic:cNvPr descr="https://glyphwiki.org/glyph/zihai-144813.50px.png" id="321" name="Picture"/>
                    <pic:cNvPicPr>
                      <a:picLocks noChangeArrowheads="1" noChangeAspect="1"/>
                    </pic:cNvPicPr>
                  </pic:nvPicPr>
                  <pic:blipFill>
                    <a:blip r:embed="rId31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22" name="Picture"/>
            <a:graphic>
              <a:graphicData uri="http://schemas.openxmlformats.org/drawingml/2006/picture">
                <pic:pic>
                  <pic:nvPicPr>
                    <pic:cNvPr descr="https://glyphwiki.org/glyph/hdic_hkrm-03012512.50px.png" id="323" name="Picture"/>
                    <pic:cNvPicPr>
                      <a:picLocks noChangeArrowheads="1" noChangeAspect="1"/>
                    </pic:cNvPicPr>
                  </pic:nvPicPr>
                  <pic:blipFill>
                    <a:blip r:embed="rId306"/>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K03036311</w:t>
      </w:r>
    </w:p>
    <w:p>
      <w:pPr>
        <w:numPr>
          <w:ilvl w:val="0"/>
          <w:numId w:val="1196"/>
        </w:numPr>
        <w:pStyle w:val="Compact"/>
      </w:pPr>
      <w:r>
        <w:rPr>
          <w:rStyle w:val="VerbatimChar"/>
        </w:rPr>
        <w:t xml:space="preserve">hanzi_entry</w:t>
      </w:r>
      <w:r>
        <w:t xml:space="preserve">: ⿰镸及／■／⿰镸用／⿰镸少</w:t>
      </w:r>
    </w:p>
    <w:p>
      <w:pPr>
        <w:numPr>
          <w:ilvl w:val="0"/>
          <w:numId w:val="1196"/>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6"/>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7"/>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7"/>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25">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8"/>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8"/>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200"/>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26">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27"/>
    <w:bookmarkStart w:id="331" w:name="X913a901cedb030696c397ac7d2d78f4bdfa7265"/>
    <w:p>
      <w:pPr>
        <w:pStyle w:val="Heading3"/>
      </w:pPr>
      <w:r>
        <w:rPr>
          <w:rStyle w:val="SectionNumber"/>
        </w:rPr>
        <w:t xml:space="preserve">5.3.4</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1"/>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28">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2"/>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29">
        <w:r>
          <w:rPr>
            <w:rStyle w:val="Hyperlink"/>
          </w:rPr>
          <w:t xml:space="preserve">corresponding page</w:t>
        </w:r>
      </w:hyperlink>
      <w:r>
        <w:t xml:space="preserve"> </w:t>
      </w:r>
      <w:r>
        <w:t xml:space="preserve">in the National Diet Library Digital Collections.</w:t>
      </w:r>
    </w:p>
    <w:p>
      <w:pPr>
        <w:numPr>
          <w:ilvl w:val="0"/>
          <w:numId w:val="1203"/>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30">
        <w:r>
          <w:rPr>
            <w:rStyle w:val="Hyperlink"/>
          </w:rPr>
          <w:t xml:space="preserve">corresponding page</w:t>
        </w:r>
      </w:hyperlink>
      <w:r>
        <w:t xml:space="preserve"> </w:t>
      </w:r>
      <w:r>
        <w:t xml:space="preserve">in the National Diet Library Digital Collections.</w:t>
      </w:r>
    </w:p>
    <w:bookmarkEnd w:id="331"/>
    <w:bookmarkStart w:id="335" w:name="X0ccb6df3ed681d8742964aa4b203d8b2685bbdb"/>
    <w:p>
      <w:pPr>
        <w:pStyle w:val="Heading3"/>
      </w:pPr>
      <w:r>
        <w:rPr>
          <w:rStyle w:val="SectionNumber"/>
        </w:rPr>
        <w:t xml:space="preserve">5.3.5</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4"/>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K05033810: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4"/>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4"/>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4"/>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32">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5"/>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3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6"/>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7"/>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34">
        <w:r>
          <w:rPr>
            <w:rStyle w:val="Hyperlink"/>
          </w:rPr>
          <w:t xml:space="preserve">corresponding page</w:t>
        </w:r>
      </w:hyperlink>
      <w:r>
        <w:t xml:space="preserve"> </w:t>
      </w:r>
      <w:r>
        <w:t xml:space="preserve">in the National Diet Library Digital Collections.</w:t>
      </w:r>
    </w:p>
    <w:bookmarkEnd w:id="335"/>
    <w:bookmarkStart w:id="338" w:name="Xd8d928c8bd25397bfff737841cf2ee1202f9b78"/>
    <w:p>
      <w:pPr>
        <w:pStyle w:val="Heading3"/>
      </w:pPr>
      <w:r>
        <w:rPr>
          <w:rStyle w:val="SectionNumber"/>
        </w:rPr>
        <w:t xml:space="preserve">5.3.6</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8"/>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9"/>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36">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1"/>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3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2"/>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38"/>
    <w:bookmarkStart w:id="395" w:name="X7bb4cec39b9a201cabc9cffb1d708891dab0caa"/>
    <w:p>
      <w:pPr>
        <w:pStyle w:val="Heading3"/>
      </w:pPr>
      <w:r>
        <w:rPr>
          <w:rStyle w:val="SectionNumber"/>
        </w:rPr>
        <w:t xml:space="preserve">5.3.7</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3"/>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3"/>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39">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4"/>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40">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5"/>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5"/>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5"/>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5"/>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6"/>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6"/>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6"/>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42" name="Picture"/>
            <a:graphic>
              <a:graphicData uri="http://schemas.openxmlformats.org/drawingml/2006/picture">
                <pic:pic>
                  <pic:nvPicPr>
                    <pic:cNvPr descr="https://glyphwiki.org/glyph/hdic-tanki10_hkrm-07068530.50px.png" id="343"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45" name="Picture"/>
            <a:graphic>
              <a:graphicData uri="http://schemas.openxmlformats.org/drawingml/2006/picture">
                <pic:pic>
                  <pic:nvPicPr>
                    <pic:cNvPr descr="https://glyphwiki.org/glyph/hdic-tanki10_hkrm-07068541.50px.png" id="346"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48" name="Picture"/>
            <a:graphic>
              <a:graphicData uri="http://schemas.openxmlformats.org/drawingml/2006/picture">
                <pic:pic>
                  <pic:nvPicPr>
                    <pic:cNvPr descr="https://glyphwiki.org/glyph/hdic-tanki10_hkrm-07068542.50px.png" id="349"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51" name="Picture"/>
            <a:graphic>
              <a:graphicData uri="http://schemas.openxmlformats.org/drawingml/2006/picture">
                <pic:pic>
                  <pic:nvPicPr>
                    <pic:cNvPr descr="https://glyphwiki.org/glyph/hdic-tanki10_hkrm-07068611.50px.png" id="352"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54" name="Picture"/>
            <a:graphic>
              <a:graphicData uri="http://schemas.openxmlformats.org/drawingml/2006/picture">
                <pic:pic>
                  <pic:nvPicPr>
                    <pic:cNvPr descr="https://glyphwiki.org/glyph/hdic-tanki10_hkrm-07068612.50px.png" id="355"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57" name="Picture"/>
            <a:graphic>
              <a:graphicData uri="http://schemas.openxmlformats.org/drawingml/2006/picture">
                <pic:pic>
                  <pic:nvPicPr>
                    <pic:cNvPr descr="https://glyphwiki.org/glyph/hdic-tanki10_hkrm-07068613.50px.png" id="358" name="Picture"/>
                    <pic:cNvPicPr>
                      <a:picLocks noChangeArrowheads="1" noChangeAspect="1"/>
                    </pic:cNvPicPr>
                  </pic:nvPicPr>
                  <pic:blipFill>
                    <a:blip r:embed="rId356"/>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60" name="Picture"/>
            <a:graphic>
              <a:graphicData uri="http://schemas.openxmlformats.org/drawingml/2006/picture">
                <pic:pic>
                  <pic:nvPicPr>
                    <pic:cNvPr descr="https://glyphwiki.org/glyph/u4a14.50px.png" id="361" name="Picture"/>
                    <pic:cNvPicPr>
                      <a:picLocks noChangeArrowheads="1" noChangeAspect="1"/>
                    </pic:cNvPicPr>
                  </pic:nvPicPr>
                  <pic:blipFill>
                    <a:blip r:embed="rId35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63" name="Picture"/>
            <a:graphic>
              <a:graphicData uri="http://schemas.openxmlformats.org/drawingml/2006/picture">
                <pic:pic>
                  <pic:nvPicPr>
                    <pic:cNvPr descr="https://glyphwiki.org/glyph/u29081.50px.png" id="364"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66" name="Picture"/>
            <a:graphic>
              <a:graphicData uri="http://schemas.openxmlformats.org/drawingml/2006/picture">
                <pic:pic>
                  <pic:nvPicPr>
                    <pic:cNvPr descr="https://glyphwiki.org/glyph/u29152.50px.png" id="367" name="Picture"/>
                    <pic:cNvPicPr>
                      <a:picLocks noChangeArrowheads="1" noChangeAspect="1"/>
                    </pic:cNvPicPr>
                  </pic:nvPicPr>
                  <pic:blipFill>
                    <a:blip r:embed="rId365"/>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69" name="Picture"/>
            <a:graphic>
              <a:graphicData uri="http://schemas.openxmlformats.org/drawingml/2006/picture">
                <pic:pic>
                  <pic:nvPicPr>
                    <pic:cNvPr descr="https://glyphwiki.org/glyph/u29109.50px.png" id="370" name="Picture"/>
                    <pic:cNvPicPr>
                      <a:picLocks noChangeArrowheads="1" noChangeAspect="1"/>
                    </pic:cNvPicPr>
                  </pic:nvPicPr>
                  <pic:blipFill>
                    <a:blip r:embed="rId36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72" name="Picture"/>
            <a:graphic>
              <a:graphicData uri="http://schemas.openxmlformats.org/drawingml/2006/picture">
                <pic:pic>
                  <pic:nvPicPr>
                    <pic:cNvPr descr="https://glyphwiki.org/glyph/u2915f.50px.png" id="373" name="Picture"/>
                    <pic:cNvPicPr>
                      <a:picLocks noChangeArrowheads="1" noChangeAspect="1"/>
                    </pic:cNvPicPr>
                  </pic:nvPicPr>
                  <pic:blipFill>
                    <a:blip r:embed="rId37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75" name="Picture"/>
            <a:graphic>
              <a:graphicData uri="http://schemas.openxmlformats.org/drawingml/2006/picture">
                <pic:pic>
                  <pic:nvPicPr>
                    <pic:cNvPr descr="https://glyphwiki.org/glyph/u291cc.50px.png" id="376" name="Picture"/>
                    <pic:cNvPicPr>
                      <a:picLocks noChangeArrowheads="1" noChangeAspect="1"/>
                    </pic:cNvPicPr>
                  </pic:nvPicPr>
                  <pic:blipFill>
                    <a:blip r:embed="rId374"/>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78" name="Picture"/>
            <a:graphic>
              <a:graphicData uri="http://schemas.openxmlformats.org/drawingml/2006/picture">
                <pic:pic>
                  <pic:nvPicPr>
                    <pic:cNvPr descr="https://glyphwiki.org/glyph/u96f9.50px.png" id="379" name="Picture"/>
                    <pic:cNvPicPr>
                      <a:picLocks noChangeArrowheads="1" noChangeAspect="1"/>
                    </pic:cNvPicPr>
                  </pic:nvPicPr>
                  <pic:blipFill>
                    <a:blip r:embed="rId377"/>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80" name="Picture"/>
            <a:graphic>
              <a:graphicData uri="http://schemas.openxmlformats.org/drawingml/2006/picture">
                <pic:pic>
                  <pic:nvPicPr>
                    <pic:cNvPr descr="https://glyphwiki.org/glyph/u29109.50px.png" id="381" name="Picture"/>
                    <pic:cNvPicPr>
                      <a:picLocks noChangeArrowheads="1" noChangeAspect="1"/>
                    </pic:cNvPicPr>
                  </pic:nvPicPr>
                  <pic:blipFill>
                    <a:blip r:embed="rId36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82" name="Picture"/>
            <a:graphic>
              <a:graphicData uri="http://schemas.openxmlformats.org/drawingml/2006/picture">
                <pic:pic>
                  <pic:nvPicPr>
                    <pic:cNvPr descr="https://glyphwiki.org/glyph/u291cc.50px.png" id="383" name="Picture"/>
                    <pic:cNvPicPr>
                      <a:picLocks noChangeArrowheads="1" noChangeAspect="1"/>
                    </pic:cNvPicPr>
                  </pic:nvPicPr>
                  <pic:blipFill>
                    <a:blip r:embed="rId374"/>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84" name="Picture"/>
            <a:graphic>
              <a:graphicData uri="http://schemas.openxmlformats.org/drawingml/2006/picture">
                <pic:pic>
                  <pic:nvPicPr>
                    <pic:cNvPr descr="https://glyphwiki.org/glyph/hdic-tanki10_hkrm-07068542.50px.png" id="385"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86" name="Picture"/>
            <a:graphic>
              <a:graphicData uri="http://schemas.openxmlformats.org/drawingml/2006/picture">
                <pic:pic>
                  <pic:nvPicPr>
                    <pic:cNvPr descr="https://glyphwiki.org/glyph/hdic-tanki10_hkrm-07068613.50px.png" id="387" name="Picture"/>
                    <pic:cNvPicPr>
                      <a:picLocks noChangeArrowheads="1" noChangeAspect="1"/>
                    </pic:cNvPicPr>
                  </pic:nvPicPr>
                  <pic:blipFill>
                    <a:blip r:embed="rId356"/>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88" name="Picture"/>
            <a:graphic>
              <a:graphicData uri="http://schemas.openxmlformats.org/drawingml/2006/picture">
                <pic:pic>
                  <pic:nvPicPr>
                    <pic:cNvPr descr="https://glyphwiki.org/glyph/hdic-tanki10_hkrm-07068613.50px.png" id="389" name="Picture"/>
                    <pic:cNvPicPr>
                      <a:picLocks noChangeArrowheads="1" noChangeAspect="1"/>
                    </pic:cNvPicPr>
                  </pic:nvPicPr>
                  <pic:blipFill>
                    <a:blip r:embed="rId356"/>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90" name="Picture"/>
            <a:graphic>
              <a:graphicData uri="http://schemas.openxmlformats.org/drawingml/2006/picture">
                <pic:pic>
                  <pic:nvPicPr>
                    <pic:cNvPr descr="https://glyphwiki.org/glyph/u29152.50px.png" id="391" name="Picture"/>
                    <pic:cNvPicPr>
                      <a:picLocks noChangeArrowheads="1" noChangeAspect="1"/>
                    </pic:cNvPicPr>
                  </pic:nvPicPr>
                  <pic:blipFill>
                    <a:blip r:embed="rId365"/>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92">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9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7"/>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9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9"/>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9"/>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9"/>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20"/>
        </w:numPr>
        <w:pStyle w:val="Compact"/>
      </w:pPr>
      <w:r>
        <w:rPr>
          <w:rStyle w:val="VerbatimChar"/>
        </w:rPr>
        <w:t xml:space="preserve">kazama_location</w:t>
      </w:r>
      <w:r>
        <w:t xml:space="preserve">: K07001830,</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95"/>
    <w:bookmarkStart w:id="461" w:name="X84468e0c193022cfc9903a996ff769b7128e68f"/>
    <w:p>
      <w:pPr>
        <w:pStyle w:val="Heading3"/>
      </w:pPr>
      <w:r>
        <w:rPr>
          <w:rStyle w:val="SectionNumber"/>
        </w:rPr>
        <w:t xml:space="preserve">5.3.8</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97" name="Picture"/>
            <a:graphic>
              <a:graphicData uri="http://schemas.openxmlformats.org/drawingml/2006/picture">
                <pic:pic>
                  <pic:nvPicPr>
                    <pic:cNvPr descr="https://glyphwiki.org/glyph/hdic-tanki10_hkrm-08100641.50px.png" id="398" name="Picture"/>
                    <pic:cNvPicPr>
                      <a:picLocks noChangeArrowheads="1" noChangeAspect="1"/>
                    </pic:cNvPicPr>
                  </pic:nvPicPr>
                  <pic:blipFill>
                    <a:blip r:embed="rId39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400" name="Picture"/>
            <a:graphic>
              <a:graphicData uri="http://schemas.openxmlformats.org/drawingml/2006/picture">
                <pic:pic>
                  <pic:nvPicPr>
                    <pic:cNvPr descr="https://glyphwiki.org/glyph/hdic-tanki10_hkrm-08100642.50px.png" id="401" name="Picture"/>
                    <pic:cNvPicPr>
                      <a:picLocks noChangeArrowheads="1" noChangeAspect="1"/>
                    </pic:cNvPicPr>
                  </pic:nvPicPr>
                  <pic:blipFill>
                    <a:blip r:embed="rId39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403" name="Picture"/>
            <a:graphic>
              <a:graphicData uri="http://schemas.openxmlformats.org/drawingml/2006/picture">
                <pic:pic>
                  <pic:nvPicPr>
                    <pic:cNvPr descr="https://glyphwiki.org/glyph/hdic-tanki10_hkrm-08100643.50px.png" id="404" name="Picture"/>
                    <pic:cNvPicPr>
                      <a:picLocks noChangeArrowheads="1" noChangeAspect="1"/>
                    </pic:cNvPicPr>
                  </pic:nvPicPr>
                  <pic:blipFill>
                    <a:blip r:embed="rId40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406" name="Picture"/>
            <a:graphic>
              <a:graphicData uri="http://schemas.openxmlformats.org/drawingml/2006/picture">
                <pic:pic>
                  <pic:nvPicPr>
                    <pic:cNvPr descr="https://glyphwiki.org/glyph/hdic-tanki10_hkrm-08100644.50px.png" id="407"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408" name="Picture"/>
            <a:graphic>
              <a:graphicData uri="http://schemas.openxmlformats.org/drawingml/2006/picture">
                <pic:pic>
                  <pic:nvPicPr>
                    <pic:cNvPr descr="https://glyphwiki.org/glyph/hdic-tanki10_hkrm-08100641.50px.png" id="409" name="Picture"/>
                    <pic:cNvPicPr>
                      <a:picLocks noChangeArrowheads="1" noChangeAspect="1"/>
                    </pic:cNvPicPr>
                  </pic:nvPicPr>
                  <pic:blipFill>
                    <a:blip r:embed="rId39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410" name="Picture"/>
            <a:graphic>
              <a:graphicData uri="http://schemas.openxmlformats.org/drawingml/2006/picture">
                <pic:pic>
                  <pic:nvPicPr>
                    <pic:cNvPr descr="https://glyphwiki.org/glyph/hdic-tanki10_hkrm-08100642.50px.png" id="411" name="Picture"/>
                    <pic:cNvPicPr>
                      <a:picLocks noChangeArrowheads="1" noChangeAspect="1"/>
                    </pic:cNvPicPr>
                  </pic:nvPicPr>
                  <pic:blipFill>
                    <a:blip r:embed="rId39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412" name="Picture"/>
            <a:graphic>
              <a:graphicData uri="http://schemas.openxmlformats.org/drawingml/2006/picture">
                <pic:pic>
                  <pic:nvPicPr>
                    <pic:cNvPr descr="https://glyphwiki.org/glyph/hdic-tanki10_hkrm-08100643.50px.png" id="413" name="Picture"/>
                    <pic:cNvPicPr>
                      <a:picLocks noChangeArrowheads="1" noChangeAspect="1"/>
                    </pic:cNvPicPr>
                  </pic:nvPicPr>
                  <pic:blipFill>
                    <a:blip r:embed="rId402"/>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414" name="Picture"/>
            <a:graphic>
              <a:graphicData uri="http://schemas.openxmlformats.org/drawingml/2006/picture">
                <pic:pic>
                  <pic:nvPicPr>
                    <pic:cNvPr descr="https://glyphwiki.org/glyph/hdic-tanki10_hkrm-08100644.50px.png" id="415"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16">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18" name="Picture"/>
            <a:graphic>
              <a:graphicData uri="http://schemas.openxmlformats.org/drawingml/2006/picture">
                <pic:pic>
                  <pic:nvPicPr>
                    <pic:cNvPr descr="https://glyphwiki.org/glyph/cbeta-18097.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21" name="Picture"/>
            <a:graphic>
              <a:graphicData uri="http://schemas.openxmlformats.org/drawingml/2006/picture">
                <pic:pic>
                  <pic:nvPicPr>
                    <pic:cNvPr descr="https://glyphwiki.org/glyph/u23bdd.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24" name="Picture"/>
            <a:graphic>
              <a:graphicData uri="http://schemas.openxmlformats.org/drawingml/2006/picture">
                <pic:pic>
                  <pic:nvPicPr>
                    <pic:cNvPr descr="https://glyphwiki.org/glyph/u23be0.50px.png" id="425" name="Picture"/>
                    <pic:cNvPicPr>
                      <a:picLocks noChangeArrowheads="1" noChangeAspect="1"/>
                    </pic:cNvPicPr>
                  </pic:nvPicPr>
                  <pic:blipFill>
                    <a:blip r:embed="rId4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27" name="Picture"/>
            <a:graphic>
              <a:graphicData uri="http://schemas.openxmlformats.org/drawingml/2006/picture">
                <pic:pic>
                  <pic:nvPicPr>
                    <pic:cNvPr descr="https://glyphwiki.org/glyph/u306b3.50px.png" id="428" name="Picture"/>
                    <pic:cNvPicPr>
                      <a:picLocks noChangeArrowheads="1" noChangeAspect="1"/>
                    </pic:cNvPicPr>
                  </pic:nvPicPr>
                  <pic:blipFill>
                    <a:blip r:embed="rId4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30" name="Picture"/>
            <a:graphic>
              <a:graphicData uri="http://schemas.openxmlformats.org/drawingml/2006/picture">
                <pic:pic>
                  <pic:nvPicPr>
                    <pic:cNvPr descr="https://glyphwiki.org/glyph/u6bf3.50px.png" id="431" name="Picture"/>
                    <pic:cNvPicPr>
                      <a:picLocks noChangeArrowheads="1" noChangeAspect="1"/>
                    </pic:cNvPicPr>
                  </pic:nvPicPr>
                  <pic:blipFill>
                    <a:blip r:embed="rId42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2"/>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3"/>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33" name="Picture"/>
            <a:graphic>
              <a:graphicData uri="http://schemas.openxmlformats.org/drawingml/2006/picture">
                <pic:pic>
                  <pic:nvPicPr>
                    <pic:cNvPr descr="https://glyphwiki.org/glyph/hdic-tanki10_hkrm-08110421.50px.png" id="434" name="Picture"/>
                    <pic:cNvPicPr>
                      <a:picLocks noChangeArrowheads="1" noChangeAspect="1"/>
                    </pic:cNvPicPr>
                  </pic:nvPicPr>
                  <pic:blipFill>
                    <a:blip r:embed="rId43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36" name="Picture"/>
            <a:graphic>
              <a:graphicData uri="http://schemas.openxmlformats.org/drawingml/2006/picture">
                <pic:pic>
                  <pic:nvPicPr>
                    <pic:cNvPr descr="https://glyphwiki.org/glyph/hdic-tanki10_hkrm-08110422.50px.png" id="437"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39" name="Picture"/>
            <a:graphic>
              <a:graphicData uri="http://schemas.openxmlformats.org/drawingml/2006/picture">
                <pic:pic>
                  <pic:nvPicPr>
                    <pic:cNvPr descr="https://glyphwiki.org/glyph/hdic-tanki10_hkrm-08110441.50px.png" id="440" name="Picture"/>
                    <pic:cNvPicPr>
                      <a:picLocks noChangeArrowheads="1" noChangeAspect="1"/>
                    </pic:cNvPicPr>
                  </pic:nvPicPr>
                  <pic:blipFill>
                    <a:blip r:embed="rId43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42" name="Picture"/>
            <a:graphic>
              <a:graphicData uri="http://schemas.openxmlformats.org/drawingml/2006/picture">
                <pic:pic>
                  <pic:nvPicPr>
                    <pic:cNvPr descr="https://glyphwiki.org/glyph/hdic-tanki10_hkrm-08110442.50px.png" id="443"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45" name="Picture"/>
            <a:graphic>
              <a:graphicData uri="http://schemas.openxmlformats.org/drawingml/2006/picture">
                <pic:pic>
                  <pic:nvPicPr>
                    <pic:cNvPr descr="https://glyphwiki.org/glyph/hdic-tanki10_hkrm-08110443.50px.png" id="446" name="Picture"/>
                    <pic:cNvPicPr>
                      <a:picLocks noChangeArrowheads="1" noChangeAspect="1"/>
                    </pic:cNvPicPr>
                  </pic:nvPicPr>
                  <pic:blipFill>
                    <a:blip r:embed="rId44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48" name="Picture"/>
            <a:graphic>
              <a:graphicData uri="http://schemas.openxmlformats.org/drawingml/2006/picture">
                <pic:pic>
                  <pic:nvPicPr>
                    <pic:cNvPr descr="https://glyphwiki.org/glyph/hdic-tanki10_hkrm-08110444.50px.png" id="449" name="Picture"/>
                    <pic:cNvPicPr>
                      <a:picLocks noChangeArrowheads="1" noChangeAspect="1"/>
                    </pic:cNvPicPr>
                  </pic:nvPicPr>
                  <pic:blipFill>
                    <a:blip r:embed="rId447"/>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51" name="Picture"/>
            <a:graphic>
              <a:graphicData uri="http://schemas.openxmlformats.org/drawingml/2006/picture">
                <pic:pic>
                  <pic:nvPicPr>
                    <pic:cNvPr descr="https://glyphwiki.org/glyph/hdic-tanki10_hkrm-08110511.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54" name="Picture"/>
            <a:graphic>
              <a:graphicData uri="http://schemas.openxmlformats.org/drawingml/2006/picture">
                <pic:pic>
                  <pic:nvPicPr>
                    <pic:cNvPr descr="https://glyphwiki.org/glyph/hdic-tanki10_hkrm-08110512.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56" name="Picture"/>
            <a:graphic>
              <a:graphicData uri="http://schemas.openxmlformats.org/drawingml/2006/picture">
                <pic:pic>
                  <pic:nvPicPr>
                    <pic:cNvPr descr="https://glyphwiki.org/glyph/hdic-tanki10_hkrm-08110444.50px.png" id="457" name="Picture"/>
                    <pic:cNvPicPr>
                      <a:picLocks noChangeArrowheads="1" noChangeAspect="1"/>
                    </pic:cNvPicPr>
                  </pic:nvPicPr>
                  <pic:blipFill>
                    <a:blip r:embed="rId44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58" name="Picture"/>
            <a:graphic>
              <a:graphicData uri="http://schemas.openxmlformats.org/drawingml/2006/picture">
                <pic:pic>
                  <pic:nvPicPr>
                    <pic:cNvPr descr="https://glyphwiki.org/glyph/hdic-tanki10_hkrm-08110511.50px.png" id="459"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60">
        <w:r>
          <w:rPr>
            <w:rStyle w:val="Hyperlink"/>
          </w:rPr>
          <w:t xml:space="preserve">corresponding page</w:t>
        </w:r>
      </w:hyperlink>
      <w:r>
        <w:t xml:space="preserve"> </w:t>
      </w:r>
      <w:r>
        <w:t xml:space="preserve">in the National Diet Library Digital Collections.</w:t>
      </w:r>
    </w:p>
    <w:bookmarkEnd w:id="461"/>
    <w:bookmarkStart w:id="475" w:name="X207e3ed526a46f3aad560163c304d064b3f400d"/>
    <w:p>
      <w:pPr>
        <w:pStyle w:val="Heading3"/>
      </w:pPr>
      <w:r>
        <w:rPr>
          <w:rStyle w:val="SectionNumber"/>
        </w:rPr>
        <w:t xml:space="preserve">5.3.9</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4"/>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63" name="Picture"/>
            <a:graphic>
              <a:graphicData uri="http://schemas.openxmlformats.org/drawingml/2006/picture">
                <pic:pic>
                  <pic:nvPicPr>
                    <pic:cNvPr descr="https://glyphwiki.org/glyph/hdic-tanki10_hkrm-09028141.50px.png" id="464" name="Picture"/>
                    <pic:cNvPicPr>
                      <a:picLocks noChangeArrowheads="1" noChangeAspect="1"/>
                    </pic:cNvPicPr>
                  </pic:nvPicPr>
                  <pic:blipFill>
                    <a:blip r:embed="rId4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66" name="Picture"/>
            <a:graphic>
              <a:graphicData uri="http://schemas.openxmlformats.org/drawingml/2006/picture">
                <pic:pic>
                  <pic:nvPicPr>
                    <pic:cNvPr descr="https://glyphwiki.org/glyph/hdic-tanki10_hkrm-09028142.50px.png" id="467" name="Picture"/>
                    <pic:cNvPicPr>
                      <a:picLocks noChangeArrowheads="1" noChangeAspect="1"/>
                    </pic:cNvPicPr>
                  </pic:nvPicPr>
                  <pic:blipFill>
                    <a:blip r:embed="rId46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69" name="Picture"/>
            <a:graphic>
              <a:graphicData uri="http://schemas.openxmlformats.org/drawingml/2006/picture">
                <pic:pic>
                  <pic:nvPicPr>
                    <pic:cNvPr descr="https://glyphwiki.org/glyph/hdic-tanki10_hkrm-09028143.50px.png" id="470" name="Picture"/>
                    <pic:cNvPicPr>
                      <a:picLocks noChangeArrowheads="1" noChangeAspect="1"/>
                    </pic:cNvPicPr>
                  </pic:nvPicPr>
                  <pic:blipFill>
                    <a:blip r:embed="rId46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72" name="Picture"/>
            <a:graphic>
              <a:graphicData uri="http://schemas.openxmlformats.org/drawingml/2006/picture">
                <pic:pic>
                  <pic:nvPicPr>
                    <pic:cNvPr descr="https://glyphwiki.org/glyph/hdic-tanki10_hkrm-09028210.50px.png" id="473" name="Picture"/>
                    <pic:cNvPicPr>
                      <a:picLocks noChangeArrowheads="1" noChangeAspect="1"/>
                    </pic:cNvPicPr>
                  </pic:nvPicPr>
                  <pic:blipFill>
                    <a:blip r:embed="rId47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7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75"/>
    <w:bookmarkStart w:id="514" w:name="X03b719e3fb5fa7db0cc4f7e532efd5a4f30c201"/>
    <w:p>
      <w:pPr>
        <w:pStyle w:val="Heading3"/>
      </w:pPr>
      <w:r>
        <w:rPr>
          <w:rStyle w:val="SectionNumber"/>
        </w:rPr>
        <w:t xml:space="preserve">5.3.10</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5"/>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5"/>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5"/>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5"/>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5"/>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77" name="Picture"/>
            <a:graphic>
              <a:graphicData uri="http://schemas.openxmlformats.org/drawingml/2006/picture">
                <pic:pic>
                  <pic:nvPicPr>
                    <pic:cNvPr descr="https://glyphwiki.org/glyph/sarashina_hkrm-10008640.50px.png" id="478"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80" name="Picture"/>
            <a:graphic>
              <a:graphicData uri="http://schemas.openxmlformats.org/drawingml/2006/picture">
                <pic:pic>
                  <pic:nvPicPr>
                    <pic:cNvPr descr="https://glyphwiki.org/glyph/sarashina_hkrm-10008711.50px.png" id="481" name="Picture"/>
                    <pic:cNvPicPr>
                      <a:picLocks noChangeArrowheads="1" noChangeAspect="1"/>
                    </pic:cNvPicPr>
                  </pic:nvPicPr>
                  <pic:blipFill>
                    <a:blip r:embed="rId479"/>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83" name="Picture"/>
            <a:graphic>
              <a:graphicData uri="http://schemas.openxmlformats.org/drawingml/2006/picture">
                <pic:pic>
                  <pic:nvPicPr>
                    <pic:cNvPr descr="https://glyphwiki.org/glyph/sarashina_hkrm-10008712.50px.png" id="484" name="Picture"/>
                    <pic:cNvPicPr>
                      <a:picLocks noChangeArrowheads="1" noChangeAspect="1"/>
                    </pic:cNvPicPr>
                  </pic:nvPicPr>
                  <pic:blipFill>
                    <a:blip r:embed="rId482"/>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86" name="Picture"/>
            <a:graphic>
              <a:graphicData uri="http://schemas.openxmlformats.org/drawingml/2006/picture">
                <pic:pic>
                  <pic:nvPicPr>
                    <pic:cNvPr descr="https://glyphwiki.org/glyph/sarashina_hkrm-10008713.50px.png" id="487" name="Picture"/>
                    <pic:cNvPicPr>
                      <a:picLocks noChangeArrowheads="1" noChangeAspect="1"/>
                    </pic:cNvPicPr>
                  </pic:nvPicPr>
                  <pic:blipFill>
                    <a:blip r:embed="rId48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89" name="Picture"/>
            <a:graphic>
              <a:graphicData uri="http://schemas.openxmlformats.org/drawingml/2006/picture">
                <pic:pic>
                  <pic:nvPicPr>
                    <pic:cNvPr descr="https://glyphwiki.org/glyph/sarashina_hkrm-10008720.50px.png" id="490" name="Picture"/>
                    <pic:cNvPicPr>
                      <a:picLocks noChangeArrowheads="1" noChangeAspect="1"/>
                    </pic:cNvPicPr>
                  </pic:nvPicPr>
                  <pic:blipFill>
                    <a:blip r:embed="rId4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91" name="Picture"/>
            <a:graphic>
              <a:graphicData uri="http://schemas.openxmlformats.org/drawingml/2006/picture">
                <pic:pic>
                  <pic:nvPicPr>
                    <pic:cNvPr descr="https://glyphwiki.org/glyph/sarashina_hkrm-10008713.50px.png" id="492" name="Picture"/>
                    <pic:cNvPicPr>
                      <a:picLocks noChangeArrowheads="1" noChangeAspect="1"/>
                    </pic:cNvPicPr>
                  </pic:nvPicPr>
                  <pic:blipFill>
                    <a:blip r:embed="rId48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93" name="Picture"/>
            <a:graphic>
              <a:graphicData uri="http://schemas.openxmlformats.org/drawingml/2006/picture">
                <pic:pic>
                  <pic:nvPicPr>
                    <pic:cNvPr descr="https://glyphwiki.org/glyph/sarashina_hkrm-10008720.50px.png" id="494" name="Picture"/>
                    <pic:cNvPicPr>
                      <a:picLocks noChangeArrowheads="1" noChangeAspect="1"/>
                    </pic:cNvPicPr>
                  </pic:nvPicPr>
                  <pic:blipFill>
                    <a:blip r:embed="rId4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95" name="Picture"/>
            <a:graphic>
              <a:graphicData uri="http://schemas.openxmlformats.org/drawingml/2006/picture">
                <pic:pic>
                  <pic:nvPicPr>
                    <pic:cNvPr descr="https://glyphwiki.org/glyph/sarashina_hkrm-10008640.50px.png" id="496"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97" name="Picture"/>
            <a:graphic>
              <a:graphicData uri="http://schemas.openxmlformats.org/drawingml/2006/picture">
                <pic:pic>
                  <pic:nvPicPr>
                    <pic:cNvPr descr="https://glyphwiki.org/glyph/sarashina_hkrm-10008713.50px.png" id="498" name="Picture"/>
                    <pic:cNvPicPr>
                      <a:picLocks noChangeArrowheads="1" noChangeAspect="1"/>
                    </pic:cNvPicPr>
                  </pic:nvPicPr>
                  <pic:blipFill>
                    <a:blip r:embed="rId485"/>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99" name="Picture"/>
            <a:graphic>
              <a:graphicData uri="http://schemas.openxmlformats.org/drawingml/2006/picture">
                <pic:pic>
                  <pic:nvPicPr>
                    <pic:cNvPr descr="https://glyphwiki.org/glyph/sarashina_hkrm-10008711.50px.png" id="500" name="Picture"/>
                    <pic:cNvPicPr>
                      <a:picLocks noChangeArrowheads="1" noChangeAspect="1"/>
                    </pic:cNvPicPr>
                  </pic:nvPicPr>
                  <pic:blipFill>
                    <a:blip r:embed="rId479"/>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501" name="Picture"/>
            <a:graphic>
              <a:graphicData uri="http://schemas.openxmlformats.org/drawingml/2006/picture">
                <pic:pic>
                  <pic:nvPicPr>
                    <pic:cNvPr descr="https://glyphwiki.org/glyph/sarashina_hkrm-10008712.50px.png" id="502" name="Picture"/>
                    <pic:cNvPicPr>
                      <a:picLocks noChangeArrowheads="1" noChangeAspect="1"/>
                    </pic:cNvPicPr>
                  </pic:nvPicPr>
                  <pic:blipFill>
                    <a:blip r:embed="rId482"/>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503" name="Picture"/>
            <a:graphic>
              <a:graphicData uri="http://schemas.openxmlformats.org/drawingml/2006/picture">
                <pic:pic>
                  <pic:nvPicPr>
                    <pic:cNvPr descr="https://glyphwiki.org/glyph/sarashina_hkrm-10008713.50px.png" id="504" name="Picture"/>
                    <pic:cNvPicPr>
                      <a:picLocks noChangeArrowheads="1" noChangeAspect="1"/>
                    </pic:cNvPicPr>
                  </pic:nvPicPr>
                  <pic:blipFill>
                    <a:blip r:embed="rId48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50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6"/>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506">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7"/>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50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8"/>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9"/>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9"/>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508">
        <w:r>
          <w:rPr>
            <w:rStyle w:val="Hyperlink"/>
          </w:rPr>
          <w:t xml:space="preserve">corresponding page</w:t>
        </w:r>
      </w:hyperlink>
      <w:r>
        <w:t xml:space="preserve"> </w:t>
      </w:r>
      <w:r>
        <w:t xml:space="preserve">and the right side of the</w:t>
      </w:r>
      <w:r>
        <w:t xml:space="preserve"> </w:t>
      </w:r>
      <w:hyperlink r:id="rId509">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30"/>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30"/>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w:t>
      </w:r>
      <w:r>
        <w:t xml:space="preserve"> </w:t>
      </w:r>
      <w:r>
        <w:drawing>
          <wp:inline>
            <wp:extent cx="476250" cy="476250"/>
            <wp:effectExtent b="0" l="0" r="0" t="0"/>
            <wp:docPr descr="鰐" title="" id="511" name="Picture"/>
            <a:graphic>
              <a:graphicData uri="http://schemas.openxmlformats.org/drawingml/2006/picture">
                <pic:pic>
                  <pic:nvPicPr>
                    <pic:cNvPr descr="https://glyphwiki.org/glyph/hdic-tanki01_hkrm-01080610.50px.png" id="512" name="Picture"/>
                    <pic:cNvPicPr>
                      <a:picLocks noChangeArrowheads="1" noChangeAspect="1"/>
                    </pic:cNvPicPr>
                  </pic:nvPicPr>
                  <pic:blipFill>
                    <a:blip r:embed="rId51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513">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1"/>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14"/>
    <w:bookmarkStart w:id="516" w:name="X7f39cd5a0b99312f9d477ecfa975cd0348ea15f"/>
    <w:p>
      <w:pPr>
        <w:pStyle w:val="Heading3"/>
      </w:pPr>
      <w:r>
        <w:rPr>
          <w:rStyle w:val="SectionNumber"/>
        </w:rPr>
        <w:t xml:space="preserve">5.3.11</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w:t>
      </w:r>
      <w:r>
        <w:t xml:space="preserve"> </w:t>
      </w:r>
      <w:hyperlink r:id="rId515">
        <w:r>
          <w:rPr>
            <w:rStyle w:val="Hyperlink"/>
          </w:rPr>
          <w:t xml:space="preserve">verifications discussed above</w:t>
        </w:r>
      </w:hyperlink>
      <w:r>
        <w:t xml:space="preser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516"/>
    <w:bookmarkStart w:id="517" w:name="Xae4135428fa508be951f3bf7017566dd8ca1d51"/>
    <w:p>
      <w:pPr>
        <w:pStyle w:val="Heading3"/>
      </w:pPr>
      <w:r>
        <w:rPr>
          <w:rStyle w:val="SectionNumber"/>
        </w:rPr>
        <w:t xml:space="preserve">5.3.12</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517"/>
    <w:bookmarkEnd w:id="518"/>
    <w:bookmarkEnd w:id="519"/>
    <w:bookmarkStart w:id="625" w:name="Xc28f93a6370d7e30a7eb603c1ea2996878c8a7b"/>
    <w:bookmarkStart w:id="624" w:name="X801d0e788066bf64ad40af1fafbaacadc1f6215"/>
    <w:p>
      <w:pPr>
        <w:pStyle w:val="Heading2"/>
      </w:pPr>
      <w:r>
        <w:rPr>
          <w:rStyle w:val="SectionNumber"/>
        </w:rPr>
        <w:t xml:space="preserve">5.4</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22" w:name="X9a257b7c36b0305be8f82662a9cf8709bbc7480"/>
    <w:p>
      <w:pPr>
        <w:pStyle w:val="Heading3"/>
      </w:pPr>
      <w:r>
        <w:rPr>
          <w:rStyle w:val="SectionNumber"/>
        </w:rPr>
        <w:t xml:space="preserve">5.4.1</w:t>
      </w:r>
      <w:r>
        <w:tab/>
      </w:r>
      <w:r>
        <w:t xml:space="preserve">Form Classification Tags and Notation Formats</w:t>
      </w:r>
    </w:p>
    <w:p>
      <w:pPr>
        <w:pStyle w:val="FirstParagraph"/>
      </w:pPr>
      <w:r>
        <w:t xml:space="preserve">Lee Kyeong Won</w:t>
      </w:r>
      <w:r>
        <w:rPr>
          <w:rStyle w:val="FootnoteReference"/>
        </w:rPr>
        <w:footnoteReference w:id="520"/>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21"/>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2"/>
        </w:numPr>
        <w:pStyle w:val="Compact"/>
      </w:pPr>
      <w:r>
        <w:t xml:space="preserve">○★</w:t>
      </w:r>
    </w:p>
    <w:p>
      <w:pPr>
        <w:numPr>
          <w:ilvl w:val="0"/>
          <w:numId w:val="1232"/>
        </w:numPr>
        <w:pStyle w:val="Compact"/>
      </w:pPr>
      <w:r>
        <w:t xml:space="preserve">★○</w:t>
      </w:r>
    </w:p>
    <w:p>
      <w:pPr>
        <w:numPr>
          <w:ilvl w:val="0"/>
          <w:numId w:val="1232"/>
        </w:numPr>
        <w:pStyle w:val="Compact"/>
      </w:pPr>
      <w:r>
        <w:t xml:space="preserve">★為○</w:t>
      </w:r>
    </w:p>
    <w:p>
      <w:pPr>
        <w:numPr>
          <w:ilvl w:val="0"/>
          <w:numId w:val="1232"/>
        </w:numPr>
        <w:pStyle w:val="Compact"/>
      </w:pPr>
      <w:r>
        <w:t xml:space="preserve">★作○</w:t>
      </w:r>
    </w:p>
    <w:p>
      <w:pPr>
        <w:numPr>
          <w:ilvl w:val="0"/>
          <w:numId w:val="1232"/>
        </w:numPr>
        <w:pStyle w:val="Compact"/>
      </w:pPr>
      <w:r>
        <w:t xml:space="preserve">★○字</w:t>
      </w:r>
    </w:p>
    <w:p>
      <w:pPr>
        <w:numPr>
          <w:ilvl w:val="0"/>
          <w:numId w:val="1232"/>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3"/>
        </w:numPr>
        <w:pStyle w:val="Compact"/>
      </w:pPr>
      <w:r>
        <w:t xml:space="preserve">正 (standard)</w:t>
      </w:r>
    </w:p>
    <w:p>
      <w:pPr>
        <w:numPr>
          <w:ilvl w:val="0"/>
          <w:numId w:val="1233"/>
        </w:numPr>
        <w:pStyle w:val="Compact"/>
      </w:pPr>
      <w:r>
        <w:t xml:space="preserve">俗 (popular/vulgar)</w:t>
      </w:r>
    </w:p>
    <w:p>
      <w:pPr>
        <w:numPr>
          <w:ilvl w:val="0"/>
          <w:numId w:val="1233"/>
        </w:numPr>
        <w:pStyle w:val="Compact"/>
      </w:pPr>
      <w:r>
        <w:t xml:space="preserve">通 (common)</w:t>
      </w:r>
    </w:p>
    <w:p>
      <w:pPr>
        <w:numPr>
          <w:ilvl w:val="0"/>
          <w:numId w:val="1233"/>
        </w:numPr>
        <w:pStyle w:val="Compact"/>
      </w:pPr>
      <w:r>
        <w:t xml:space="preserve">今 (current/present form)</w:t>
      </w:r>
    </w:p>
    <w:p>
      <w:pPr>
        <w:numPr>
          <w:ilvl w:val="0"/>
          <w:numId w:val="1233"/>
        </w:numPr>
        <w:pStyle w:val="Compact"/>
      </w:pPr>
      <w:r>
        <w:t xml:space="preserve">或 (alternative)</w:t>
      </w:r>
    </w:p>
    <w:p>
      <w:pPr>
        <w:numPr>
          <w:ilvl w:val="0"/>
          <w:numId w:val="1233"/>
        </w:numPr>
        <w:pStyle w:val="Compact"/>
      </w:pPr>
      <w:r>
        <w:t xml:space="preserve">古 (archaic)</w:t>
      </w:r>
    </w:p>
    <w:p>
      <w:pPr>
        <w:numPr>
          <w:ilvl w:val="0"/>
          <w:numId w:val="1233"/>
        </w:numPr>
        <w:pStyle w:val="Compact"/>
      </w:pPr>
      <w:r>
        <w:t xml:space="preserve">俗通 (popular/vulgar &amp; common)</w:t>
      </w:r>
    </w:p>
    <w:bookmarkEnd w:id="522"/>
    <w:bookmarkStart w:id="523" w:name="Xa20b6f265ece1afde25913b79a61d3ddcf8ff88"/>
    <w:p>
      <w:pPr>
        <w:pStyle w:val="Heading3"/>
      </w:pPr>
      <w:r>
        <w:rPr>
          <w:rStyle w:val="SectionNumber"/>
        </w:rPr>
        <w:t xml:space="preserve">5.4.2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23"/>
    <w:bookmarkStart w:id="623" w:name="Xb59e47eaae0c9c47e37470136b79ae215b16a73"/>
    <w:p>
      <w:pPr>
        <w:pStyle w:val="Heading3"/>
      </w:pPr>
      <w:r>
        <w:rPr>
          <w:rStyle w:val="SectionNumber"/>
        </w:rPr>
        <w:t xml:space="preserve">5.4.3</w:t>
      </w:r>
      <w:r>
        <w:tab/>
      </w:r>
      <w:r>
        <w:t xml:space="preserve">‘</w:t>
      </w:r>
      <w:r>
        <w:t xml:space="preserve">滴</w:t>
      </w:r>
      <w:r>
        <w:t xml:space="preserve">’</w:t>
      </w:r>
      <w:r>
        <w:t xml:space="preserve"> </w:t>
      </w:r>
      <w:r>
        <w:t xml:space="preserve">and Its Related Items</w:t>
      </w:r>
    </w:p>
    <w:bookmarkStart w:id="571" w:name="Xc31d5172336f72ec76ab46362e256c7ea4d3c2c"/>
    <w:p>
      <w:pPr>
        <w:pStyle w:val="Heading4"/>
      </w:pPr>
      <w:r>
        <w:rPr>
          <w:rStyle w:val="SectionNumber"/>
        </w:rPr>
        <w:t xml:space="preserve">5.4.3.1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25" name="Picture"/>
            <a:graphic>
              <a:graphicData uri="http://schemas.openxmlformats.org/drawingml/2006/picture">
                <pic:pic>
                  <pic:nvPicPr>
                    <pic:cNvPr descr="https://glyphwiki.org/glyph/hdic_hkrm-05023611.50px.png" id="52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28" name="Picture"/>
            <a:graphic>
              <a:graphicData uri="http://schemas.openxmlformats.org/drawingml/2006/picture">
                <pic:pic>
                  <pic:nvPicPr>
                    <pic:cNvPr descr="https://glyphwiki.org/glyph/hdic_hkrm-05023612.50px.png" id="52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31" name="Picture"/>
            <a:graphic>
              <a:graphicData uri="http://schemas.openxmlformats.org/drawingml/2006/picture">
                <pic:pic>
                  <pic:nvPicPr>
                    <pic:cNvPr descr="https://glyphwiki.org/glyph/hdic_hkrm-05023620.50px.png" id="532" name="Picture"/>
                    <pic:cNvPicPr>
                      <a:picLocks noChangeArrowheads="1" noChangeAspect="1"/>
                    </pic:cNvPicPr>
                  </pic:nvPicPr>
                  <pic:blipFill>
                    <a:blip r:embed="rId53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34" name="Picture"/>
            <a:graphic>
              <a:graphicData uri="http://schemas.openxmlformats.org/drawingml/2006/picture">
                <pic:pic>
                  <pic:nvPicPr>
                    <pic:cNvPr descr="https://glyphwiki.org/glyph/hdic_hkrm-05023631.50px.png" id="535" name="Picture"/>
                    <pic:cNvPicPr>
                      <a:picLocks noChangeArrowheads="1" noChangeAspect="1"/>
                    </pic:cNvPicPr>
                  </pic:nvPicPr>
                  <pic:blipFill>
                    <a:blip r:embed="rId53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37" name="Picture"/>
            <a:graphic>
              <a:graphicData uri="http://schemas.openxmlformats.org/drawingml/2006/picture">
                <pic:pic>
                  <pic:nvPicPr>
                    <pic:cNvPr descr="https://glyphwiki.org/glyph/hdic_hkrm-05023632.50px.png" id="538" name="Picture"/>
                    <pic:cNvPicPr>
                      <a:picLocks noChangeArrowheads="1" noChangeAspect="1"/>
                    </pic:cNvPicPr>
                  </pic:nvPicPr>
                  <pic:blipFill>
                    <a:blip r:embed="rId53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40" name="Picture"/>
            <a:graphic>
              <a:graphicData uri="http://schemas.openxmlformats.org/drawingml/2006/picture">
                <pic:pic>
                  <pic:nvPicPr>
                    <pic:cNvPr descr="https://glyphwiki.org/glyph/hdic_hkrm-05023710.50px.png" id="541"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4"/>
        </w:numPr>
        <w:pStyle w:val="Compact"/>
      </w:pPr>
      <w:r>
        <w:drawing>
          <wp:inline>
            <wp:extent cx="635000" cy="635000"/>
            <wp:effectExtent b="0" l="0" r="0" t="0"/>
            <wp:docPr descr="滴" title="" id="542" name="Picture"/>
            <a:graphic>
              <a:graphicData uri="http://schemas.openxmlformats.org/drawingml/2006/picture">
                <pic:pic>
                  <pic:nvPicPr>
                    <pic:cNvPr descr="https://glyphwiki.org/glyph/hdic_hkrm-05023611.50px.png" id="543"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44" name="Picture"/>
            <a:graphic>
              <a:graphicData uri="http://schemas.openxmlformats.org/drawingml/2006/picture">
                <pic:pic>
                  <pic:nvPicPr>
                    <pic:cNvPr descr="https://glyphwiki.org/glyph/hdic_hkrm-05023612.50px.png" id="545"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4"/>
        </w:numPr>
        <w:pStyle w:val="Compact"/>
      </w:pPr>
      <w:r>
        <w:drawing>
          <wp:inline>
            <wp:extent cx="635000" cy="635000"/>
            <wp:effectExtent b="0" l="0" r="0" t="0"/>
            <wp:docPr descr="𣾪" title="" id="546" name="Picture"/>
            <a:graphic>
              <a:graphicData uri="http://schemas.openxmlformats.org/drawingml/2006/picture">
                <pic:pic>
                  <pic:nvPicPr>
                    <pic:cNvPr descr="https://glyphwiki.org/glyph/hdic_hkrm-05023620.50px.png" id="547" name="Picture"/>
                    <pic:cNvPicPr>
                      <a:picLocks noChangeArrowheads="1" noChangeAspect="1"/>
                    </pic:cNvPicPr>
                  </pic:nvPicPr>
                  <pic:blipFill>
                    <a:blip r:embed="rId53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48" name="Picture"/>
            <a:graphic>
              <a:graphicData uri="http://schemas.openxmlformats.org/drawingml/2006/picture">
                <pic:pic>
                  <pic:nvPicPr>
                    <pic:cNvPr descr="https://glyphwiki.org/glyph/hdic_hkrm-05023631.50px.png" id="549" name="Picture"/>
                    <pic:cNvPicPr>
                      <a:picLocks noChangeArrowheads="1" noChangeAspect="1"/>
                    </pic:cNvPicPr>
                  </pic:nvPicPr>
                  <pic:blipFill>
                    <a:blip r:embed="rId533"/>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50" name="Picture"/>
            <a:graphic>
              <a:graphicData uri="http://schemas.openxmlformats.org/drawingml/2006/picture">
                <pic:pic>
                  <pic:nvPicPr>
                    <pic:cNvPr descr="https://glyphwiki.org/glyph/hdic_hkrm-05023632.50px.png" id="551" name="Picture"/>
                    <pic:cNvPicPr>
                      <a:picLocks noChangeArrowheads="1" noChangeAspect="1"/>
                    </pic:cNvPicPr>
                  </pic:nvPicPr>
                  <pic:blipFill>
                    <a:blip r:embed="rId53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53" name="Picture"/>
            <a:graphic>
              <a:graphicData uri="http://schemas.openxmlformats.org/drawingml/2006/picture">
                <pic:pic>
                  <pic:nvPicPr>
                    <pic:cNvPr descr="https://glyphwiki.org/glyph/hdic_hkrm-05023640.50px.png" id="554" name="Picture"/>
                    <pic:cNvPicPr>
                      <a:picLocks noChangeArrowheads="1" noChangeAspect="1"/>
                    </pic:cNvPicPr>
                  </pic:nvPicPr>
                  <pic:blipFill>
                    <a:blip r:embed="rId552"/>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55" name="Picture"/>
            <a:graphic>
              <a:graphicData uri="http://schemas.openxmlformats.org/drawingml/2006/picture">
                <pic:pic>
                  <pic:nvPicPr>
                    <pic:cNvPr descr="https://glyphwiki.org/glyph/hdic_hkrm-05023710.50px.png" id="556"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58" name="Picture"/>
            <a:graphic>
              <a:graphicData uri="http://schemas.openxmlformats.org/drawingml/2006/picture">
                <pic:pic>
                  <pic:nvPicPr>
                    <pic:cNvPr descr="https://glyphwiki.org/glyph/u6ef4.50px.png" id="559" name="Picture"/>
                    <pic:cNvPicPr>
                      <a:picLocks noChangeArrowheads="1" noChangeAspect="1"/>
                    </pic:cNvPicPr>
                  </pic:nvPicPr>
                  <pic:blipFill>
                    <a:blip r:embed="rId557"/>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60" name="Picture"/>
            <a:graphic>
              <a:graphicData uri="http://schemas.openxmlformats.org/drawingml/2006/picture">
                <pic:pic>
                  <pic:nvPicPr>
                    <pic:cNvPr descr="https://glyphwiki.org/glyph/hdic_hkrm-05023611.50px.png" id="561"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62">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63" name="Picture"/>
            <a:graphic>
              <a:graphicData uri="http://schemas.openxmlformats.org/drawingml/2006/picture">
                <pic:pic>
                  <pic:nvPicPr>
                    <pic:cNvPr descr="https://glyphwiki.org/glyph/hdic_hkrm-05023611.50px.png" id="564"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65" name="Picture"/>
            <a:graphic>
              <a:graphicData uri="http://schemas.openxmlformats.org/drawingml/2006/picture">
                <pic:pic>
                  <pic:nvPicPr>
                    <pic:cNvPr descr="https://glyphwiki.org/glyph/hdic_hkrm-05023611.50px.png" id="56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67" name="Picture"/>
            <a:graphic>
              <a:graphicData uri="http://schemas.openxmlformats.org/drawingml/2006/picture">
                <pic:pic>
                  <pic:nvPicPr>
                    <pic:cNvPr descr="https://glyphwiki.org/glyph/hdic_hkrm-05023632.50px.png" id="568" name="Picture"/>
                    <pic:cNvPicPr>
                      <a:picLocks noChangeArrowheads="1" noChangeAspect="1"/>
                    </pic:cNvPicPr>
                  </pic:nvPicPr>
                  <pic:blipFill>
                    <a:blip r:embed="rId536"/>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69" name="Picture"/>
            <a:graphic>
              <a:graphicData uri="http://schemas.openxmlformats.org/drawingml/2006/picture">
                <pic:pic>
                  <pic:nvPicPr>
                    <pic:cNvPr descr="https://glyphwiki.org/glyph/hdic_hkrm-05023640.50px.png" id="570" name="Picture"/>
                    <pic:cNvPicPr>
                      <a:picLocks noChangeArrowheads="1" noChangeAspect="1"/>
                    </pic:cNvPicPr>
                  </pic:nvPicPr>
                  <pic:blipFill>
                    <a:blip r:embed="rId55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71"/>
    <w:bookmarkStart w:id="601" w:name="X06c8082fa39022eb455678b28e260ba2fe55d6e"/>
    <w:p>
      <w:pPr>
        <w:pStyle w:val="Heading4"/>
      </w:pPr>
      <w:r>
        <w:rPr>
          <w:rStyle w:val="SectionNumber"/>
        </w:rPr>
        <w:t xml:space="preserve">5.4.3.2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5"/>
        </w:numPr>
        <w:pStyle w:val="Compact"/>
      </w:pPr>
      <w:r>
        <w:drawing>
          <wp:inline>
            <wp:extent cx="635000" cy="635000"/>
            <wp:effectExtent b="0" l="0" r="0" t="0"/>
            <wp:docPr descr="滴" title="" id="572" name="Picture"/>
            <a:graphic>
              <a:graphicData uri="http://schemas.openxmlformats.org/drawingml/2006/picture">
                <pic:pic>
                  <pic:nvPicPr>
                    <pic:cNvPr descr="https://glyphwiki.org/glyph/u6ef4.50px.png" id="573" name="Picture"/>
                    <pic:cNvPicPr>
                      <a:picLocks noChangeArrowheads="1" noChangeAspect="1"/>
                    </pic:cNvPicPr>
                  </pic:nvPicPr>
                  <pic:blipFill>
                    <a:blip r:embed="rId557"/>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75" name="Picture"/>
            <a:graphic>
              <a:graphicData uri="http://schemas.openxmlformats.org/drawingml/2006/picture">
                <pic:pic>
                  <pic:nvPicPr>
                    <pic:cNvPr descr="https://glyphwiki.org/glyph/u24077.50px.png" id="576"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5"/>
        </w:numPr>
        <w:pStyle w:val="Compact"/>
      </w:pPr>
      <w:r>
        <w:drawing>
          <wp:inline>
            <wp:extent cx="635000" cy="635000"/>
            <wp:effectExtent b="0" l="0" r="0" t="0"/>
            <wp:docPr descr="𣾪" title="" id="578" name="Picture"/>
            <a:graphic>
              <a:graphicData uri="http://schemas.openxmlformats.org/drawingml/2006/picture">
                <pic:pic>
                  <pic:nvPicPr>
                    <pic:cNvPr descr="https://glyphwiki.org/glyph/u23faa.50px.png" id="579"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5"/>
        </w:numPr>
        <w:pStyle w:val="Compact"/>
      </w:pPr>
      <w:r>
        <w:drawing>
          <wp:inline>
            <wp:extent cx="635000" cy="635000"/>
            <wp:effectExtent b="0" l="0" r="0" t="0"/>
            <wp:docPr descr="渧" title="" id="581" name="Picture"/>
            <a:graphic>
              <a:graphicData uri="http://schemas.openxmlformats.org/drawingml/2006/picture">
                <pic:pic>
                  <pic:nvPicPr>
                    <pic:cNvPr descr="https://glyphwiki.org/glyph/u6e27.50px.png" id="582" name="Picture"/>
                    <pic:cNvPicPr>
                      <a:picLocks noChangeArrowheads="1" noChangeAspect="1"/>
                    </pic:cNvPicPr>
                  </pic:nvPicPr>
                  <pic:blipFill>
                    <a:blip r:embed="rId580"/>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84" name="Picture"/>
            <a:graphic>
              <a:graphicData uri="http://schemas.openxmlformats.org/drawingml/2006/picture">
                <pic:pic>
                  <pic:nvPicPr>
                    <pic:cNvPr descr="https://glyphwiki.org/glyph/twedu-a02301-004.50px.png" id="585" name="Picture"/>
                    <pic:cNvPicPr>
                      <a:picLocks noChangeArrowheads="1" noChangeAspect="1"/>
                    </pic:cNvPicPr>
                  </pic:nvPicPr>
                  <pic:blipFill>
                    <a:blip r:embed="rId583"/>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5"/>
        </w:numPr>
        <w:pStyle w:val="Compact"/>
      </w:pPr>
      <w:r>
        <w:drawing>
          <wp:inline>
            <wp:extent cx="635000" cy="635000"/>
            <wp:effectExtent b="0" l="0" r="0" t="0"/>
            <wp:docPr descr="滳" title="" id="587" name="Picture"/>
            <a:graphic>
              <a:graphicData uri="http://schemas.openxmlformats.org/drawingml/2006/picture">
                <pic:pic>
                  <pic:nvPicPr>
                    <pic:cNvPr descr="https://glyphwiki.org/glyph/ligang_hkrm-05023640.50px.png" id="588" name="Picture"/>
                    <pic:cNvPicPr>
                      <a:picLocks noChangeArrowheads="1" noChangeAspect="1"/>
                    </pic:cNvPicPr>
                  </pic:nvPicPr>
                  <pic:blipFill>
                    <a:blip r:embed="rId586"/>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5"/>
        </w:numPr>
        <w:pStyle w:val="Compact"/>
      </w:pPr>
      <w:r>
        <w:drawing>
          <wp:inline>
            <wp:extent cx="635000" cy="635000"/>
            <wp:effectExtent b="0" l="0" r="0" t="0"/>
            <wp:docPr descr="渧" title="" id="589" name="Picture"/>
            <a:graphic>
              <a:graphicData uri="http://schemas.openxmlformats.org/drawingml/2006/picture">
                <pic:pic>
                  <pic:nvPicPr>
                    <pic:cNvPr descr="https://glyphwiki.org/glyph/u6e27.50px.png" id="590" name="Picture"/>
                    <pic:cNvPicPr>
                      <a:picLocks noChangeArrowheads="1" noChangeAspect="1"/>
                    </pic:cNvPicPr>
                  </pic:nvPicPr>
                  <pic:blipFill>
                    <a:blip r:embed="rId580"/>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91" name="Picture"/>
            <a:graphic>
              <a:graphicData uri="http://schemas.openxmlformats.org/drawingml/2006/picture">
                <pic:pic>
                  <pic:nvPicPr>
                    <pic:cNvPr descr="https://glyphwiki.org/glyph/u24077.50px.png" id="592"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93" name="Picture"/>
            <a:graphic>
              <a:graphicData uri="http://schemas.openxmlformats.org/drawingml/2006/picture">
                <pic:pic>
                  <pic:nvPicPr>
                    <pic:cNvPr descr="https://glyphwiki.org/glyph/hdic_hkrm-05023611.50px.png" id="594"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95" name="Picture"/>
            <a:graphic>
              <a:graphicData uri="http://schemas.openxmlformats.org/drawingml/2006/picture">
                <pic:pic>
                  <pic:nvPicPr>
                    <pic:cNvPr descr="https://glyphwiki.org/glyph/u6ef4.50px.png" id="596" name="Picture"/>
                    <pic:cNvPicPr>
                      <a:picLocks noChangeArrowheads="1" noChangeAspect="1"/>
                    </pic:cNvPicPr>
                  </pic:nvPicPr>
                  <pic:blipFill>
                    <a:blip r:embed="rId557"/>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635000" cy="635000"/>
            <wp:effectExtent b="0" l="0" r="0" t="0"/>
            <wp:docPr descr="滳" title="" id="597" name="Picture"/>
            <a:graphic>
              <a:graphicData uri="http://schemas.openxmlformats.org/drawingml/2006/picture">
                <pic:pic>
                  <pic:nvPicPr>
                    <pic:cNvPr descr="https://glyphwiki.org/glyph/twedu-a02301-004.50px.png" id="598" name="Picture"/>
                    <pic:cNvPicPr>
                      <a:picLocks noChangeArrowheads="1" noChangeAspect="1"/>
                    </pic:cNvPicPr>
                  </pic:nvPicPr>
                  <pic:blipFill>
                    <a:blip r:embed="rId583"/>
                    <a:stretch>
                      <a:fillRect/>
                    </a:stretch>
                  </pic:blipFill>
                  <pic:spPr bwMode="auto">
                    <a:xfrm>
                      <a:off x="0" y="0"/>
                      <a:ext cx="635000" cy="63500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99" name="Picture"/>
            <a:graphic>
              <a:graphicData uri="http://schemas.openxmlformats.org/drawingml/2006/picture">
                <pic:pic>
                  <pic:nvPicPr>
                    <pic:cNvPr descr="https://glyphwiki.org/glyph/ligang_hkrm-05023640.50px.png" id="600" name="Picture"/>
                    <pic:cNvPicPr>
                      <a:picLocks noChangeArrowheads="1" noChangeAspect="1"/>
                    </pic:cNvPicPr>
                  </pic:nvPicPr>
                  <pic:blipFill>
                    <a:blip r:embed="rId586"/>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601"/>
    <w:bookmarkStart w:id="622" w:name="Xffb39eedaee00dca29a6e8b7449b98e55f74a3e"/>
    <w:p>
      <w:pPr>
        <w:pStyle w:val="Heading4"/>
      </w:pPr>
      <w:r>
        <w:rPr>
          <w:rStyle w:val="SectionNumber"/>
        </w:rPr>
        <w:t xml:space="preserve">5.4.3.3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6"/>
        </w:numPr>
        <w:pStyle w:val="Compact"/>
      </w:pPr>
      <w:r>
        <w:drawing>
          <wp:inline>
            <wp:extent cx="635000" cy="635000"/>
            <wp:effectExtent b="0" l="0" r="0" t="0"/>
            <wp:docPr descr="渧" title="" id="602" name="Picture"/>
            <a:graphic>
              <a:graphicData uri="http://schemas.openxmlformats.org/drawingml/2006/picture">
                <pic:pic>
                  <pic:nvPicPr>
                    <pic:cNvPr descr="https://glyphwiki.org/glyph/u6e27.50px.png" id="603" name="Picture"/>
                    <pic:cNvPicPr>
                      <a:picLocks noChangeArrowheads="1" noChangeAspect="1"/>
                    </pic:cNvPicPr>
                  </pic:nvPicPr>
                  <pic:blipFill>
                    <a:blip r:embed="rId58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6"/>
        </w:numPr>
        <w:pStyle w:val="Compact"/>
      </w:pPr>
      <w:r>
        <w:drawing>
          <wp:inline>
            <wp:extent cx="635000" cy="635000"/>
            <wp:effectExtent b="0" l="0" r="0" t="0"/>
            <wp:docPr descr="𤁷" title="" id="604" name="Picture"/>
            <a:graphic>
              <a:graphicData uri="http://schemas.openxmlformats.org/drawingml/2006/picture">
                <pic:pic>
                  <pic:nvPicPr>
                    <pic:cNvPr descr="https://glyphwiki.org/glyph/u24077.50px.png" id="605"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6"/>
        </w:numPr>
        <w:pStyle w:val="Compact"/>
      </w:pPr>
      <w:r>
        <w:drawing>
          <wp:inline>
            <wp:extent cx="635000" cy="635000"/>
            <wp:effectExtent b="0" l="0" r="0" t="0"/>
            <wp:docPr descr="滴" title="" id="606" name="Picture"/>
            <a:graphic>
              <a:graphicData uri="http://schemas.openxmlformats.org/drawingml/2006/picture">
                <pic:pic>
                  <pic:nvPicPr>
                    <pic:cNvPr descr="https://glyphwiki.org/glyph/u6ef4.50px.png" id="607" name="Picture"/>
                    <pic:cNvPicPr>
                      <a:picLocks noChangeArrowheads="1" noChangeAspect="1"/>
                    </pic:cNvPicPr>
                  </pic:nvPicPr>
                  <pic:blipFill>
                    <a:blip r:embed="rId557"/>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608" name="Picture"/>
            <a:graphic>
              <a:graphicData uri="http://schemas.openxmlformats.org/drawingml/2006/picture">
                <pic:pic>
                  <pic:nvPicPr>
                    <pic:cNvPr descr="https://glyphwiki.org/glyph/u23faa.50px.png" id="609"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610" name="Picture"/>
            <a:graphic>
              <a:graphicData uri="http://schemas.openxmlformats.org/drawingml/2006/picture">
                <pic:pic>
                  <pic:nvPicPr>
                    <pic:cNvPr descr="https://glyphwiki.org/glyph/u6e27.50px.png" id="611" name="Picture"/>
                    <pic:cNvPicPr>
                      <a:picLocks noChangeArrowheads="1" noChangeAspect="1"/>
                    </pic:cNvPicPr>
                  </pic:nvPicPr>
                  <pic:blipFill>
                    <a:blip r:embed="rId58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612" name="Picture"/>
            <a:graphic>
              <a:graphicData uri="http://schemas.openxmlformats.org/drawingml/2006/picture">
                <pic:pic>
                  <pic:nvPicPr>
                    <pic:cNvPr descr="https://glyphwiki.org/glyph/u6ef4.50px.png" id="613" name="Picture"/>
                    <pic:cNvPicPr>
                      <a:picLocks noChangeArrowheads="1" noChangeAspect="1"/>
                    </pic:cNvPicPr>
                  </pic:nvPicPr>
                  <pic:blipFill>
                    <a:blip r:embed="rId55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614" name="Picture"/>
            <a:graphic>
              <a:graphicData uri="http://schemas.openxmlformats.org/drawingml/2006/picture">
                <pic:pic>
                  <pic:nvPicPr>
                    <pic:cNvPr descr="https://glyphwiki.org/glyph/hdic_hkrm-05023612.50px.png" id="615"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616" name="Picture"/>
            <a:graphic>
              <a:graphicData uri="http://schemas.openxmlformats.org/drawingml/2006/picture">
                <pic:pic>
                  <pic:nvPicPr>
                    <pic:cNvPr descr="https://glyphwiki.org/glyph/u24077.50px.png" id="617"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18" name="Picture"/>
            <a:graphic>
              <a:graphicData uri="http://schemas.openxmlformats.org/drawingml/2006/picture">
                <pic:pic>
                  <pic:nvPicPr>
                    <pic:cNvPr descr="https://glyphwiki.org/glyph/u23faa.50px.png" id="619"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20" name="Picture"/>
            <a:graphic>
              <a:graphicData uri="http://schemas.openxmlformats.org/drawingml/2006/picture">
                <pic:pic>
                  <pic:nvPicPr>
                    <pic:cNvPr descr="https://glyphwiki.org/glyph/ligang_hkrm-05023640.50px.png" id="621" name="Picture"/>
                    <pic:cNvPicPr>
                      <a:picLocks noChangeArrowheads="1" noChangeAspect="1"/>
                    </pic:cNvPicPr>
                  </pic:nvPicPr>
                  <pic:blipFill>
                    <a:blip r:embed="rId586"/>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22"/>
    <w:bookmarkEnd w:id="623"/>
    <w:bookmarkEnd w:id="624"/>
    <w:bookmarkEnd w:id="625"/>
    <w:bookmarkStart w:id="657" w:name="X5a620253562a1c944d7d517bda8823430f520e8"/>
    <w:bookmarkStart w:id="656" w:name="X0ddcf144bca0020201b058f1036bab4b8fcbaf9"/>
    <w:p>
      <w:pPr>
        <w:pStyle w:val="Heading2"/>
      </w:pPr>
      <w:r>
        <w:rPr>
          <w:rStyle w:val="SectionNumber"/>
        </w:rPr>
        <w:t xml:space="preserve">5.5</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26" w:name="X5e9c88d977b48eb4c34ce3818e49b32012373e3"/>
    <w:p>
      <w:pPr>
        <w:pStyle w:val="Heading3"/>
      </w:pPr>
      <w:r>
        <w:rPr>
          <w:rStyle w:val="SectionNumber"/>
        </w:rPr>
        <w:t xml:space="preserve">5.5.1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26"/>
    <w:bookmarkStart w:id="650" w:name="X51e419ef96429c75bf2c9d1641b602e89057362"/>
    <w:p>
      <w:pPr>
        <w:pStyle w:val="Heading3"/>
      </w:pPr>
      <w:r>
        <w:rPr>
          <w:rStyle w:val="SectionNumber"/>
        </w:rPr>
        <w:t xml:space="preserve">5.5.2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8"/>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9"/>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9"/>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9"/>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8"/>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40"/>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40"/>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40"/>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8"/>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1"/>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28" name="Picture"/>
            <a:graphic>
              <a:graphicData uri="http://schemas.openxmlformats.org/drawingml/2006/picture">
                <pic:pic>
                  <pic:nvPicPr>
                    <pic:cNvPr descr="https://glyphwiki.org/glyph/u2cf7e.50px.png" id="629" name="Picture"/>
                    <pic:cNvPicPr>
                      <a:picLocks noChangeArrowheads="1" noChangeAspect="1"/>
                    </pic:cNvPicPr>
                  </pic:nvPicPr>
                  <pic:blipFill>
                    <a:blip r:embed="rId627"/>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2"/>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2"/>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2"/>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2"/>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2"/>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31" name="Picture"/>
            <a:graphic>
              <a:graphicData uri="http://schemas.openxmlformats.org/drawingml/2006/picture">
                <pic:pic>
                  <pic:nvPicPr>
                    <pic:cNvPr descr="https://glyphwiki.org/glyph/hdic_hkrm-01016320.50px.png" id="632" name="Picture"/>
                    <pic:cNvPicPr>
                      <a:picLocks noChangeArrowheads="1" noChangeAspect="1"/>
                    </pic:cNvPicPr>
                  </pic:nvPicPr>
                  <pic:blipFill>
                    <a:blip r:embed="rId63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34" name="Picture"/>
            <a:graphic>
              <a:graphicData uri="http://schemas.openxmlformats.org/drawingml/2006/picture">
                <pic:pic>
                  <pic:nvPicPr>
                    <pic:cNvPr descr="https://glyphwiki.org/glyph/hdic_hkrm-01016330.50px.png" id="635" name="Picture"/>
                    <pic:cNvPicPr>
                      <a:picLocks noChangeArrowheads="1" noChangeAspect="1"/>
                    </pic:cNvPicPr>
                  </pic:nvPicPr>
                  <pic:blipFill>
                    <a:blip r:embed="rId63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37" name="Picture"/>
            <a:graphic>
              <a:graphicData uri="http://schemas.openxmlformats.org/drawingml/2006/picture">
                <pic:pic>
                  <pic:nvPicPr>
                    <pic:cNvPr descr="https://glyphwiki.org/glyph/hdic_hkrm-01016340.50px.png" id="638" name="Picture"/>
                    <pic:cNvPicPr>
                      <a:picLocks noChangeArrowheads="1" noChangeAspect="1"/>
                    </pic:cNvPicPr>
                  </pic:nvPicPr>
                  <pic:blipFill>
                    <a:blip r:embed="rId63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40" name="Picture"/>
            <a:graphic>
              <a:graphicData uri="http://schemas.openxmlformats.org/drawingml/2006/picture">
                <pic:pic>
                  <pic:nvPicPr>
                    <pic:cNvPr descr="https://glyphwiki.org/glyph/hdic_hkrm-01016410.50px.png" id="641" name="Picture"/>
                    <pic:cNvPicPr>
                      <a:picLocks noChangeArrowheads="1" noChangeAspect="1"/>
                    </pic:cNvPicPr>
                  </pic:nvPicPr>
                  <pic:blipFill>
                    <a:blip r:embed="rId63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43" name="Picture"/>
            <a:graphic>
              <a:graphicData uri="http://schemas.openxmlformats.org/drawingml/2006/picture">
                <pic:pic>
                  <pic:nvPicPr>
                    <pic:cNvPr descr="https://glyphwiki.org/glyph/hdic_hkrm-01016421.50px.png" id="644" name="Picture"/>
                    <pic:cNvPicPr>
                      <a:picLocks noChangeArrowheads="1" noChangeAspect="1"/>
                    </pic:cNvPicPr>
                  </pic:nvPicPr>
                  <pic:blipFill>
                    <a:blip r:embed="rId64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46" name="Picture"/>
            <a:graphic>
              <a:graphicData uri="http://schemas.openxmlformats.org/drawingml/2006/picture">
                <pic:pic>
                  <pic:nvPicPr>
                    <pic:cNvPr descr="https://glyphwiki.org/glyph/hdic_hkrm-01016422.50px.png" id="647" name="Picture"/>
                    <pic:cNvPicPr>
                      <a:picLocks noChangeArrowheads="1" noChangeAspect="1"/>
                    </pic:cNvPicPr>
                  </pic:nvPicPr>
                  <pic:blipFill>
                    <a:blip r:embed="rId645"/>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K01016320</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3"/>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48" name="Picture"/>
            <a:graphic>
              <a:graphicData uri="http://schemas.openxmlformats.org/drawingml/2006/picture">
                <pic:pic>
                  <pic:nvPicPr>
                    <pic:cNvPr descr="https://glyphwiki.org/glyph/hdic_hkrm-01016320.50px.png" id="649" name="Picture"/>
                    <pic:cNvPicPr>
                      <a:picLocks noChangeArrowheads="1" noChangeAspect="1"/>
                    </pic:cNvPicPr>
                  </pic:nvPicPr>
                  <pic:blipFill>
                    <a:blip r:embed="rId630"/>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K01016421</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50"/>
    <w:bookmarkStart w:id="651" w:name="X17461ef53328b0dbd835e0b4f962616f4623739"/>
    <w:p>
      <w:pPr>
        <w:pStyle w:val="Heading3"/>
      </w:pPr>
      <w:r>
        <w:rPr>
          <w:rStyle w:val="SectionNumber"/>
        </w:rPr>
        <w:t xml:space="preserve">5.5.3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51"/>
    <w:bookmarkStart w:id="652" w:name="X1c09d600bf3d2800ba06cfcbfdb34a92ceac31a"/>
    <w:p>
      <w:pPr>
        <w:pStyle w:val="Heading3"/>
      </w:pPr>
      <w:r>
        <w:rPr>
          <w:rStyle w:val="SectionNumber"/>
        </w:rPr>
        <w:t xml:space="preserve">5.5.4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52"/>
    <w:bookmarkStart w:id="653" w:name="Xcbca17709430f3b56d900f82fac9cd670d8f2ef"/>
    <w:p>
      <w:pPr>
        <w:pStyle w:val="Heading3"/>
      </w:pPr>
      <w:r>
        <w:rPr>
          <w:rStyle w:val="SectionNumber"/>
        </w:rPr>
        <w:t xml:space="preserve">5.5.5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53"/>
    <w:bookmarkStart w:id="654" w:name="X4d5530cde3aff26b2c1328afdd0807748e978f7"/>
    <w:p>
      <w:pPr>
        <w:pStyle w:val="Heading3"/>
      </w:pPr>
      <w:r>
        <w:rPr>
          <w:rStyle w:val="SectionNumber"/>
        </w:rPr>
        <w:t xml:space="preserve">5.5.6</w:t>
      </w:r>
      <w:r>
        <w:tab/>
      </w:r>
      <w:r>
        <w:t xml:space="preserve">Fanqie Spellings Easily Mistaken for Katakana</w:t>
      </w:r>
    </w:p>
    <w:p>
      <w:pPr>
        <w:pStyle w:val="SourceCode"/>
      </w:pPr>
      <w:r>
        <w:rPr>
          <w:rStyle w:val="VerbatimChar"/>
        </w:rPr>
        <w:t xml:space="preserve">K03103430    楔  先結反　始死ー齒　又工八反　門雨邊木　ニハサクラ　ニハクサ</w:t>
      </w:r>
      <w:r>
        <w:br/>
      </w:r>
      <w:r>
        <w:rPr>
          <w:rStyle w:val="VerbatimChar"/>
        </w:rPr>
        <w:t xml:space="preserve">K04019630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54"/>
    <w:bookmarkStart w:id="655" w:name="Xd219dd15b2cb583b4a83c5d888ec248951dd9d8"/>
    <w:p>
      <w:pPr>
        <w:pStyle w:val="Heading3"/>
      </w:pPr>
      <w:r>
        <w:rPr>
          <w:rStyle w:val="SectionNumber"/>
        </w:rPr>
        <w:t xml:space="preserve">5.5.7</w:t>
      </w:r>
      <w:r>
        <w:tab/>
      </w:r>
      <w:r>
        <w:t xml:space="preserve">References</w:t>
      </w:r>
    </w:p>
    <w:p>
      <w:pPr>
        <w:numPr>
          <w:ilvl w:val="0"/>
          <w:numId w:val="1244"/>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4"/>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4"/>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4"/>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4"/>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4"/>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4"/>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4"/>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4"/>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4"/>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4"/>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4"/>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4"/>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4"/>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4"/>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4"/>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4"/>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55"/>
    <w:bookmarkEnd w:id="656"/>
    <w:bookmarkEnd w:id="657"/>
    <w:bookmarkStart w:id="671" w:name="Xc9f526c5f74fb21df86924ad4ffbd7b3a6815ab"/>
    <w:bookmarkStart w:id="670" w:name="Xa9ece95491cacc6d102e139509468db5f6756dc"/>
    <w:p>
      <w:pPr>
        <w:pStyle w:val="Heading2"/>
      </w:pPr>
      <w:r>
        <w:rPr>
          <w:rStyle w:val="SectionNumber"/>
        </w:rPr>
        <w:t xml:space="preserve">5.6</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61" w:name="X859f7622f1c85f01184393232b0048d399f6731"/>
    <w:p>
      <w:pPr>
        <w:pStyle w:val="Heading3"/>
      </w:pPr>
      <w:r>
        <w:rPr>
          <w:rStyle w:val="SectionNumber"/>
        </w:rPr>
        <w:t xml:space="preserve">5.6.1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58" w:name="Xb17aa8023f0fd25b1ff2a6d806604c8cfaebbf0"/>
    <w:p>
      <w:pPr>
        <w:pStyle w:val="Heading4"/>
      </w:pPr>
      <w:r>
        <w:rPr>
          <w:rStyle w:val="SectionNumber"/>
        </w:rPr>
        <w:t xml:space="preserve">5.6.1.1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58"/>
    <w:bookmarkStart w:id="659" w:name="Xff63651871bb3a4df8f4decdce1766619476b28"/>
    <w:p>
      <w:pPr>
        <w:pStyle w:val="Heading4"/>
      </w:pPr>
      <w:r>
        <w:rPr>
          <w:rStyle w:val="SectionNumber"/>
        </w:rPr>
        <w:t xml:space="preserve">5.6.1.2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59"/>
    <w:bookmarkStart w:id="660" w:name="X3ccabb8f1068f288a11afde17724e7bda77d898"/>
    <w:p>
      <w:pPr>
        <w:pStyle w:val="Heading4"/>
      </w:pPr>
      <w:r>
        <w:rPr>
          <w:rStyle w:val="SectionNumber"/>
        </w:rPr>
        <w:t xml:space="preserve">5.6.1.3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60"/>
    <w:bookmarkEnd w:id="661"/>
    <w:bookmarkStart w:id="668" w:name="Xb1f93292d15b9172e96ae10617fe47872fc6ab8"/>
    <w:p>
      <w:pPr>
        <w:pStyle w:val="Heading3"/>
      </w:pPr>
      <w:r>
        <w:rPr>
          <w:rStyle w:val="SectionNumber"/>
        </w:rPr>
        <w:t xml:space="preserve">5.6.2</w:t>
      </w:r>
      <w:r>
        <w:tab/>
      </w:r>
      <w:r>
        <w:t xml:space="preserve">Types of Semantic Glosses in Chinese</w:t>
      </w:r>
    </w:p>
    <w:bookmarkStart w:id="662" w:name="Xb3b2052832f18b6084b71e41d2ca95e7e14d282"/>
    <w:p>
      <w:pPr>
        <w:pStyle w:val="Heading4"/>
      </w:pPr>
      <w:r>
        <w:rPr>
          <w:rStyle w:val="SectionNumber"/>
        </w:rPr>
        <w:t xml:space="preserve">5.6.2.1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62"/>
    <w:bookmarkStart w:id="663" w:name="X9ddef7294ff2a363f80040b1aff871fb7835b28"/>
    <w:p>
      <w:pPr>
        <w:pStyle w:val="Heading4"/>
      </w:pPr>
      <w:r>
        <w:rPr>
          <w:rStyle w:val="SectionNumber"/>
        </w:rPr>
        <w:t xml:space="preserve">5.6.2.2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5"/>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5"/>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63"/>
    <w:bookmarkStart w:id="664" w:name="Xa312090132e2310984dc452a1f62d45f1fe08f0"/>
    <w:p>
      <w:pPr>
        <w:pStyle w:val="Heading4"/>
      </w:pPr>
      <w:r>
        <w:rPr>
          <w:rStyle w:val="SectionNumber"/>
        </w:rPr>
        <w:t xml:space="preserve">5.6.2.3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64"/>
    <w:bookmarkStart w:id="665" w:name="X31a9ded0800e5e7135de01808f2d207d4fe8633"/>
    <w:p>
      <w:pPr>
        <w:pStyle w:val="Heading4"/>
      </w:pPr>
      <w:r>
        <w:rPr>
          <w:rStyle w:val="SectionNumber"/>
        </w:rPr>
        <w:t xml:space="preserve">5.6.2.4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65"/>
    <w:bookmarkStart w:id="666" w:name="X73ed07333d26e0de290212b4aa4a98ca5b80c5c"/>
    <w:p>
      <w:pPr>
        <w:pStyle w:val="Heading4"/>
      </w:pPr>
      <w:r>
        <w:rPr>
          <w:rStyle w:val="SectionNumber"/>
        </w:rPr>
        <w:t xml:space="preserve">5.6.2.5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66"/>
    <w:bookmarkStart w:id="667" w:name="X540dc9d2e3dbdadff72d4a4e6c9cdcef1dfec67"/>
    <w:p>
      <w:pPr>
        <w:pStyle w:val="Heading4"/>
      </w:pPr>
      <w:r>
        <w:rPr>
          <w:rStyle w:val="SectionNumber"/>
        </w:rPr>
        <w:t xml:space="preserve">5.6.2.6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67"/>
    <w:bookmarkEnd w:id="668"/>
    <w:bookmarkStart w:id="669" w:name="X0273155fed12a130975f0dd07357595e86e4565"/>
    <w:p>
      <w:pPr>
        <w:pStyle w:val="Heading3"/>
      </w:pPr>
      <w:r>
        <w:rPr>
          <w:rStyle w:val="SectionNumber"/>
        </w:rPr>
        <w:t xml:space="preserve">5.6.3</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6"/>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7"/>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69"/>
    <w:bookmarkEnd w:id="670"/>
    <w:bookmarkEnd w:id="671"/>
    <w:bookmarkStart w:id="679" w:name="Xf36df788aa8faafcc5102b7226fb27d8ecc42fd"/>
    <w:bookmarkStart w:id="678" w:name="X21dcd0f2ad74ee1fe085ace5053dc7ae9890c75"/>
    <w:p>
      <w:pPr>
        <w:pStyle w:val="Heading2"/>
      </w:pPr>
      <w:r>
        <w:rPr>
          <w:rStyle w:val="SectionNumber"/>
        </w:rPr>
        <w:t xml:space="preserve">5.7</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74" w:name="X0cf90e63a99fb0ba26e96cc0685cdf11c7730e5"/>
    <w:p>
      <w:pPr>
        <w:pStyle w:val="Heading3"/>
      </w:pPr>
      <w:r>
        <w:rPr>
          <w:rStyle w:val="SectionNumber"/>
        </w:rPr>
        <w:t xml:space="preserve">5.7.1</w:t>
      </w:r>
      <w:r>
        <w:tab/>
      </w:r>
      <w:r>
        <w:t xml:space="preserve">References</w:t>
      </w:r>
    </w:p>
    <w:bookmarkStart w:id="672" w:name="Xc85e042479a80b916a046e6dee8c80cb31735c3"/>
    <w:p>
      <w:pPr>
        <w:pStyle w:val="Heading4"/>
      </w:pPr>
      <w:r>
        <w:rPr>
          <w:rStyle w:val="SectionNumber"/>
        </w:rPr>
        <w:t xml:space="preserve">5.7.1.1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8"/>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8"/>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8"/>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8"/>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8"/>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9"/>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9"/>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9"/>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50"/>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50"/>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50"/>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50"/>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50"/>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1"/>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1"/>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2"/>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2"/>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2"/>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2"/>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2"/>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2"/>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2"/>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2"/>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2"/>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2"/>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2"/>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2"/>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2"/>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2"/>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2"/>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2"/>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2"/>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2"/>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2"/>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2"/>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2"/>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2"/>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2"/>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2"/>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2"/>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2"/>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2"/>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2"/>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2"/>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2"/>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72"/>
    <w:bookmarkStart w:id="673" w:name="X68cd252ad886c03dea88c787bfa2c37c62164fa"/>
    <w:p>
      <w:pPr>
        <w:pStyle w:val="Heading4"/>
      </w:pPr>
      <w:r>
        <w:rPr>
          <w:rStyle w:val="SectionNumber"/>
        </w:rPr>
        <w:t xml:space="preserve">5.7.1.2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3"/>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3"/>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3"/>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3"/>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3"/>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3"/>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3"/>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3"/>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3"/>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3"/>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3"/>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3"/>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3"/>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3"/>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3"/>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3"/>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3"/>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3"/>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3"/>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3"/>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3"/>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3"/>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3"/>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3"/>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3"/>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3"/>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3"/>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3"/>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3"/>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3"/>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3"/>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3"/>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3"/>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3"/>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3"/>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3"/>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3"/>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73"/>
    <w:bookmarkEnd w:id="674"/>
    <w:bookmarkStart w:id="677" w:name="X80923c42deecf39b6cf8175bde05248a0040812"/>
    <w:p>
      <w:pPr>
        <w:pStyle w:val="Heading3"/>
      </w:pPr>
      <w:r>
        <w:rPr>
          <w:rStyle w:val="SectionNumber"/>
        </w:rPr>
        <w:t xml:space="preserve">5.7.2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75" w:name="X79cfbeea2df8f44eb063ff35201eb3133f98e6d"/>
    <w:p>
      <w:pPr>
        <w:pStyle w:val="Heading4"/>
      </w:pPr>
      <w:r>
        <w:rPr>
          <w:rStyle w:val="SectionNumber"/>
        </w:rPr>
        <w:t xml:space="preserve">5.7.2.1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4"/>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75"/>
    <w:bookmarkStart w:id="676" w:name="X943d7fd14e6d41c00e6cc98cbe037cb14e43d88"/>
    <w:p>
      <w:pPr>
        <w:pStyle w:val="Heading4"/>
      </w:pPr>
      <w:r>
        <w:rPr>
          <w:rStyle w:val="SectionNumber"/>
        </w:rPr>
        <w:t xml:space="preserve">5.7.2.2</w:t>
      </w:r>
      <w:r>
        <w:tab/>
      </w:r>
      <w:r>
        <w:t xml:space="preserve">An Example Where a Scribal Error in a Chinese Character Was Mistaken for Kana</w:t>
      </w:r>
    </w:p>
    <w:p>
      <w:pPr>
        <w:numPr>
          <w:ilvl w:val="0"/>
          <w:numId w:val="1255"/>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6"/>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7"/>
        </w:numPr>
        <w:pStyle w:val="Compact"/>
      </w:pPr>
      <w:r>
        <w:t xml:space="preserve">腊 胥亦反。久也、小物全干也。（万象名義、2帖66裏）</w:t>
      </w:r>
    </w:p>
    <w:p>
      <w:pPr>
        <w:numPr>
          <w:ilvl w:val="0"/>
          <w:numId w:val="1257"/>
        </w:numPr>
        <w:pStyle w:val="Compact"/>
      </w:pPr>
      <w:r>
        <w:t xml:space="preserve">腊 思亦切。乾肉也。《周禮》：腊人掌乾肉。（宋本玉篇、上71表）</w:t>
      </w:r>
    </w:p>
    <w:p>
      <w:pPr>
        <w:numPr>
          <w:ilvl w:val="0"/>
          <w:numId w:val="1257"/>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76"/>
    <w:bookmarkEnd w:id="677"/>
    <w:bookmarkEnd w:id="678"/>
    <w:bookmarkEnd w:id="679"/>
    <w:bookmarkStart w:id="821" w:name="X153cdcb2e75603ba311dd520a3e3697d9aa4422"/>
    <w:bookmarkStart w:id="820" w:name="X1a24de431fdab29c02ec2c71109cdaac0e3f9fc"/>
    <w:p>
      <w:pPr>
        <w:pStyle w:val="Heading2"/>
      </w:pPr>
      <w:r>
        <w:rPr>
          <w:rStyle w:val="SectionNumber"/>
        </w:rPr>
        <w:t xml:space="preserve">5.8</w:t>
      </w:r>
      <w:r>
        <w:tab/>
      </w:r>
      <w:r>
        <w:t xml:space="preserve">Concrete Examples of Annotation Description</w:t>
      </w:r>
    </w:p>
    <w:bookmarkStart w:id="683" w:name="Xc5b291111e6cccf8e327cdfdae2401e91fff182"/>
    <w:p>
      <w:pPr>
        <w:pStyle w:val="Heading3"/>
      </w:pPr>
      <w:r>
        <w:rPr>
          <w:rStyle w:val="SectionNumber"/>
        </w:rPr>
        <w:t xml:space="preserve">5.8.1</w:t>
      </w:r>
      <w:r>
        <w:tab/>
      </w:r>
      <w:r>
        <w:t xml:space="preserve">Foreword</w:t>
      </w:r>
    </w:p>
    <w:bookmarkStart w:id="680" w:name="X016618202c229a0dd68447024e32e15d4f69be6"/>
    <w:p>
      <w:pPr>
        <w:pStyle w:val="Heading4"/>
      </w:pPr>
      <w:r>
        <w:rPr>
          <w:rStyle w:val="SectionNumber"/>
        </w:rPr>
        <w:t xml:space="preserve">5.8.1.1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K01062610　匜</w:t>
      </w:r>
      <w:r>
        <w:t xml:space="preserve">. These are intended to be filled in and revised in the future.</w:t>
      </w:r>
    </w:p>
    <w:bookmarkEnd w:id="680"/>
    <w:bookmarkStart w:id="681" w:name="X86596938c578566a780c706d6ae360a0809d36c"/>
    <w:p>
      <w:pPr>
        <w:pStyle w:val="Heading4"/>
      </w:pPr>
      <w:r>
        <w:rPr>
          <w:rStyle w:val="SectionNumber"/>
        </w:rPr>
        <w:t xml:space="preserve">5.8.1.2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81"/>
    <w:bookmarkStart w:id="682" w:name="X01c883134552cb7f12a9a04d7b819047bf9bb1b"/>
    <w:p>
      <w:pPr>
        <w:pStyle w:val="Heading4"/>
      </w:pPr>
      <w:r>
        <w:rPr>
          <w:rStyle w:val="SectionNumber"/>
        </w:rPr>
        <w:t xml:space="preserve">5.8.1.3</w:t>
      </w:r>
      <w:r>
        <w:tab/>
      </w:r>
      <w:r>
        <w:t xml:space="preserve">Conventions</w:t>
      </w:r>
    </w:p>
    <w:p>
      <w:pPr>
        <w:pStyle w:val="FirstParagraph"/>
      </w:pPr>
      <w:r>
        <w:t xml:space="preserve">Locations in the Kanchi-in manuscript are indicated in the form K01062121. This indicates the first</w:t>
      </w:r>
      <w:r>
        <w:t xml:space="preserve"> </w:t>
      </w:r>
      <w:r>
        <w:t xml:space="preserve">character of the item found in Fascicle 1, page 62, line 1, column 2 of the Kanchi-in manuscript.</w:t>
      </w:r>
      <w:r>
        <w:t xml:space="preserve"> </w:t>
      </w:r>
      <w:r>
        <w:t xml:space="preserve">The final digit indicates the character’s position within the</w:t>
      </w:r>
      <w:r>
        <w:t xml:space="preserve"> </w:t>
      </w:r>
      <w:r>
        <w:rPr>
          <w:rStyle w:val="VerbatimChar"/>
          <w:bCs/>
          <w:b/>
        </w:rPr>
        <w:t xml:space="preserve">Entry</w:t>
      </w:r>
      <w:r>
        <w:t xml:space="preserve">: 0 for an</w:t>
      </w:r>
      <w:r>
        <w:t xml:space="preserve"> </w:t>
      </w:r>
      <w:r>
        <w:rPr>
          <w:rStyle w:val="VerbatimChar"/>
          <w:bCs/>
          <w:b/>
        </w:rPr>
        <w:t xml:space="preserve">Entry</w:t>
      </w:r>
      <w:r>
        <w:t xml:space="preserve"> </w:t>
      </w:r>
      <w:r>
        <w:t xml:space="preserve">with</w:t>
      </w:r>
      <w:r>
        <w:t xml:space="preserve"> </w:t>
      </w:r>
      <w:r>
        <w:t xml:space="preserve">a single</w:t>
      </w:r>
      <w:r>
        <w:t xml:space="preserve"> </w:t>
      </w:r>
      <w:r>
        <w:rPr>
          <w:rStyle w:val="VerbatimChar"/>
          <w:bCs/>
          <w:b/>
        </w:rPr>
        <w:t xml:space="preserve">Headword</w:t>
      </w:r>
      <w:r>
        <w:t xml:space="preserve"> </w:t>
      </w:r>
      <w:r>
        <w:t xml:space="preserve">character, or 1, 2, … in order for</w:t>
      </w:r>
      <w:r>
        <w:t xml:space="preserve"> </w:t>
      </w:r>
      <w:r>
        <w:rPr>
          <w:rStyle w:val="VerbatimChar"/>
          <w:bCs/>
          <w:b/>
        </w:rPr>
        <w:t xml:space="preserve">Entries</w:t>
      </w:r>
      <w:r>
        <w:t xml:space="preserve"> </w:t>
      </w:r>
      <w:r>
        <w:t xml:space="preserve">with multiple</w:t>
      </w:r>
      <w:r>
        <w:t xml:space="preserve"> </w:t>
      </w:r>
      <w:r>
        <w:rPr>
          <w:rStyle w:val="VerbatimChar"/>
          <w:bCs/>
          <w:b/>
        </w:rPr>
        <w:t xml:space="preserve">Headword</w:t>
      </w:r>
      <w:r>
        <w:t xml:space="preserve"> </w:t>
      </w:r>
      <w:r>
        <w:t xml:space="preserve">characters.</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82"/>
    <w:bookmarkEnd w:id="683"/>
    <w:bookmarkStart w:id="819" w:name="Xb2e5ec28517aed1a6fd0a05fb805d423f6e600e"/>
    <w:p>
      <w:pPr>
        <w:pStyle w:val="Heading3"/>
      </w:pPr>
      <w:r>
        <w:rPr>
          <w:rStyle w:val="SectionNumber"/>
        </w:rPr>
        <w:t xml:space="preserve">5.8.2</w:t>
      </w:r>
      <w:r>
        <w:tab/>
      </w:r>
      <w:r>
        <w:rPr>
          <w:iCs/>
          <w:i/>
        </w:rPr>
        <w:t xml:space="preserve">Butsujō</w:t>
      </w:r>
    </w:p>
    <w:bookmarkStart w:id="755" w:name="X03a97567cf6df107a30b5adae01ca79ebcd8a63"/>
    <w:p>
      <w:pPr>
        <w:pStyle w:val="Heading4"/>
      </w:pPr>
      <w:r>
        <w:rPr>
          <w:rStyle w:val="SectionNumber"/>
        </w:rPr>
        <w:t xml:space="preserve">5.8.2.1</w:t>
      </w:r>
      <w:r>
        <w:tab/>
      </w:r>
      <w:r>
        <w:t xml:space="preserve">3辵</w:t>
      </w:r>
    </w:p>
    <w:bookmarkStart w:id="690" w:name="Xe0522e02f57bfee1baf983adb259e8aad61d41d"/>
    <w:p>
      <w:pPr>
        <w:pStyle w:val="Heading5"/>
      </w:pPr>
      <w:r>
        <w:rPr>
          <w:rStyle w:val="SectionNumber"/>
        </w:rPr>
        <w:t xml:space="preserve">5.8.2.1.1</w:t>
      </w:r>
      <w:r>
        <w:tab/>
      </w:r>
      <w:r>
        <w:t xml:space="preserve">K01062121 建／䢖</w:t>
      </w:r>
    </w:p>
    <w:p>
      <w:pPr>
        <w:pStyle w:val="FirstParagraph"/>
      </w:pPr>
      <w:r>
        <w:drawing>
          <wp:inline>
            <wp:extent cx="476250" cy="476250"/>
            <wp:effectExtent b="0" l="0" r="0" t="0"/>
            <wp:docPr descr="䢖" title="" id="685" name="Picture"/>
            <a:graphic>
              <a:graphicData uri="http://schemas.openxmlformats.org/drawingml/2006/picture">
                <pic:pic>
                  <pic:nvPicPr>
                    <pic:cNvPr descr="https://glyphwiki.org/glyph/sarashina_hkrm-01062121.50px.png" id="686" name="Picture"/>
                    <pic:cNvPicPr>
                      <a:picLocks noChangeArrowheads="1" noChangeAspect="1"/>
                    </pic:cNvPicPr>
                  </pic:nvPicPr>
                  <pic:blipFill>
                    <a:blip r:embed="rId684"/>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88" name="Picture"/>
            <a:graphic>
              <a:graphicData uri="http://schemas.openxmlformats.org/drawingml/2006/picture">
                <pic:pic>
                  <pic:nvPicPr>
                    <pic:cNvPr descr="https://glyphwiki.org/glyph/sarashina_hkrm-01062122.50px.png" id="689" name="Picture"/>
                    <pic:cNvPicPr>
                      <a:picLocks noChangeArrowheads="1" noChangeAspect="1"/>
                    </pic:cNvPicPr>
                  </pic:nvPicPr>
                  <pic:blipFill>
                    <a:blip r:embed="rId68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90"/>
    <w:bookmarkStart w:id="694" w:name="Xa24836b822cc545759e89c4d2184b25c216eae6"/>
    <w:p>
      <w:pPr>
        <w:pStyle w:val="Heading5"/>
      </w:pPr>
      <w:r>
        <w:rPr>
          <w:rStyle w:val="SectionNumber"/>
        </w:rPr>
        <w:t xml:space="preserve">5.8.2.1.2</w:t>
      </w:r>
      <w:r>
        <w:tab/>
      </w:r>
      <w:r>
        <w:t xml:space="preserve">K01062140 𨑭</w:t>
      </w:r>
    </w:p>
    <w:p>
      <w:pPr>
        <w:pStyle w:val="CaptionedFigure"/>
      </w:pPr>
      <w:r>
        <w:drawing>
          <wp:inline>
            <wp:extent cx="476250" cy="476250"/>
            <wp:effectExtent b="0" l="0" r="0" t="0"/>
            <wp:docPr descr="𨑭" title="" id="692" name="Picture"/>
            <a:graphic>
              <a:graphicData uri="http://schemas.openxmlformats.org/drawingml/2006/picture">
                <pic:pic>
                  <pic:nvPicPr>
                    <pic:cNvPr descr="https://glyphwiki.org/glyph/sarashina_hkrm-01062140.50px.png" id="693" name="Picture"/>
                    <pic:cNvPicPr>
                      <a:picLocks noChangeArrowheads="1" noChangeAspect="1"/>
                    </pic:cNvPicPr>
                  </pic:nvPicPr>
                  <pic:blipFill>
                    <a:blip r:embed="rId69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94"/>
    <w:bookmarkStart w:id="706" w:name="X0c15b71ead7942b9f4edfb312e1d9506853a62c"/>
    <w:p>
      <w:pPr>
        <w:pStyle w:val="Heading5"/>
      </w:pPr>
      <w:r>
        <w:rPr>
          <w:rStyle w:val="SectionNumber"/>
        </w:rPr>
        <w:t xml:space="preserve">5.8.2.1.3</w:t>
      </w:r>
      <w:r>
        <w:tab/>
      </w:r>
      <w:r>
        <w:t xml:space="preserve">K01062210 辿</w:t>
      </w:r>
    </w:p>
    <w:p>
      <w:pPr>
        <w:pStyle w:val="CaptionedFigure"/>
      </w:pPr>
      <w:r>
        <w:drawing>
          <wp:inline>
            <wp:extent cx="476250" cy="476250"/>
            <wp:effectExtent b="0" l="0" r="0" t="0"/>
            <wp:docPr descr="辿" title="" id="696" name="Picture"/>
            <a:graphic>
              <a:graphicData uri="http://schemas.openxmlformats.org/drawingml/2006/picture">
                <pic:pic>
                  <pic:nvPicPr>
                    <pic:cNvPr descr="https://glyphwiki.org/glyph/sarashina_hkrm-01062210.50px.png" id="697" name="Picture"/>
                    <pic:cNvPicPr>
                      <a:picLocks noChangeArrowheads="1" noChangeAspect="1"/>
                    </pic:cNvPicPr>
                  </pic:nvPicPr>
                  <pic:blipFill>
                    <a:blip r:embed="rId69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99" name="Picture"/>
            <a:graphic>
              <a:graphicData uri="http://schemas.openxmlformats.org/drawingml/2006/picture">
                <pic:pic>
                  <pic:nvPicPr>
                    <pic:cNvPr descr="https://glyphwiki.org/glyph/u2231a.50px.png" id="700" name="Picture"/>
                    <pic:cNvPicPr>
                      <a:picLocks noChangeArrowheads="1" noChangeAspect="1"/>
                    </pic:cNvPicPr>
                  </pic:nvPicPr>
                  <pic:blipFill>
                    <a:blip r:embed="rId69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701" name="Picture"/>
            <a:graphic>
              <a:graphicData uri="http://schemas.openxmlformats.org/drawingml/2006/picture">
                <pic:pic>
                  <pic:nvPicPr>
                    <pic:cNvPr descr="https://glyphwiki.org/glyph/sarashina_hkrm-01062140.50px.png" id="702" name="Picture"/>
                    <pic:cNvPicPr>
                      <a:picLocks noChangeArrowheads="1" noChangeAspect="1"/>
                    </pic:cNvPicPr>
                  </pic:nvPicPr>
                  <pic:blipFill>
                    <a:blip r:embed="rId691"/>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704" name="Picture"/>
            <a:graphic>
              <a:graphicData uri="http://schemas.openxmlformats.org/drawingml/2006/picture">
                <pic:pic>
                  <pic:nvPicPr>
                    <pic:cNvPr descr="https://glyphwiki.org/glyph/zihai-063232.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706"/>
    <w:bookmarkStart w:id="710" w:name="Xb11b1bd9dc98cb7d7525eb04665e27002b278b8"/>
    <w:p>
      <w:pPr>
        <w:pStyle w:val="Heading5"/>
      </w:pPr>
      <w:r>
        <w:rPr>
          <w:rStyle w:val="SectionNumber"/>
        </w:rPr>
        <w:t xml:space="preserve">5.8.2.1.4</w:t>
      </w:r>
      <w:r>
        <w:tab/>
      </w:r>
      <w:r>
        <w:t xml:space="preserve">Ta084220 延</w:t>
      </w:r>
    </w:p>
    <w:p>
      <w:pPr>
        <w:pStyle w:val="CaptionedFigure"/>
      </w:pPr>
      <w:r>
        <w:drawing>
          <wp:inline>
            <wp:extent cx="476250" cy="476250"/>
            <wp:effectExtent b="0" l="0" r="0" t="0"/>
            <wp:docPr descr="延" title="" id="708" name="Picture"/>
            <a:graphic>
              <a:graphicData uri="http://schemas.openxmlformats.org/drawingml/2006/picture">
                <pic:pic>
                  <pic:nvPicPr>
                    <pic:cNvPr descr="https://glyphwiki.org/glyph/sarashina_hkrm-01062220.50px.png" id="709" name="Picture"/>
                    <pic:cNvPicPr>
                      <a:picLocks noChangeArrowheads="1" noChangeAspect="1"/>
                    </pic:cNvPicPr>
                  </pic:nvPicPr>
                  <pic:blipFill>
                    <a:blip r:embed="rId70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710"/>
    <w:bookmarkStart w:id="714" w:name="X9a3431ee7e74ac894a867ccf1b54b80169f8e2b"/>
    <w:p>
      <w:pPr>
        <w:pStyle w:val="Heading5"/>
      </w:pPr>
      <w:r>
        <w:rPr>
          <w:rStyle w:val="SectionNumber"/>
        </w:rPr>
        <w:t xml:space="preserve">5.8.2.1.5</w:t>
      </w:r>
      <w:r>
        <w:tab/>
      </w:r>
      <w:r>
        <w:t xml:space="preserve">K01062310 ⿺辶屲</w:t>
      </w:r>
    </w:p>
    <w:p>
      <w:pPr>
        <w:pStyle w:val="CaptionedFigure"/>
      </w:pPr>
      <w:r>
        <w:drawing>
          <wp:inline>
            <wp:extent cx="476250" cy="476250"/>
            <wp:effectExtent b="0" l="0" r="0" t="0"/>
            <wp:docPr descr="⿺辶屲" title="" id="712" name="Picture"/>
            <a:graphic>
              <a:graphicData uri="http://schemas.openxmlformats.org/drawingml/2006/picture">
                <pic:pic>
                  <pic:nvPicPr>
                    <pic:cNvPr descr="https://glyphwiki.org/glyph/sarashina_hkrm-01062310.50px.png" id="713" name="Picture"/>
                    <pic:cNvPicPr>
                      <a:picLocks noChangeArrowheads="1" noChangeAspect="1"/>
                    </pic:cNvPicPr>
                  </pic:nvPicPr>
                  <pic:blipFill>
                    <a:blip r:embed="rId71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714"/>
    <w:bookmarkStart w:id="724" w:name="X864673936420e34e1b64308af8f08490c737b22"/>
    <w:p>
      <w:pPr>
        <w:pStyle w:val="Heading5"/>
      </w:pPr>
      <w:r>
        <w:rPr>
          <w:rStyle w:val="SectionNumber"/>
        </w:rPr>
        <w:t xml:space="preserve">5.8.2.1.6</w:t>
      </w:r>
      <w:r>
        <w:tab/>
      </w:r>
      <w:r>
        <w:t xml:space="preserve">K01062321 ⿺辶&amp;CDP-8C66;𨒌</w:t>
      </w:r>
    </w:p>
    <w:p>
      <w:pPr>
        <w:pStyle w:val="FirstParagraph"/>
      </w:pPr>
      <w:r>
        <w:drawing>
          <wp:inline>
            <wp:extent cx="476250" cy="476250"/>
            <wp:effectExtent b="0" l="0" r="0" t="0"/>
            <wp:docPr descr="⿺辶&amp;CDP-8C66;" title="" id="716" name="Picture"/>
            <a:graphic>
              <a:graphicData uri="http://schemas.openxmlformats.org/drawingml/2006/picture">
                <pic:pic>
                  <pic:nvPicPr>
                    <pic:cNvPr descr="https://glyphwiki.org/glyph/sarashina_hkrm-01062321.50px.png" id="717" name="Picture"/>
                    <pic:cNvPicPr>
                      <a:picLocks noChangeArrowheads="1" noChangeAspect="1"/>
                    </pic:cNvPicPr>
                  </pic:nvPicPr>
                  <pic:blipFill>
                    <a:blip r:embed="rId715"/>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19" name="Picture"/>
            <a:graphic>
              <a:graphicData uri="http://schemas.openxmlformats.org/drawingml/2006/picture">
                <pic:pic>
                  <pic:nvPicPr>
                    <pic:cNvPr descr="https://glyphwiki.org/glyph/sarashina_hkrm-01062322.50px.png" id="720" name="Picture"/>
                    <pic:cNvPicPr>
                      <a:picLocks noChangeArrowheads="1" noChangeAspect="1"/>
                    </pic:cNvPicPr>
                  </pic:nvPicPr>
                  <pic:blipFill>
                    <a:blip r:embed="rId71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22" name="Picture"/>
            <a:graphic>
              <a:graphicData uri="http://schemas.openxmlformats.org/drawingml/2006/picture">
                <pic:pic>
                  <pic:nvPicPr>
                    <pic:cNvPr descr="https://glyphwiki.org/glyph/u2e785.50px.png" id="723" name="Picture"/>
                    <pic:cNvPicPr>
                      <a:picLocks noChangeArrowheads="1" noChangeAspect="1"/>
                    </pic:cNvPicPr>
                  </pic:nvPicPr>
                  <pic:blipFill>
                    <a:blip r:embed="rId721"/>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24"/>
    <w:bookmarkStart w:id="728" w:name="X607cded2083953ef3930ed5addc972b683fd8c1"/>
    <w:p>
      <w:pPr>
        <w:pStyle w:val="Heading5"/>
      </w:pPr>
      <w:r>
        <w:rPr>
          <w:rStyle w:val="SectionNumber"/>
        </w:rPr>
        <w:t xml:space="preserve">5.8.2.1.7</w:t>
      </w:r>
      <w:r>
        <w:tab/>
      </w:r>
      <w:r>
        <w:t xml:space="preserve">K01062330 ⿺辶⿱艹⿱丿止</w:t>
      </w:r>
    </w:p>
    <w:p>
      <w:pPr>
        <w:pStyle w:val="CaptionedFigure"/>
      </w:pPr>
      <w:r>
        <w:drawing>
          <wp:inline>
            <wp:extent cx="476250" cy="476250"/>
            <wp:effectExtent b="0" l="0" r="0" t="0"/>
            <wp:docPr descr="⿺辶⿱艹⿱丿止" title="" id="726" name="Picture"/>
            <a:graphic>
              <a:graphicData uri="http://schemas.openxmlformats.org/drawingml/2006/picture">
                <pic:pic>
                  <pic:nvPicPr>
                    <pic:cNvPr descr="https://glyphwiki.org/glyph/sarashina_hkrm-01062330.50px.png" id="727" name="Picture"/>
                    <pic:cNvPicPr>
                      <a:picLocks noChangeArrowheads="1" noChangeAspect="1"/>
                    </pic:cNvPicPr>
                  </pic:nvPicPr>
                  <pic:blipFill>
                    <a:blip r:embed="rId72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28"/>
    <w:bookmarkStart w:id="735" w:name="Xa53bd9ff13760274e2b295189b69100f30a67a7"/>
    <w:p>
      <w:pPr>
        <w:pStyle w:val="Heading5"/>
      </w:pPr>
      <w:r>
        <w:rPr>
          <w:rStyle w:val="SectionNumber"/>
        </w:rPr>
        <w:t xml:space="preserve">5.8.2.1.8</w:t>
      </w:r>
      <w:r>
        <w:tab/>
      </w:r>
      <w:r>
        <w:t xml:space="preserve">K01062341 蔓／莚</w:t>
      </w:r>
    </w:p>
    <w:p>
      <w:pPr>
        <w:pStyle w:val="FirstParagraph"/>
      </w:pPr>
      <w:r>
        <w:drawing>
          <wp:inline>
            <wp:extent cx="476250" cy="476250"/>
            <wp:effectExtent b="0" l="0" r="0" t="0"/>
            <wp:docPr descr="蔓" title="" id="730" name="Picture"/>
            <a:graphic>
              <a:graphicData uri="http://schemas.openxmlformats.org/drawingml/2006/picture">
                <pic:pic>
                  <pic:nvPicPr>
                    <pic:cNvPr descr="https://glyphwiki.org/glyph/sarashina_hkrm-01062341.50px.png" id="731" name="Picture"/>
                    <pic:cNvPicPr>
                      <a:picLocks noChangeArrowheads="1" noChangeAspect="1"/>
                    </pic:cNvPicPr>
                  </pic:nvPicPr>
                  <pic:blipFill>
                    <a:blip r:embed="rId72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33" name="Picture"/>
            <a:graphic>
              <a:graphicData uri="http://schemas.openxmlformats.org/drawingml/2006/picture">
                <pic:pic>
                  <pic:nvPicPr>
                    <pic:cNvPr descr="https://glyphwiki.org/glyph/sarashina_hkrm-01062342.50px.png" id="734" name="Picture"/>
                    <pic:cNvPicPr>
                      <a:picLocks noChangeArrowheads="1" noChangeAspect="1"/>
                    </pic:cNvPicPr>
                  </pic:nvPicPr>
                  <pic:blipFill>
                    <a:blip r:embed="rId732"/>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35"/>
    <w:bookmarkStart w:id="741" w:name="X70f13b12f25abac9cf5370e8e9b3cbef1694183"/>
    <w:p>
      <w:pPr>
        <w:pStyle w:val="Heading5"/>
      </w:pPr>
      <w:r>
        <w:rPr>
          <w:rStyle w:val="SectionNumber"/>
        </w:rPr>
        <w:t xml:space="preserve">5.8.2.1.9</w:t>
      </w:r>
      <w:r>
        <w:tab/>
      </w:r>
      <w:r>
        <w:t xml:space="preserve">K01062411 ー（莚）／䝯</w:t>
      </w:r>
    </w:p>
    <w:p>
      <w:pPr>
        <w:pStyle w:val="FirstParagraph"/>
      </w:pPr>
      <w:r>
        <w:drawing>
          <wp:inline>
            <wp:extent cx="476250" cy="476250"/>
            <wp:effectExtent b="0" l="0" r="0" t="0"/>
            <wp:docPr descr="莚" title="" id="736" name="Picture"/>
            <a:graphic>
              <a:graphicData uri="http://schemas.openxmlformats.org/drawingml/2006/picture">
                <pic:pic>
                  <pic:nvPicPr>
                    <pic:cNvPr descr="https://glyphwiki.org/glyph/sarashina_hkrm-01062342.50px.png" id="737" name="Picture"/>
                    <pic:cNvPicPr>
                      <a:picLocks noChangeArrowheads="1" noChangeAspect="1"/>
                    </pic:cNvPicPr>
                  </pic:nvPicPr>
                  <pic:blipFill>
                    <a:blip r:embed="rId73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39" name="Picture"/>
            <a:graphic>
              <a:graphicData uri="http://schemas.openxmlformats.org/drawingml/2006/picture">
                <pic:pic>
                  <pic:nvPicPr>
                    <pic:cNvPr descr="https://glyphwiki.org/glyph/sarashina_hkrm-01062412.50px.png" id="740" name="Picture"/>
                    <pic:cNvPicPr>
                      <a:picLocks noChangeArrowheads="1" noChangeAspect="1"/>
                    </pic:cNvPicPr>
                  </pic:nvPicPr>
                  <pic:blipFill>
                    <a:blip r:embed="rId73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41"/>
    <w:bookmarkStart w:id="745" w:name="X31560038c908a3bf5d8722d7583f372084223ec"/>
    <w:p>
      <w:pPr>
        <w:pStyle w:val="Heading5"/>
      </w:pPr>
      <w:r>
        <w:rPr>
          <w:rStyle w:val="SectionNumber"/>
        </w:rPr>
        <w:t xml:space="preserve">5.8.2.1.10</w:t>
      </w:r>
      <w:r>
        <w:tab/>
      </w:r>
      <w:r>
        <w:t xml:space="preserve">K01062420　筵</w:t>
      </w:r>
    </w:p>
    <w:p>
      <w:pPr>
        <w:pStyle w:val="CaptionedFigure"/>
      </w:pPr>
      <w:r>
        <w:drawing>
          <wp:inline>
            <wp:extent cx="476250" cy="476250"/>
            <wp:effectExtent b="0" l="0" r="0" t="0"/>
            <wp:docPr descr="筵" title="" id="743" name="Picture"/>
            <a:graphic>
              <a:graphicData uri="http://schemas.openxmlformats.org/drawingml/2006/picture">
                <pic:pic>
                  <pic:nvPicPr>
                    <pic:cNvPr descr="https://glyphwiki.org/glyph/sarashina_hkrm-01062420.50px.png" id="744" name="Picture"/>
                    <pic:cNvPicPr>
                      <a:picLocks noChangeArrowheads="1" noChangeAspect="1"/>
                    </pic:cNvPicPr>
                  </pic:nvPicPr>
                  <pic:blipFill>
                    <a:blip r:embed="rId74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45"/>
    <w:bookmarkStart w:id="754" w:name="Xe403e73f653d753eacd2740832b333551513bb3"/>
    <w:p>
      <w:pPr>
        <w:pStyle w:val="Heading5"/>
      </w:pPr>
      <w:r>
        <w:rPr>
          <w:rStyle w:val="SectionNumber"/>
        </w:rPr>
        <w:t xml:space="preserve">5.8.2.1.11</w:t>
      </w:r>
      <w:r>
        <w:tab/>
      </w:r>
      <w:r>
        <w:t xml:space="preserve">K01062430　𨒌</w:t>
      </w:r>
    </w:p>
    <w:p>
      <w:pPr>
        <w:pStyle w:val="CaptionedFigure"/>
      </w:pPr>
      <w:r>
        <w:drawing>
          <wp:inline>
            <wp:extent cx="635000" cy="635000"/>
            <wp:effectExtent b="0" l="0" r="0" t="0"/>
            <wp:docPr descr="𨒌" title="" id="747" name="Picture"/>
            <a:graphic>
              <a:graphicData uri="http://schemas.openxmlformats.org/drawingml/2006/picture">
                <pic:pic>
                  <pic:nvPicPr>
                    <pic:cNvPr descr="https://glyphwiki.org/glyph/sarashina_hkrm-01062430.50px.png" id="748" name="Picture"/>
                    <pic:cNvPicPr>
                      <a:picLocks noChangeArrowheads="1" noChangeAspect="1"/>
                    </pic:cNvPicPr>
                  </pic:nvPicPr>
                  <pic:blipFill>
                    <a:blip r:embed="rId746"/>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49" name="Picture"/>
            <a:graphic>
              <a:graphicData uri="http://schemas.openxmlformats.org/drawingml/2006/picture">
                <pic:pic>
                  <pic:nvPicPr>
                    <pic:cNvPr descr="https://glyphwiki.org/glyph/sarashina_hkrm-01062430.50px.png" id="750" name="Picture"/>
                    <pic:cNvPicPr>
                      <a:picLocks noChangeArrowheads="1" noChangeAspect="1"/>
                    </pic:cNvPicPr>
                  </pic:nvPicPr>
                  <pic:blipFill>
                    <a:blip r:embed="rId746"/>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52" name="Picture"/>
            <a:graphic>
              <a:graphicData uri="http://schemas.openxmlformats.org/drawingml/2006/picture">
                <pic:pic>
                  <pic:nvPicPr>
                    <pic:cNvPr descr="https://glyphwiki.org/glyph/sarashina_hkrm-01049340.50px.png" id="753" name="Picture"/>
                    <pic:cNvPicPr>
                      <a:picLocks noChangeArrowheads="1" noChangeAspect="1"/>
                    </pic:cNvPicPr>
                  </pic:nvPicPr>
                  <pic:blipFill>
                    <a:blip r:embed="rId751"/>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54"/>
    <w:bookmarkEnd w:id="755"/>
    <w:bookmarkStart w:id="818" w:name="Xb0cf6fba4e57dff71a014023160fba6b79f633b"/>
    <w:p>
      <w:pPr>
        <w:pStyle w:val="Heading4"/>
      </w:pPr>
      <w:r>
        <w:rPr>
          <w:rStyle w:val="SectionNumber"/>
        </w:rPr>
        <w:t xml:space="preserve">5.8.2.2</w:t>
      </w:r>
      <w:r>
        <w:tab/>
      </w:r>
      <w:r>
        <w:t xml:space="preserve">4匚</w:t>
      </w:r>
    </w:p>
    <w:bookmarkStart w:id="759" w:name="Xf53f5466b1f5b2001f4128878b5a941cc59d7c3"/>
    <w:p>
      <w:pPr>
        <w:pStyle w:val="Heading5"/>
      </w:pPr>
      <w:r>
        <w:rPr>
          <w:rStyle w:val="SectionNumber"/>
        </w:rPr>
        <w:t xml:space="preserve">5.8.2.2.1</w:t>
      </w:r>
      <w:r>
        <w:tab/>
      </w:r>
      <w:r>
        <w:t xml:space="preserve">K01062510 匚</w:t>
      </w:r>
    </w:p>
    <w:p>
      <w:pPr>
        <w:pStyle w:val="CaptionedFigure"/>
      </w:pPr>
      <w:r>
        <w:drawing>
          <wp:inline>
            <wp:extent cx="476250" cy="476250"/>
            <wp:effectExtent b="0" l="0" r="0" t="0"/>
            <wp:docPr descr="匚" title="" id="757" name="Picture"/>
            <a:graphic>
              <a:graphicData uri="http://schemas.openxmlformats.org/drawingml/2006/picture">
                <pic:pic>
                  <pic:nvPicPr>
                    <pic:cNvPr descr="https://glyphwiki.org/glyph/hdic-tanki01_hkrm-01062510.50px.png" id="758" name="Picture"/>
                    <pic:cNvPicPr>
                      <a:picLocks noChangeArrowheads="1" noChangeAspect="1"/>
                    </pic:cNvPicPr>
                  </pic:nvPicPr>
                  <pic:blipFill>
                    <a:blip r:embed="rId75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59"/>
    <w:bookmarkStart w:id="763" w:name="X34b627a10e289916ae80348c531129404ba9a21"/>
    <w:p>
      <w:pPr>
        <w:pStyle w:val="Heading5"/>
      </w:pPr>
      <w:r>
        <w:rPr>
          <w:rStyle w:val="SectionNumber"/>
        </w:rPr>
        <w:t xml:space="preserve">5.8.2.2.2</w:t>
      </w:r>
      <w:r>
        <w:tab/>
      </w:r>
      <w:r>
        <w:t xml:space="preserve">K01062520 匠</w:t>
      </w:r>
    </w:p>
    <w:p>
      <w:pPr>
        <w:pStyle w:val="CaptionedFigure"/>
      </w:pPr>
      <w:r>
        <w:drawing>
          <wp:inline>
            <wp:extent cx="476250" cy="476250"/>
            <wp:effectExtent b="0" l="0" r="0" t="0"/>
            <wp:docPr descr="匠" title="" id="761" name="Picture"/>
            <a:graphic>
              <a:graphicData uri="http://schemas.openxmlformats.org/drawingml/2006/picture">
                <pic:pic>
                  <pic:nvPicPr>
                    <pic:cNvPr descr="https://glyphwiki.org/glyph/hdic-tanki01_hkrm-01062520.50px.png" id="762" name="Picture"/>
                    <pic:cNvPicPr>
                      <a:picLocks noChangeArrowheads="1" noChangeAspect="1"/>
                    </pic:cNvPicPr>
                  </pic:nvPicPr>
                  <pic:blipFill>
                    <a:blip r:embed="rId76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63"/>
    <w:bookmarkStart w:id="767" w:name="X9c614a77671bd3d7069effdfd4a7ad02ecd912c"/>
    <w:p>
      <w:pPr>
        <w:pStyle w:val="Heading5"/>
      </w:pPr>
      <w:r>
        <w:rPr>
          <w:rStyle w:val="SectionNumber"/>
        </w:rPr>
        <w:t xml:space="preserve">5.8.2.2.3</w:t>
      </w:r>
      <w:r>
        <w:tab/>
      </w:r>
      <w:r>
        <w:t xml:space="preserve">K01062530 匧</w:t>
      </w:r>
    </w:p>
    <w:p>
      <w:pPr>
        <w:pStyle w:val="CaptionedFigure"/>
      </w:pPr>
      <w:r>
        <w:drawing>
          <wp:inline>
            <wp:extent cx="635000" cy="635000"/>
            <wp:effectExtent b="0" l="0" r="0" t="0"/>
            <wp:docPr descr="匧" title="" id="765" name="Picture"/>
            <a:graphic>
              <a:graphicData uri="http://schemas.openxmlformats.org/drawingml/2006/picture">
                <pic:pic>
                  <pic:nvPicPr>
                    <pic:cNvPr descr="https://glyphwiki.org/glyph/hdic-tanki01_hkrm-01062530.50px.png" id="766" name="Picture"/>
                    <pic:cNvPicPr>
                      <a:picLocks noChangeArrowheads="1" noChangeAspect="1"/>
                    </pic:cNvPicPr>
                  </pic:nvPicPr>
                  <pic:blipFill>
                    <a:blip r:embed="rId76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67"/>
    <w:bookmarkStart w:id="771" w:name="Xd48a5f60674bcb17f8cf7b7cce9b3b631d719e8"/>
    <w:p>
      <w:pPr>
        <w:pStyle w:val="Heading5"/>
      </w:pPr>
      <w:r>
        <w:rPr>
          <w:rStyle w:val="SectionNumber"/>
        </w:rPr>
        <w:t xml:space="preserve">5.8.2.2.4</w:t>
      </w:r>
      <w:r>
        <w:tab/>
      </w:r>
      <w:r>
        <w:t xml:space="preserve">K01062540 匧</w:t>
      </w:r>
    </w:p>
    <w:p>
      <w:pPr>
        <w:pStyle w:val="CaptionedFigure"/>
      </w:pPr>
      <w:r>
        <w:drawing>
          <wp:inline>
            <wp:extent cx="476250" cy="476250"/>
            <wp:effectExtent b="0" l="0" r="0" t="0"/>
            <wp:docPr descr="匧" title="" id="769" name="Picture"/>
            <a:graphic>
              <a:graphicData uri="http://schemas.openxmlformats.org/drawingml/2006/picture">
                <pic:pic>
                  <pic:nvPicPr>
                    <pic:cNvPr descr="https://glyphwiki.org/glyph/hdic-tanki01_hkrm-01062540.50px.png" id="770" name="Picture"/>
                    <pic:cNvPicPr>
                      <a:picLocks noChangeArrowheads="1" noChangeAspect="1"/>
                    </pic:cNvPicPr>
                  </pic:nvPicPr>
                  <pic:blipFill>
                    <a:blip r:embed="rId76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71"/>
    <w:bookmarkStart w:id="775" w:name="X79b3b5493e55709f230543e599c9489bd6c5ed0"/>
    <w:p>
      <w:pPr>
        <w:pStyle w:val="Heading5"/>
      </w:pPr>
      <w:r>
        <w:rPr>
          <w:rStyle w:val="SectionNumber"/>
        </w:rPr>
        <w:t xml:space="preserve">5.8.2.2.5</w:t>
      </w:r>
      <w:r>
        <w:tab/>
      </w:r>
      <w:r>
        <w:t xml:space="preserve">K01062610 匜</w:t>
      </w:r>
    </w:p>
    <w:p>
      <w:pPr>
        <w:pStyle w:val="CaptionedFigure"/>
      </w:pPr>
      <w:r>
        <w:drawing>
          <wp:inline>
            <wp:extent cx="476250" cy="476250"/>
            <wp:effectExtent b="0" l="0" r="0" t="0"/>
            <wp:docPr descr="匜" title="" id="773" name="Picture"/>
            <a:graphic>
              <a:graphicData uri="http://schemas.openxmlformats.org/drawingml/2006/picture">
                <pic:pic>
                  <pic:nvPicPr>
                    <pic:cNvPr descr="https://glyphwiki.org/glyph/hdic-tanki01_hkrm-01062610.50px.png" id="774" name="Picture"/>
                    <pic:cNvPicPr>
                      <a:picLocks noChangeArrowheads="1" noChangeAspect="1"/>
                    </pic:cNvPicPr>
                  </pic:nvPicPr>
                  <pic:blipFill>
                    <a:blip r:embed="rId77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75"/>
    <w:bookmarkStart w:id="779" w:name="X4f819ae105eee97844ab0a8ac35de5772cc5850"/>
    <w:p>
      <w:pPr>
        <w:pStyle w:val="Heading5"/>
      </w:pPr>
      <w:r>
        <w:rPr>
          <w:rStyle w:val="SectionNumber"/>
        </w:rPr>
        <w:t xml:space="preserve">5.8.2.2.6</w:t>
      </w:r>
      <w:r>
        <w:tab/>
      </w:r>
      <w:r>
        <w:t xml:space="preserve">K01062620 𠤷</w:t>
      </w:r>
    </w:p>
    <w:p>
      <w:pPr>
        <w:pStyle w:val="CaptionedFigure"/>
      </w:pPr>
      <w:r>
        <w:drawing>
          <wp:inline>
            <wp:extent cx="476250" cy="476250"/>
            <wp:effectExtent b="0" l="0" r="0" t="0"/>
            <wp:docPr descr="𠤷" title="" id="777" name="Picture"/>
            <a:graphic>
              <a:graphicData uri="http://schemas.openxmlformats.org/drawingml/2006/picture">
                <pic:pic>
                  <pic:nvPicPr>
                    <pic:cNvPr descr="https://glyphwiki.org/glyph/hdic-tanki01_hkrm-01062620.50px.png" id="778" name="Picture"/>
                    <pic:cNvPicPr>
                      <a:picLocks noChangeArrowheads="1" noChangeAspect="1"/>
                    </pic:cNvPicPr>
                  </pic:nvPicPr>
                  <pic:blipFill>
                    <a:blip r:embed="rId77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79"/>
    <w:bookmarkStart w:id="783" w:name="X6eb149875753ba4701d13959c1faab534205b3f"/>
    <w:p>
      <w:pPr>
        <w:pStyle w:val="Heading5"/>
      </w:pPr>
      <w:r>
        <w:rPr>
          <w:rStyle w:val="SectionNumber"/>
        </w:rPr>
        <w:t xml:space="preserve">5.8.2.2.7</w:t>
      </w:r>
      <w:r>
        <w:tab/>
      </w:r>
      <w:r>
        <w:t xml:space="preserve">K01062630 匡</w:t>
      </w:r>
    </w:p>
    <w:p>
      <w:pPr>
        <w:pStyle w:val="CaptionedFigure"/>
      </w:pPr>
      <w:r>
        <w:drawing>
          <wp:inline>
            <wp:extent cx="476250" cy="476250"/>
            <wp:effectExtent b="0" l="0" r="0" t="0"/>
            <wp:docPr descr="匡" title="" id="781" name="Picture"/>
            <a:graphic>
              <a:graphicData uri="http://schemas.openxmlformats.org/drawingml/2006/picture">
                <pic:pic>
                  <pic:nvPicPr>
                    <pic:cNvPr descr="https://glyphwiki.org/glyph/hdic-tanki01_hkrm-01062630.50px.png" id="782" name="Picture"/>
                    <pic:cNvPicPr>
                      <a:picLocks noChangeArrowheads="1" noChangeAspect="1"/>
                    </pic:cNvPicPr>
                  </pic:nvPicPr>
                  <pic:blipFill>
                    <a:blip r:embed="rId78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83"/>
    <w:bookmarkStart w:id="790" w:name="Xa273fc4564beae86569591832531d335c2f9015"/>
    <w:p>
      <w:pPr>
        <w:pStyle w:val="Heading5"/>
      </w:pPr>
      <w:r>
        <w:rPr>
          <w:rStyle w:val="SectionNumber"/>
        </w:rPr>
        <w:t xml:space="preserve">5.8.2.2.8</w:t>
      </w:r>
      <w:r>
        <w:tab/>
      </w:r>
      <w:r>
        <w:t xml:space="preserve">K01062711 匡／⿷匚主</w:t>
      </w:r>
    </w:p>
    <w:p>
      <w:pPr>
        <w:pStyle w:val="FirstParagraph"/>
      </w:pPr>
      <w:r>
        <w:drawing>
          <wp:inline>
            <wp:extent cx="635000" cy="635000"/>
            <wp:effectExtent b="0" l="0" r="0" t="0"/>
            <wp:docPr descr="匡" title="" id="785" name="Picture"/>
            <a:graphic>
              <a:graphicData uri="http://schemas.openxmlformats.org/drawingml/2006/picture">
                <pic:pic>
                  <pic:nvPicPr>
                    <pic:cNvPr descr="https://glyphwiki.org/glyph/hdic-tanki01_hkrm-01062711.50px.png" id="786" name="Picture"/>
                    <pic:cNvPicPr>
                      <a:picLocks noChangeArrowheads="1" noChangeAspect="1"/>
                    </pic:cNvPicPr>
                  </pic:nvPicPr>
                  <pic:blipFill>
                    <a:blip r:embed="rId784"/>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88" name="Picture"/>
            <a:graphic>
              <a:graphicData uri="http://schemas.openxmlformats.org/drawingml/2006/picture">
                <pic:pic>
                  <pic:nvPicPr>
                    <pic:cNvPr descr="https://glyphwiki.org/glyph/hdic-tanki01_hkrm-01062712.50px.png" id="789" name="Picture"/>
                    <pic:cNvPicPr>
                      <a:picLocks noChangeArrowheads="1" noChangeAspect="1"/>
                    </pic:cNvPicPr>
                  </pic:nvPicPr>
                  <pic:blipFill>
                    <a:blip r:embed="rId78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90"/>
    <w:bookmarkStart w:id="794" w:name="X3a8e48227c3a64a0c28b70e9ce30476812f54bd"/>
    <w:p>
      <w:pPr>
        <w:pStyle w:val="Heading5"/>
      </w:pPr>
      <w:r>
        <w:rPr>
          <w:rStyle w:val="SectionNumber"/>
        </w:rPr>
        <w:t xml:space="preserve">5.8.2.2.9</w:t>
      </w:r>
      <w:r>
        <w:tab/>
      </w:r>
      <w:r>
        <w:t xml:space="preserve">K01062720 ⿸厂王</w:t>
      </w:r>
    </w:p>
    <w:p>
      <w:pPr>
        <w:pStyle w:val="CaptionedFigure"/>
      </w:pPr>
      <w:r>
        <w:drawing>
          <wp:inline>
            <wp:extent cx="476250" cy="476250"/>
            <wp:effectExtent b="0" l="0" r="0" t="0"/>
            <wp:docPr descr="⿸厂王" title="" id="792" name="Picture"/>
            <a:graphic>
              <a:graphicData uri="http://schemas.openxmlformats.org/drawingml/2006/picture">
                <pic:pic>
                  <pic:nvPicPr>
                    <pic:cNvPr descr="https://glyphwiki.org/glyph/hdic-tanki01_hkrm-01062720.50px.png" id="793" name="Picture"/>
                    <pic:cNvPicPr>
                      <a:picLocks noChangeArrowheads="1" noChangeAspect="1"/>
                    </pic:cNvPicPr>
                  </pic:nvPicPr>
                  <pic:blipFill>
                    <a:blip r:embed="rId79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94"/>
    <w:bookmarkStart w:id="801" w:name="X27987db5308e1be6b81bda3ba3c1afbed2bbcf0"/>
    <w:p>
      <w:pPr>
        <w:pStyle w:val="Heading5"/>
      </w:pPr>
      <w:r>
        <w:rPr>
          <w:rStyle w:val="SectionNumber"/>
        </w:rPr>
        <w:t xml:space="preserve">5.8.2.2.10</w:t>
      </w:r>
      <w:r>
        <w:tab/>
      </w:r>
      <w:r>
        <w:t xml:space="preserve">K01062731 高／匡</w:t>
      </w:r>
    </w:p>
    <w:p>
      <w:pPr>
        <w:pStyle w:val="FirstParagraph"/>
      </w:pPr>
      <w:r>
        <w:drawing>
          <wp:inline>
            <wp:extent cx="476250" cy="476250"/>
            <wp:effectExtent b="0" l="0" r="0" t="0"/>
            <wp:docPr descr="高" title="" id="796" name="Picture"/>
            <a:graphic>
              <a:graphicData uri="http://schemas.openxmlformats.org/drawingml/2006/picture">
                <pic:pic>
                  <pic:nvPicPr>
                    <pic:cNvPr descr="https://glyphwiki.org/glyph/hdic-tanki01_hkrm-01062731.50px.png" id="797" name="Picture"/>
                    <pic:cNvPicPr>
                      <a:picLocks noChangeArrowheads="1" noChangeAspect="1"/>
                    </pic:cNvPicPr>
                  </pic:nvPicPr>
                  <pic:blipFill>
                    <a:blip r:embed="rId795"/>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99" name="Picture"/>
            <a:graphic>
              <a:graphicData uri="http://schemas.openxmlformats.org/drawingml/2006/picture">
                <pic:pic>
                  <pic:nvPicPr>
                    <pic:cNvPr descr="https://glyphwiki.org/glyph/hdic-tanki01_hkrm-01062732.50px.png" id="800" name="Picture"/>
                    <pic:cNvPicPr>
                      <a:picLocks noChangeArrowheads="1" noChangeAspect="1"/>
                    </pic:cNvPicPr>
                  </pic:nvPicPr>
                  <pic:blipFill>
                    <a:blip r:embed="rId79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801"/>
    <w:bookmarkStart w:id="805" w:name="Xd72816a176d5fb8d32a2009d14b09406c558a0e"/>
    <w:p>
      <w:pPr>
        <w:pStyle w:val="Heading5"/>
      </w:pPr>
      <w:r>
        <w:rPr>
          <w:rStyle w:val="SectionNumber"/>
        </w:rPr>
        <w:t xml:space="preserve">5.8.2.2.11</w:t>
      </w:r>
      <w:r>
        <w:tab/>
      </w:r>
      <w:r>
        <w:t xml:space="preserve">K01062740 匴</w:t>
      </w:r>
    </w:p>
    <w:p>
      <w:pPr>
        <w:pStyle w:val="CaptionedFigure"/>
      </w:pPr>
      <w:r>
        <w:drawing>
          <wp:inline>
            <wp:extent cx="476250" cy="476250"/>
            <wp:effectExtent b="0" l="0" r="0" t="0"/>
            <wp:docPr descr="匴" title="" id="803" name="Picture"/>
            <a:graphic>
              <a:graphicData uri="http://schemas.openxmlformats.org/drawingml/2006/picture">
                <pic:pic>
                  <pic:nvPicPr>
                    <pic:cNvPr descr="https://glyphwiki.org/glyph/hdic-tanki01_hkrm-01062740.50px.png" id="804" name="Picture"/>
                    <pic:cNvPicPr>
                      <a:picLocks noChangeArrowheads="1" noChangeAspect="1"/>
                    </pic:cNvPicPr>
                  </pic:nvPicPr>
                  <pic:blipFill>
                    <a:blip r:embed="rId8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805"/>
    <w:bookmarkStart w:id="809" w:name="Xc1f41c95321ef57942bc38b7344e753cca32e09"/>
    <w:p>
      <w:pPr>
        <w:pStyle w:val="Heading5"/>
      </w:pPr>
      <w:r>
        <w:rPr>
          <w:rStyle w:val="SectionNumber"/>
        </w:rPr>
        <w:t xml:space="preserve">5.8.2.2.12</w:t>
      </w:r>
      <w:r>
        <w:tab/>
      </w:r>
      <w:r>
        <w:t xml:space="preserve">K01062810 㔯</w:t>
      </w:r>
    </w:p>
    <w:p>
      <w:pPr>
        <w:pStyle w:val="CaptionedFigure"/>
      </w:pPr>
      <w:r>
        <w:drawing>
          <wp:inline>
            <wp:extent cx="635000" cy="635000"/>
            <wp:effectExtent b="0" l="0" r="0" t="0"/>
            <wp:docPr descr="㔯" title="" id="807" name="Picture"/>
            <a:graphic>
              <a:graphicData uri="http://schemas.openxmlformats.org/drawingml/2006/picture">
                <pic:pic>
                  <pic:nvPicPr>
                    <pic:cNvPr descr="https://glyphwiki.org/glyph/hdic-tanki01_hkrm-01062810.50px.png" id="808" name="Picture"/>
                    <pic:cNvPicPr>
                      <a:picLocks noChangeArrowheads="1" noChangeAspect="1"/>
                    </pic:cNvPicPr>
                  </pic:nvPicPr>
                  <pic:blipFill>
                    <a:blip r:embed="rId806"/>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809"/>
    <w:bookmarkStart w:id="813" w:name="X95d2e27fa41d6ed17d35ca9317e5c91b6c5f018"/>
    <w:p>
      <w:pPr>
        <w:pStyle w:val="Heading5"/>
      </w:pPr>
      <w:r>
        <w:rPr>
          <w:rStyle w:val="SectionNumber"/>
        </w:rPr>
        <w:t xml:space="preserve">5.8.2.2.13</w:t>
      </w:r>
      <w:r>
        <w:tab/>
      </w:r>
      <w:r>
        <w:t xml:space="preserve">K01062820　㔶</w:t>
      </w:r>
    </w:p>
    <w:p>
      <w:pPr>
        <w:pStyle w:val="CaptionedFigure"/>
      </w:pPr>
      <w:r>
        <w:drawing>
          <wp:inline>
            <wp:extent cx="635000" cy="635000"/>
            <wp:effectExtent b="0" l="0" r="0" t="0"/>
            <wp:docPr descr="㔶" title="" id="811" name="Picture"/>
            <a:graphic>
              <a:graphicData uri="http://schemas.openxmlformats.org/drawingml/2006/picture">
                <pic:pic>
                  <pic:nvPicPr>
                    <pic:cNvPr descr="https://glyphwiki.org/glyph/hdic-tanki01_hkrm-01062820.50px.png" id="812" name="Picture"/>
                    <pic:cNvPicPr>
                      <a:picLocks noChangeArrowheads="1" noChangeAspect="1"/>
                    </pic:cNvPicPr>
                  </pic:nvPicPr>
                  <pic:blipFill>
                    <a:blip r:embed="rId810"/>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813"/>
    <w:bookmarkStart w:id="817" w:name="X431904650527103f6c92dc0f441cbef22c05103"/>
    <w:p>
      <w:pPr>
        <w:pStyle w:val="Heading5"/>
      </w:pPr>
      <w:r>
        <w:rPr>
          <w:rStyle w:val="SectionNumber"/>
        </w:rPr>
        <w:t xml:space="preserve">5.8.2.2.14</w:t>
      </w:r>
      <w:r>
        <w:tab/>
      </w:r>
      <w:r>
        <w:t xml:space="preserve">K01062830　匪</w:t>
      </w:r>
    </w:p>
    <w:p>
      <w:pPr>
        <w:pStyle w:val="CaptionedFigure"/>
      </w:pPr>
      <w:r>
        <w:drawing>
          <wp:inline>
            <wp:extent cx="476250" cy="476250"/>
            <wp:effectExtent b="0" l="0" r="0" t="0"/>
            <wp:docPr descr="匪" title="" id="815" name="Picture"/>
            <a:graphic>
              <a:graphicData uri="http://schemas.openxmlformats.org/drawingml/2006/picture">
                <pic:pic>
                  <pic:nvPicPr>
                    <pic:cNvPr descr="https://glyphwiki.org/glyph/hdic-tanki01_hkrm-01062830.50px.png" id="816" name="Picture"/>
                    <pic:cNvPicPr>
                      <a:picLocks noChangeArrowheads="1" noChangeAspect="1"/>
                    </pic:cNvPicPr>
                  </pic:nvPicPr>
                  <pic:blipFill>
                    <a:blip r:embed="rId81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817"/>
    <w:bookmarkEnd w:id="818"/>
    <w:bookmarkEnd w:id="819"/>
    <w:bookmarkEnd w:id="820"/>
    <w:bookmarkEnd w:id="821"/>
    <w:bookmarkStart w:id="831" w:name="X9ac9426adf67edf3bb4f0b66ef709e2395a0e6a"/>
    <w:bookmarkStart w:id="830" w:name="Xcc15d21fdc7f0874e0a86e08a396a997703f1d3"/>
    <w:p>
      <w:pPr>
        <w:pStyle w:val="Heading1"/>
      </w:pPr>
      <w:r>
        <w:rPr>
          <w:rStyle w:val="SectionNumber"/>
        </w:rPr>
        <w:t xml:space="preserve">6</w:t>
      </w:r>
      <w:r>
        <w:tab/>
      </w:r>
      <w:r>
        <w:t xml:space="preserve">Typesetting Configuration for Transcriptions and Annotations</w:t>
      </w:r>
    </w:p>
    <w:bookmarkStart w:id="822" w:name="X8b7ce235c6b2cc8946f37095c3a89a0877537f3"/>
    <w:p>
      <w:pPr>
        <w:pStyle w:val="Heading2"/>
      </w:pPr>
      <w:r>
        <w:rPr>
          <w:rStyle w:val="SectionNumber"/>
        </w:rPr>
        <w:t xml:space="preserve">6.1</w:t>
      </w:r>
      <w:r>
        <w:tab/>
      </w:r>
      <w:r>
        <w:t xml:space="preserve">Introduction</w:t>
      </w:r>
    </w:p>
    <w:p>
      <w:pPr>
        <w:pStyle w:val="FirstParagraph"/>
      </w:pPr>
      <w:r>
        <w:t xml:space="preserve">This chapter is Supporting Documentation. It provides workflow documentation for typesetting KRM transcriptions and annotations; it is not part of the normative data specification.</w:t>
      </w:r>
    </w:p>
    <w:p>
      <w:pPr>
        <w:pStyle w:val="BodyText"/>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22"/>
    <w:bookmarkStart w:id="823" w:name="X4d63c7c26b1837ca3d92f9bafee93c4bafdb68e"/>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23"/>
    <w:bookmarkStart w:id="829" w:name="Xc2884156805a37758364a69054dbbf3a1e26be4"/>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8"/>
        </w:numPr>
        <w:pStyle w:val="Compact"/>
      </w:pPr>
      <w:r>
        <w:t xml:space="preserve">Hanazono Mincho (花園明朝) fonts</w:t>
      </w:r>
    </w:p>
    <w:p>
      <w:pPr>
        <w:numPr>
          <w:ilvl w:val="0"/>
          <w:numId w:val="1258"/>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9"/>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60"/>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60"/>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1"/>
        </w:numPr>
        <w:pStyle w:val="Compact"/>
      </w:pPr>
      <w:hyperlink r:id="rId824">
        <w:r>
          <w:rPr>
            <w:rStyle w:val="Hyperlink"/>
          </w:rPr>
          <w:t xml:space="preserve">Setting up Hanazono Mincho</w:t>
        </w:r>
      </w:hyperlink>
    </w:p>
    <w:p>
      <w:pPr>
        <w:numPr>
          <w:ilvl w:val="0"/>
          <w:numId w:val="1261"/>
        </w:numPr>
        <w:pStyle w:val="Compact"/>
      </w:pPr>
      <w:hyperlink r:id="rId825">
        <w:r>
          <w:rPr>
            <w:rStyle w:val="Hyperlink"/>
          </w:rPr>
          <w:t xml:space="preserve">Setting up GlyphWiki</w:t>
        </w:r>
      </w:hyperlink>
    </w:p>
    <w:p>
      <w:pPr>
        <w:numPr>
          <w:ilvl w:val="0"/>
          <w:numId w:val="1261"/>
        </w:numPr>
        <w:pStyle w:val="Compact"/>
      </w:pPr>
      <w:hyperlink r:id="rId826">
        <w:r>
          <w:rPr>
            <w:rStyle w:val="Hyperlink"/>
          </w:rPr>
          <w:t xml:space="preserve">Setting up sfkanbun.sty</w:t>
        </w:r>
      </w:hyperlink>
    </w:p>
    <w:p>
      <w:pPr>
        <w:numPr>
          <w:ilvl w:val="0"/>
          <w:numId w:val="1261"/>
        </w:numPr>
        <w:pStyle w:val="Compact"/>
      </w:pPr>
      <w:hyperlink r:id="rId827">
        <w:r>
          <w:rPr>
            <w:rStyle w:val="Hyperlink"/>
          </w:rPr>
          <w:t xml:space="preserve">A Memorandum on LuaTeX Typesetting for Old Dictionaries and Kunten Materials</w:t>
        </w:r>
      </w:hyperlink>
    </w:p>
    <w:p>
      <w:pPr>
        <w:numPr>
          <w:ilvl w:val="0"/>
          <w:numId w:val="1261"/>
        </w:numPr>
        <w:pStyle w:val="Compact"/>
      </w:pPr>
      <w:hyperlink r:id="rId828">
        <w:r>
          <w:rPr>
            <w:rStyle w:val="Hyperlink"/>
          </w:rPr>
          <w:t xml:space="preserve">Online Tools</w:t>
        </w:r>
      </w:hyperlink>
    </w:p>
    <w:bookmarkEnd w:id="829"/>
    <w:bookmarkEnd w:id="830"/>
    <w:bookmarkEnd w:id="831"/>
    <w:bookmarkStart w:id="841" w:name="Xedb1deb54f1efc653290aee7e4324672be3535f"/>
    <w:bookmarkStart w:id="840" w:name="X63edfe009c1fad7e983f4b49b80042f85a552e4"/>
    <w:p>
      <w:pPr>
        <w:pStyle w:val="Heading2"/>
      </w:pPr>
      <w:r>
        <w:rPr>
          <w:rStyle w:val="SectionNumber"/>
        </w:rPr>
        <w:t xml:space="preserve">6.4</w:t>
      </w:r>
      <w:r>
        <w:tab/>
      </w:r>
      <w:r>
        <w:t xml:space="preserve">Setting up Hanazono Mincho</w:t>
      </w:r>
    </w:p>
    <w:bookmarkStart w:id="833" w:name="Xaaaa7759aea886f195ab69869619cbdc9fd3aca"/>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32">
        <w:r>
          <w:rPr>
            <w:rStyle w:val="Hyperlink"/>
          </w:rPr>
          <w:t xml:space="preserve">TeX Live</w:t>
        </w:r>
      </w:hyperlink>
      <w:r>
        <w:t xml:space="preserve"> </w:t>
      </w:r>
      <w:r>
        <w:t xml:space="preserve">is set up and ready to use.</w:t>
      </w:r>
    </w:p>
    <w:bookmarkEnd w:id="833"/>
    <w:bookmarkStart w:id="835" w:name="Xb781547dcd133878a38c2fbdbb485d0546aa33f"/>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34">
        <w:r>
          <w:rPr>
            <w:rStyle w:val="Hyperlink"/>
          </w:rPr>
          <w:t xml:space="preserve">Hanazono Mincho fonts</w:t>
        </w:r>
      </w:hyperlink>
      <w:r>
        <w:t xml:space="preserve"> </w:t>
      </w:r>
      <w:r>
        <w:t xml:space="preserve">on your computer.</w:t>
      </w:r>
    </w:p>
    <w:bookmarkEnd w:id="835"/>
    <w:bookmarkStart w:id="837" w:name="X120df2bac3795932444298e2b8b6a44e3a174d6"/>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36">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37"/>
    <w:bookmarkStart w:id="838" w:name="Xa611ae9a108dff23a9906f4f7b4f498d40e588b"/>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38"/>
    <w:bookmarkStart w:id="839" w:name="X05919d1eb1032287f63f5b3a134993c0ded1195"/>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39"/>
    <w:bookmarkEnd w:id="840"/>
    <w:bookmarkEnd w:id="841"/>
    <w:bookmarkStart w:id="848" w:name="X035802f10807a94b87f2b0597331e2e4fb1a6ce"/>
    <w:bookmarkStart w:id="847" w:name="X56e17010eb6463e937809dbffd1999b5bddc44a"/>
    <w:p>
      <w:pPr>
        <w:pStyle w:val="Heading2"/>
      </w:pPr>
      <w:r>
        <w:rPr>
          <w:rStyle w:val="SectionNumber"/>
        </w:rPr>
        <w:t xml:space="preserve">6.5</w:t>
      </w:r>
      <w:r>
        <w:tab/>
      </w:r>
      <w:r>
        <w:t xml:space="preserve">Setting up GlyphWiki</w:t>
      </w:r>
    </w:p>
    <w:bookmarkStart w:id="844" w:name="Xf32974df3b808801a613dbb0627c4a2c80b3df8"/>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42">
        <w:r>
          <w:rPr>
            <w:rStyle w:val="Hyperlink"/>
          </w:rPr>
          <w:t xml:space="preserve">BXglyphwiki package bundle</w:t>
        </w:r>
      </w:hyperlink>
      <w:r>
        <w:t xml:space="preserve">.</w:t>
      </w:r>
    </w:p>
    <w:p>
      <w:pPr>
        <w:pStyle w:val="BodyText"/>
      </w:pPr>
      <w:r>
        <w:t xml:space="preserve">A</w:t>
      </w:r>
      <w:r>
        <w:t xml:space="preserve"> </w:t>
      </w:r>
      <w:hyperlink r:id="rId843">
        <w:r>
          <w:rPr>
            <w:rStyle w:val="Hyperlink"/>
          </w:rPr>
          <w:t xml:space="preserve">template file</w:t>
        </w:r>
      </w:hyperlink>
      <w:r>
        <w:t xml:space="preserve"> </w:t>
      </w:r>
      <w:r>
        <w:t xml:space="preserve">by toyjack is also available.</w:t>
      </w:r>
    </w:p>
    <w:bookmarkEnd w:id="844"/>
    <w:bookmarkStart w:id="845" w:name="Xd78703fbbef10d1fb643bfb88e93ce602083a99"/>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45"/>
    <w:bookmarkStart w:id="846" w:name="Xd2ce74f8859d22437cf3ea35a14f681ce4575d4"/>
    <w:p>
      <w:pPr>
        <w:pStyle w:val="Heading3"/>
      </w:pPr>
      <w:r>
        <w:rPr>
          <w:rStyle w:val="SectionNumber"/>
        </w:rPr>
        <w:t xml:space="preserve">6.5.3</w:t>
      </w:r>
      <w:r>
        <w:tab/>
      </w:r>
      <w:r>
        <w:t xml:space="preserve">Notes</w:t>
      </w:r>
    </w:p>
    <w:p>
      <w:pPr>
        <w:pStyle w:val="FirstParagraph"/>
      </w:pPr>
      <w:r>
        <w:rPr>
          <w:rStyle w:val="VerbatimChar"/>
        </w:rPr>
        <w:t xml:space="preserve">gb4e.sty</w:t>
      </w:r>
      <w:r>
        <w:t xml:space="preserve"> </w:t>
      </w:r>
      <w:r>
        <w:t xml:space="preserve">is commonly used to present numbered linguistic examples. It is used together with</w:t>
      </w:r>
      <w:r>
        <w:t xml:space="preserve"> </w:t>
      </w:r>
      <w:r>
        <w:rPr>
          <w:rStyle w:val="VerbatimChar"/>
        </w:rPr>
        <w:t xml:space="preserve">cgloss4e.sty</w:t>
      </w:r>
      <w:r>
        <w:t xml:space="preserve">, which is distributed alongside it. However, it is incompatible with</w:t>
      </w:r>
      <w:r>
        <w:t xml:space="preserve"> </w:t>
      </w:r>
      <w:r>
        <w:rPr>
          <w:rStyle w:val="VerbatimChar"/>
        </w:rPr>
        <w:t xml:space="preserve">bxglyphwiki.sty</w:t>
      </w:r>
      <w:r>
        <w:t xml:space="preserve">.</w:t>
      </w:r>
    </w:p>
    <w:p>
      <w:pPr>
        <w:pStyle w:val="BodyText"/>
      </w:pPr>
      <w:r>
        <w:t xml:space="preserve">Instead of using</w:t>
      </w:r>
      <w:r>
        <w:t xml:space="preserve"> </w:t>
      </w:r>
      <w:r>
        <w:rPr>
          <w:rStyle w:val="VerbatimChar"/>
        </w:rPr>
        <w:t xml:space="preserve">gb4e.sty</w:t>
      </w:r>
      <w:r>
        <w:t xml:space="preserve">, numbered examples are presented using the</w:t>
      </w:r>
      <w:r>
        <w:t xml:space="preserve"> </w:t>
      </w:r>
      <w:r>
        <w:rPr>
          <w:rStyle w:val="VerbatimChar"/>
        </w:rPr>
        <w:t xml:space="preserve">enumerate</w:t>
      </w:r>
      <w:r>
        <w:t xml:space="preserve"> </w:t>
      </w:r>
      <w:r>
        <w:t xml:space="preserve">environment. An example is given below.</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With this approach, the numbering can correspond as (6), (6a), (6b).</w:t>
      </w:r>
    </w:p>
    <w:bookmarkEnd w:id="846"/>
    <w:bookmarkEnd w:id="847"/>
    <w:bookmarkEnd w:id="848"/>
    <w:bookmarkStart w:id="856" w:name="X6bc6ffebbe1dfe60613fc3fb27f004cc350b750"/>
    <w:bookmarkStart w:id="855" w:name="X74b9437ad38f766c53fdfea6b6391d53341e336"/>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49">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50">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51" w:name="Xdc2e487ef888c996f74ca06916875346044cb89"/>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51"/>
    <w:bookmarkStart w:id="852" w:name="X458f7fedad30e7251215fc729915de321c93fcc"/>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52"/>
    <w:bookmarkStart w:id="853" w:name="Xa7bf64b6a923885260f9832f5d138fea5d296e5"/>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53"/>
    <w:bookmarkStart w:id="854" w:name="X610c4b29b7a4dcef5ce6a90d1a3ab8e53b19c56"/>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54"/>
    <w:bookmarkEnd w:id="855"/>
    <w:bookmarkEnd w:id="856"/>
    <w:bookmarkStart w:id="885" w:name="Xbde4294ddcb1ca608877e4e1873b48fd69b5cbe"/>
    <w:bookmarkStart w:id="884" w:name="X1f1525856a47974197a702648581235e66f614b"/>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page is a detailed workflow memorandum within the Supporting Documentation. For the typesetting environment overview, see</w:t>
      </w:r>
      <w:r>
        <w:t xml:space="preserve"> </w:t>
      </w:r>
      <w:hyperlink r:id="rId857">
        <w:r>
          <w:rPr>
            <w:rStyle w:val="Hyperlink"/>
          </w:rPr>
          <w:t xml:space="preserve">Typesetting Configuration for Transcriptions and Annotations</w:t>
        </w:r>
      </w:hyperlink>
      <w:r>
        <w:t xml:space="preserve">.</w:t>
      </w:r>
    </w:p>
    <w:p>
      <w:pPr>
        <w:pStyle w:val="BodyText"/>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bookmarkStart w:id="868" w:name="X4a95fff226c36857e6311a4e47de75ada76563b"/>
    <w:p>
      <w:pPr>
        <w:pStyle w:val="Heading3"/>
      </w:pPr>
      <w:r>
        <w:rPr>
          <w:rStyle w:val="SectionNumber"/>
        </w:rPr>
        <w:t xml:space="preserve">6.7.1</w:t>
      </w:r>
      <w:r>
        <w:tab/>
      </w:r>
      <w:r>
        <w:t xml:space="preserve">Key Aspects of the LuaLaTeX Environment Setup</w:t>
      </w:r>
    </w:p>
    <w:p>
      <w:pPr>
        <w:pStyle w:val="FirstParagraph"/>
      </w:pPr>
      <w:r>
        <w:t xml:space="preserve">VS Code (Visual Studio Code) is a free, full-featured code editor provided by Microsoft, supporting a wide range of languages and extensions. It runs on Windows, macOS, and Linux.</w:t>
      </w:r>
    </w:p>
    <w:p>
      <w:pPr>
        <w:pStyle w:val="BodyText"/>
      </w:pPr>
      <w:r>
        <w:t xml:space="preserve">There are two key points.</w:t>
      </w:r>
    </w:p>
    <w:p>
      <w:pPr>
        <w:numPr>
          <w:ilvl w:val="0"/>
          <w:numId w:val="1262"/>
        </w:numPr>
        <w:pStyle w:val="Compact"/>
      </w:pPr>
      <w:r>
        <w:t xml:space="preserve">Configuring</w:t>
      </w:r>
      <w:r>
        <w:t xml:space="preserve"> </w:t>
      </w:r>
      <w:r>
        <w:rPr>
          <w:rStyle w:val="VerbatimChar"/>
        </w:rPr>
        <w:t xml:space="preserve">.latexmkrc</w:t>
      </w:r>
      <w:r>
        <w:t xml:space="preserve"> </w:t>
      </w:r>
      <w:r>
        <w:t xml:space="preserve">to use</w:t>
      </w:r>
      <w:r>
        <w:t xml:space="preserve"> </w:t>
      </w:r>
      <w:r>
        <w:rPr>
          <w:rStyle w:val="VerbatimChar"/>
        </w:rPr>
        <w:t xml:space="preserve">latexmk</w:t>
      </w:r>
      <w:r>
        <w:t xml:space="preserve">.</w:t>
      </w:r>
    </w:p>
    <w:p>
      <w:pPr>
        <w:numPr>
          <w:ilvl w:val="0"/>
          <w:numId w:val="1262"/>
        </w:numPr>
        <w:pStyle w:val="Compact"/>
      </w:pPr>
      <w:r>
        <w:t xml:space="preserve">Configuring the VS Code plugin (LaTeX Workshop) and</w:t>
      </w:r>
      <w:r>
        <w:t xml:space="preserve"> </w:t>
      </w:r>
      <w:r>
        <w:rPr>
          <w:rStyle w:val="VerbatimChar"/>
        </w:rPr>
        <w:t xml:space="preserve">settings.json</w:t>
      </w:r>
      <w:r>
        <w:t xml:space="preserve">.</w:t>
      </w:r>
    </w:p>
    <w:p>
      <w:pPr>
        <w:pStyle w:val="FirstParagraph"/>
      </w:pPr>
      <w:r>
        <w:t xml:space="preserve">There used to be an article titled</w:t>
      </w:r>
      <w:r>
        <w:t xml:space="preserve"> </w:t>
      </w:r>
      <w:r>
        <w:t xml:space="preserve">“</w:t>
      </w:r>
      <w:r>
        <w:t xml:space="preserve">vscodeでlualatex</w:t>
      </w:r>
      <w:r>
        <w:t xml:space="preserve">”</w:t>
      </w:r>
      <w:r>
        <w:t xml:space="preserve"> </w:t>
      </w:r>
      <w:r>
        <w:t xml:space="preserve">(</w:t>
      </w:r>
      <w:r>
        <w:t xml:space="preserve">“</w:t>
      </w:r>
      <w:r>
        <w:t xml:space="preserve">LuaLaTeX in VS Code</w:t>
      </w:r>
      <w:r>
        <w:t xml:space="preserve">”</w:t>
      </w:r>
      <w:r>
        <w:t xml:space="preserve">) on toyjack’s blog, but the link is now broken, so my own configuration is pasted below.</w:t>
      </w:r>
    </w:p>
    <w:p>
      <w:pPr>
        <w:pStyle w:val="BodyText"/>
      </w:pPr>
      <w:r>
        <w:t xml:space="preserve">First, here are the contents of</w:t>
      </w:r>
      <w:r>
        <w:t xml:space="preserve"> </w:t>
      </w:r>
      <w:r>
        <w:rPr>
          <w:rStyle w:val="VerbatimChar"/>
        </w:rPr>
        <w:t xml:space="preserve">.latexmkrc</w:t>
      </w:r>
      <w:r>
        <w:t xml:space="preserve">.</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specifies the maximum number of times to compile; here it is set to 1.</w:t>
      </w:r>
      <w:r>
        <w:t xml:space="preserve"> </w:t>
      </w:r>
      <w:r>
        <w:t xml:space="preserve">Explanations of the other options are omitted.</w:t>
      </w:r>
    </w:p>
    <w:p>
      <w:pPr>
        <w:pStyle w:val="BodyText"/>
      </w:pPr>
      <w:r>
        <w:t xml:space="preserve">The contents of</w:t>
      </w:r>
      <w:r>
        <w:t xml:space="preserve"> </w:t>
      </w:r>
      <w:r>
        <w:rPr>
          <w:rStyle w:val="VerbatimChar"/>
        </w:rPr>
        <w:t xml:space="preserve">settings.json</w:t>
      </w:r>
      <w:r>
        <w:t xml:space="preserve"> </w:t>
      </w:r>
      <w:r>
        <w:t xml:space="preserve">are as follows.</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Reference Articles on Japanese Typesetting in LaTeX and LuaLaTeX</w:t>
      </w:r>
    </w:p>
    <w:p>
      <w:pPr>
        <w:pStyle w:val="BodyText"/>
      </w:pPr>
      <w:r>
        <w:t xml:space="preserve">Below are the articles and template sites that were consulted.</w:t>
      </w:r>
      <w:r>
        <w:t xml:space="preserve"> </w:t>
      </w:r>
      <w:r>
        <w:t xml:space="preserve">Unfortunately,</w:t>
      </w:r>
      <w:r>
        <w:t xml:space="preserve"> </w:t>
      </w:r>
      <w:r>
        <w:t xml:space="preserve">“</w:t>
      </w:r>
      <w:r>
        <w:t xml:space="preserve">Kinsui Satoshi’s TeX Page</w:t>
      </w:r>
      <w:r>
        <w:t xml:space="preserve">”</w:t>
      </w:r>
      <w:r>
        <w:t xml:space="preserve"> </w:t>
      </w:r>
      <w:r>
        <w:t xml:space="preserve">(金水敏 TeXのページ), which used to publish various style files for</w:t>
      </w:r>
      <w:r>
        <w:t xml:space="preserve"> </w:t>
      </w:r>
      <w:r>
        <w:rPr>
          <w:iCs/>
          <w:i/>
        </w:rPr>
        <w:t xml:space="preserve">kunten</w:t>
      </w:r>
      <w:r>
        <w:t xml:space="preserve"> </w:t>
      </w:r>
      <w:r>
        <w:t xml:space="preserve">materials, is now a broken link.</w:t>
      </w:r>
    </w:p>
    <w:p>
      <w:pPr>
        <w:numPr>
          <w:ilvl w:val="0"/>
          <w:numId w:val="1263"/>
        </w:numPr>
        <w:pStyle w:val="Compact"/>
      </w:pPr>
      <w:hyperlink r:id="rId858">
        <w:r>
          <w:rPr>
            <w:rStyle w:val="Hyperlink"/>
          </w:rPr>
          <w:t xml:space="preserve">私家版日本語 LaTeX テンプレート（2017年5月版）</w:t>
        </w:r>
      </w:hyperlink>
      <w:r>
        <w:t xml:space="preserve"> </w:t>
      </w:r>
      <w:r>
        <w:t xml:space="preserve">(Private Japanese LaTeX Template, May 2017 Edition) — the</w:t>
      </w:r>
      <w:r>
        <w:t xml:space="preserve"> </w:t>
      </w:r>
      <w:r>
        <w:rPr>
          <w:rStyle w:val="VerbatimChar"/>
        </w:rPr>
        <w:t xml:space="preserve">jlreq</w:t>
      </w:r>
      <w:r>
        <w:t xml:space="preserve"> </w:t>
      </w:r>
      <w:r>
        <w:t xml:space="preserve">document class</w:t>
      </w:r>
    </w:p>
    <w:p>
      <w:pPr>
        <w:numPr>
          <w:ilvl w:val="0"/>
          <w:numId w:val="1263"/>
        </w:numPr>
        <w:pStyle w:val="Compact"/>
      </w:pPr>
      <w:hyperlink r:id="rId859">
        <w:r>
          <w:rPr>
            <w:rStyle w:val="Hyperlink"/>
          </w:rPr>
          <w:t xml:space="preserve">LuaLaTeXで日本語文書を作成する際のヒントや気になったこと</w:t>
        </w:r>
      </w:hyperlink>
      <w:r>
        <w:t xml:space="preserve"> </w:t>
      </w:r>
      <w:r>
        <w:t xml:space="preserve">(Tips and Notes on Creating Japanese Documents with LuaLaTeX) — [Basics] Vertical writing with LuaLaTeX</w:t>
      </w:r>
    </w:p>
    <w:p>
      <w:pPr>
        <w:numPr>
          <w:ilvl w:val="0"/>
          <w:numId w:val="1263"/>
        </w:numPr>
        <w:pStyle w:val="Compact"/>
      </w:pPr>
      <w:hyperlink r:id="rId860">
        <w:r>
          <w:rPr>
            <w:rStyle w:val="Hyperlink"/>
          </w:rPr>
          <w:t xml:space="preserve">LaTeX（LuaLaTeX） で A5・縦書き・2段組の小説本・エッセイ本を作る</w:t>
        </w:r>
      </w:hyperlink>
      <w:r>
        <w:t xml:space="preserve"> </w:t>
      </w:r>
      <w:r>
        <w:t xml:space="preserve">(Making an A5, Vertical-Writing, Two-Column Novel/Essay Book with LaTeX/LuaLaTeX)</w:t>
      </w:r>
    </w:p>
    <w:p>
      <w:pPr>
        <w:numPr>
          <w:ilvl w:val="0"/>
          <w:numId w:val="1263"/>
        </w:numPr>
        <w:pStyle w:val="Compact"/>
      </w:pPr>
      <w:hyperlink r:id="rId861">
        <w:r>
          <w:rPr>
            <w:rStyle w:val="Hyperlink"/>
          </w:rPr>
          <w:t xml:space="preserve">日本語 LaTeX の新常識 2021</w:t>
        </w:r>
      </w:hyperlink>
      <w:r>
        <w:t xml:space="preserve"> </w:t>
      </w:r>
      <w:r>
        <w:t xml:space="preserve">(New Common Knowledge for Japanese LaTeX, 2021)</w:t>
      </w:r>
    </w:p>
    <w:p>
      <w:pPr>
        <w:numPr>
          <w:ilvl w:val="0"/>
          <w:numId w:val="1263"/>
        </w:numPr>
        <w:pStyle w:val="Compact"/>
      </w:pPr>
      <w:hyperlink r:id="rId862">
        <w:r>
          <w:rPr>
            <w:rStyle w:val="Hyperlink"/>
          </w:rPr>
          <w:t xml:space="preserve">[LaTeX] fn2end — footnote を endnote に変換する</w:t>
        </w:r>
      </w:hyperlink>
      <w:r>
        <w:t xml:space="preserve"> </w:t>
      </w:r>
      <w:r>
        <w:t xml:space="preserve">(Converting Footnotes to Endnotes)</w:t>
      </w:r>
    </w:p>
    <w:p>
      <w:pPr>
        <w:numPr>
          <w:ilvl w:val="0"/>
          <w:numId w:val="1263"/>
        </w:numPr>
        <w:pStyle w:val="Compact"/>
      </w:pPr>
      <w:hyperlink r:id="rId863">
        <w:r>
          <w:rPr>
            <w:rStyle w:val="Hyperlink"/>
          </w:rPr>
          <w:t xml:space="preserve">jlreq</w:t>
        </w:r>
      </w:hyperlink>
    </w:p>
    <w:p>
      <w:pPr>
        <w:numPr>
          <w:ilvl w:val="0"/>
          <w:numId w:val="1263"/>
        </w:numPr>
        <w:pStyle w:val="Compact"/>
      </w:pPr>
      <w:hyperlink r:id="rId864">
        <w:r>
          <w:rPr>
            <w:rStyle w:val="Hyperlink"/>
          </w:rPr>
          <w:t xml:space="preserve">jlreq sample</w:t>
        </w:r>
      </w:hyperlink>
    </w:p>
    <w:p>
      <w:pPr>
        <w:numPr>
          <w:ilvl w:val="0"/>
          <w:numId w:val="1263"/>
        </w:numPr>
        <w:pStyle w:val="Compact"/>
      </w:pPr>
      <w:hyperlink r:id="rId865">
        <w:r>
          <w:rPr>
            <w:rStyle w:val="Hyperlink"/>
          </w:rPr>
          <w:t xml:space="preserve">adbird（広告鳥） 備忘録</w:t>
        </w:r>
      </w:hyperlink>
      <w:r>
        <w:t xml:space="preserve"> </w:t>
      </w:r>
      <w:r>
        <w:t xml:space="preserve">(adbird Memorandum)</w:t>
      </w:r>
    </w:p>
    <w:p>
      <w:pPr>
        <w:numPr>
          <w:ilvl w:val="0"/>
          <w:numId w:val="1263"/>
        </w:numPr>
        <w:pStyle w:val="Compact"/>
      </w:pPr>
      <w:hyperlink r:id="rId866">
        <w:r>
          <w:rPr>
            <w:rStyle w:val="Hyperlink"/>
          </w:rPr>
          <w:t xml:space="preserve">金水敏 TeX のページ</w:t>
        </w:r>
      </w:hyperlink>
      <w:r>
        <w:t xml:space="preserve"> </w:t>
      </w:r>
      <w:r>
        <w:t xml:space="preserve">(Kinsui Satoshi’s TeX Page) —</w:t>
      </w:r>
      <w:r>
        <w:t xml:space="preserve"> </w:t>
      </w:r>
      <w:r>
        <w:rPr>
          <w:bCs/>
          <w:b/>
        </w:rPr>
        <w:t xml:space="preserve">broken link (confirmed May 29, 2025)</w:t>
      </w:r>
    </w:p>
    <w:p>
      <w:pPr>
        <w:numPr>
          <w:ilvl w:val="0"/>
          <w:numId w:val="1263"/>
        </w:numPr>
        <w:pStyle w:val="Compact"/>
      </w:pPr>
      <w:hyperlink r:id="rId867">
        <w:r>
          <w:rPr>
            <w:rStyle w:val="Hyperlink"/>
          </w:rPr>
          <w:t xml:space="preserve">TeX Part3 文字・記号・数式、その他</w:t>
        </w:r>
      </w:hyperlink>
      <w:r>
        <w:t xml:space="preserve"> </w:t>
      </w:r>
      <w:r>
        <w:t xml:space="preserve">(TeX Part 3: Characters, Symbols, Formulas, and More)</w:t>
      </w:r>
    </w:p>
    <w:bookmarkEnd w:id="868"/>
    <w:bookmarkStart w:id="874" w:name="X39a9483d340d14ac9baff2fa6ca63f79ff7cce8"/>
    <w:p>
      <w:pPr>
        <w:pStyle w:val="Heading3"/>
      </w:pPr>
      <w:r>
        <w:rPr>
          <w:rStyle w:val="SectionNumber"/>
        </w:rPr>
        <w:t xml:space="preserve">6.7.2</w:t>
      </w:r>
      <w:r>
        <w:tab/>
      </w:r>
      <w:r>
        <w:t xml:space="preserve">Typesetting Configuration Using the</w:t>
      </w:r>
      <w:r>
        <w:t xml:space="preserve"> </w:t>
      </w:r>
      <w:r>
        <w:rPr>
          <w:rStyle w:val="VerbatimChar"/>
        </w:rPr>
        <w:t xml:space="preserve">jlreq</w:t>
      </w:r>
      <w:r>
        <w:t xml:space="preserve"> </w:t>
      </w:r>
      <w:r>
        <w:t xml:space="preserve">Document Class</w:t>
      </w:r>
    </w:p>
    <w:p>
      <w:pPr>
        <w:pStyle w:val="FirstParagraph"/>
      </w:pPr>
      <w:r>
        <w:t xml:space="preserve">For the style file of</w:t>
      </w:r>
      <w:r>
        <w:t xml:space="preserve"> </w:t>
      </w:r>
      <w:r>
        <w:rPr>
          <w:iCs/>
          <w:i/>
        </w:rPr>
        <w:t xml:space="preserve">Kuntengo to Kunten Shiryō</w:t>
      </w:r>
      <w:r>
        <w:t xml:space="preserve">, the journal of the Kuntengo Gakkai (Society for Kunten Language Studies), the style file for</w:t>
      </w:r>
      <w:r>
        <w:t xml:space="preserve"> </w:t>
      </w:r>
      <w:r>
        <w:rPr>
          <w:iCs/>
          <w:i/>
        </w:rPr>
        <w:t xml:space="preserve">Kuntengo to Kunten Shiryō</w:t>
      </w:r>
      <w:r>
        <w:t xml:space="preserve"> </w:t>
      </w:r>
      <w:r>
        <w:t xml:space="preserve">(</w:t>
      </w:r>
      <w:r>
        <w:rPr>
          <w:rStyle w:val="VerbatimChar"/>
        </w:rPr>
        <w:t xml:space="preserve">kunj2e11.sty</w:t>
      </w:r>
      <w:r>
        <w:t xml:space="preserve">) formerly published on</w:t>
      </w:r>
      <w:r>
        <w:t xml:space="preserve"> </w:t>
      </w:r>
      <w:r>
        <w:t xml:space="preserve">“</w:t>
      </w:r>
      <w:r>
        <w:t xml:space="preserve">Kinsui Satoshi’s TeX Page</w:t>
      </w:r>
      <w:r>
        <w:t xml:space="preserve">”</w:t>
      </w:r>
      <w:r>
        <w:t xml:space="preserve"> </w:t>
      </w:r>
      <w:r>
        <w:t xml:space="preserve">is a useful reference.</w:t>
      </w:r>
      <w:r>
        <w:t xml:space="preserve"> </w:t>
      </w:r>
      <w:r>
        <w:t xml:space="preserve">Its specifications are as follows.</w:t>
      </w:r>
    </w:p>
    <w:p>
      <w:pPr>
        <w:numPr>
          <w:ilvl w:val="0"/>
          <w:numId w:val="1264"/>
        </w:numPr>
        <w:pStyle w:val="Compact"/>
      </w:pPr>
      <w:r>
        <w:t xml:space="preserve">Page layout (basic page format)</w:t>
      </w:r>
    </w:p>
    <w:p>
      <w:pPr>
        <w:numPr>
          <w:ilvl w:val="0"/>
          <w:numId w:val="1264"/>
        </w:numPr>
        <w:pStyle w:val="Compact"/>
      </w:pPr>
      <w:r>
        <w:t xml:space="preserve">Article title and author name settings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\maketitle</w:t>
      </w:r>
      <w:r>
        <w:t xml:space="preserve">)</w:t>
      </w:r>
    </w:p>
    <w:p>
      <w:pPr>
        <w:numPr>
          <w:ilvl w:val="0"/>
          <w:numId w:val="1264"/>
        </w:numPr>
        <w:pStyle w:val="Compact"/>
      </w:pPr>
      <w:r>
        <w:t xml:space="preserve">Note number display (</w:t>
      </w:r>
      <w:r>
        <w:rPr>
          <w:rStyle w:val="VerbatimChar"/>
        </w:rPr>
        <w:t xml:space="preserve">\chuu</w:t>
      </w:r>
      <w:r>
        <w:t xml:space="preserve">)</w:t>
      </w:r>
    </w:p>
    <w:p>
      <w:pPr>
        <w:numPr>
          <w:ilvl w:val="0"/>
          <w:numId w:val="1264"/>
        </w:numPr>
        <w:pStyle w:val="Compact"/>
      </w:pPr>
      <w:r>
        <w:t xml:space="preserve">End-of-article note list format (</w:t>
      </w:r>
      <w:r>
        <w:rPr>
          <w:rStyle w:val="VerbatimChar"/>
        </w:rPr>
        <w:t xml:space="preserve">chuulist</w:t>
      </w:r>
      <w:r>
        <w:t xml:space="preserve"> </w:t>
      </w:r>
      <w:r>
        <w:t xml:space="preserve">environment)</w:t>
      </w:r>
    </w:p>
    <w:p>
      <w:pPr>
        <w:numPr>
          <w:ilvl w:val="0"/>
          <w:numId w:val="1264"/>
        </w:numPr>
        <w:pStyle w:val="Compact"/>
      </w:pPr>
      <w:r>
        <w:t xml:space="preserve">Legend/prefatory-notes list format (</w:t>
      </w:r>
      <w:r>
        <w:rPr>
          <w:rStyle w:val="VerbatimChar"/>
        </w:rPr>
        <w:t xml:space="preserve">hanrei</w:t>
      </w:r>
      <w:r>
        <w:t xml:space="preserve"> </w:t>
      </w:r>
      <w:r>
        <w:t xml:space="preserve">environment)</w:t>
      </w:r>
    </w:p>
    <w:p>
      <w:pPr>
        <w:numPr>
          <w:ilvl w:val="0"/>
          <w:numId w:val="1264"/>
        </w:numPr>
        <w:pStyle w:val="Compact"/>
      </w:pPr>
      <w:r>
        <w:t xml:space="preserve">Bibliography list format (</w:t>
      </w:r>
      <w:r>
        <w:rPr>
          <w:rStyle w:val="VerbatimChar"/>
        </w:rPr>
        <w:t xml:space="preserve">shomeilist</w:t>
      </w:r>
      <w:r>
        <w:t xml:space="preserve"> </w:t>
      </w:r>
      <w:r>
        <w:t xml:space="preserve">environment)</w:t>
      </w:r>
    </w:p>
    <w:p>
      <w:pPr>
        <w:numPr>
          <w:ilvl w:val="0"/>
          <w:numId w:val="1264"/>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However, it cannot be used as-is with LuaLaTeX.</w:t>
      </w:r>
      <w:r>
        <w:t xml:space="preserve"> </w:t>
      </w:r>
      <w:r>
        <w:t xml:space="preserve">This section attempts to achieve the same effects.</w:t>
      </w:r>
    </w:p>
    <w:p>
      <w:pPr>
        <w:pStyle w:val="BodyText"/>
      </w:pPr>
      <w:r>
        <w:rPr>
          <w:iCs/>
          <w:i/>
        </w:rPr>
        <w:t xml:space="preserve">Kuntengo to Kunten Shiryō</w:t>
      </w:r>
      <w:r>
        <w:t xml:space="preserve"> </w:t>
      </w:r>
      <w:r>
        <w:t xml:space="preserve">is set in B5 format, two columns, vertical writing.</w:t>
      </w:r>
      <w:r>
        <w:t xml:space="preserve"> </w:t>
      </w:r>
      <w:r>
        <w:t xml:space="preserve">Authors print their manuscript on A4 paper, paste it onto a designated mounting sheet,</w:t>
      </w:r>
      <w:r>
        <w:t xml:space="preserve"> </w:t>
      </w:r>
      <w:r>
        <w:t xml:space="preserve">and submit it; it is then printed reduced to B5 size.</w:t>
      </w:r>
      <w:r>
        <w:t xml:space="preserve"> </w:t>
      </w:r>
      <w:r>
        <w:t xml:space="preserve">Below is a memorandum on the settings for using</w:t>
      </w:r>
      <w:r>
        <w:t xml:space="preserve"> </w:t>
      </w:r>
      <w:r>
        <w:rPr>
          <w:rStyle w:val="VerbatimChar"/>
        </w:rPr>
        <w:t xml:space="preserve">jlreq</w:t>
      </w:r>
      <w:r>
        <w:t xml:space="preserve"> </w:t>
      </w:r>
      <w:r>
        <w:t xml:space="preserve">with LuaLaTeX to achieve this.</w:t>
      </w:r>
    </w:p>
    <w:p>
      <w:pPr>
        <w:pStyle w:val="BodyText"/>
      </w:pPr>
      <w:r>
        <w:t xml:space="preserve">The</w:t>
      </w:r>
      <w:r>
        <w:t xml:space="preserve"> </w:t>
      </w:r>
      <w:hyperlink r:id="rId863">
        <w:r>
          <w:rPr>
            <w:rStyle w:val="Hyperlink"/>
          </w:rPr>
          <w:t xml:space="preserve">jlreq</w:t>
        </w:r>
      </w:hyperlink>
      <w:r>
        <w:t xml:space="preserve"> </w:t>
      </w:r>
      <w:r>
        <w:t xml:space="preserve">documentation is easy to understand.</w:t>
      </w:r>
    </w:p>
    <w:bookmarkStart w:id="869" w:name="X1389b72d43da04a5845d31ea33dcc8bbc5c1e12"/>
    <w:p>
      <w:pPr>
        <w:pStyle w:val="Heading4"/>
      </w:pPr>
      <w:r>
        <w:rPr>
          <w:rStyle w:val="SectionNumber"/>
        </w:rPr>
        <w:t xml:space="preserve">6.7.2.1</w:t>
      </w:r>
      <w:r>
        <w:tab/>
      </w:r>
      <w:r>
        <w:t xml:space="preserve">Page Layout (Basic Page Format)</w:t>
      </w:r>
    </w:p>
    <w:p>
      <w:pPr>
        <w:pStyle w:val="FirstParagraph"/>
      </w:pPr>
      <w:r>
        <w:t xml:space="preserve">First, the basic page layout is configured via</w:t>
      </w:r>
      <w:r>
        <w:t xml:space="preserve"> </w:t>
      </w:r>
      <w:r>
        <w:rPr>
          <w:rStyle w:val="VerbatimChar"/>
        </w:rPr>
        <w:t xml:space="preserve">documentclass</w:t>
      </w:r>
      <w:r>
        <w:t xml:space="preserve">.</w:t>
      </w:r>
    </w:p>
    <w:p>
      <w:pPr>
        <w:pStyle w:val="BodyText"/>
      </w:pPr>
      <w:r>
        <w:t xml:space="preserve">This is based on the specifications of the</w:t>
      </w:r>
      <w:r>
        <w:t xml:space="preserve"> </w:t>
      </w:r>
      <w:r>
        <w:rPr>
          <w:iCs/>
          <w:i/>
        </w:rPr>
        <w:t xml:space="preserve">Kuntengo to Kunten Shiryō</w:t>
      </w:r>
      <w:r>
        <w:t xml:space="preserve"> </w:t>
      </w:r>
      <w:r>
        <w:t xml:space="preserve">style file</w:t>
      </w:r>
      <w:r>
        <w:t xml:space="preserve"> </w:t>
      </w:r>
      <w:r>
        <w:t xml:space="preserve">(</w:t>
      </w:r>
      <w:r>
        <w:rPr>
          <w:rStyle w:val="VerbatimChar"/>
        </w:rPr>
        <w:t xml:space="preserve">kunj2e11.sty</w:t>
      </w:r>
      <w:r>
        <w:t xml:space="preserve">)</w:t>
      </w:r>
      <w:r>
        <w:t xml:space="preserve"> </w:t>
      </w:r>
      <w:r>
        <w:t xml:space="preserve">and</w:t>
      </w:r>
      <w:r>
        <w:t xml:space="preserve"> </w:t>
      </w:r>
      <w:r>
        <w:t xml:space="preserve">the specifications of the</w:t>
      </w:r>
      <w:r>
        <w:t xml:space="preserve"> </w:t>
      </w:r>
      <w:r>
        <w:rPr>
          <w:iCs/>
          <w:i/>
        </w:rPr>
        <w:t xml:space="preserve">Kenkyū Hōkoku Ronshū</w:t>
      </w:r>
      <w:r>
        <w:t xml:space="preserve"> </w:t>
      </w:r>
      <w:r>
        <w:t xml:space="preserve">(Research Report Collection) of the</w:t>
      </w:r>
      <w:r>
        <w:t xml:space="preserve"> </w:t>
      </w:r>
      <w:r>
        <w:t xml:space="preserve">Kōzan-ji Tenseki Monjo Sōgō Chōsadan (Comprehensive Survey Group for Kōzan-ji Books and Documents).</w:t>
      </w:r>
    </w:p>
    <w:p>
      <w:pPr>
        <w:pStyle w:val="BodyText"/>
      </w:pPr>
      <w:r>
        <w:t xml:space="preserve">The latter’s specifications are as follows.</w:t>
      </w:r>
    </w:p>
    <w:p>
      <w:pPr>
        <w:numPr>
          <w:ilvl w:val="0"/>
          <w:numId w:val="1265"/>
        </w:numPr>
        <w:pStyle w:val="Compact"/>
      </w:pPr>
      <w:r>
        <w:t xml:space="preserve">A4 format; margins of 24mm on the top, bottom, left, and right edges.</w:t>
      </w:r>
    </w:p>
    <w:p>
      <w:pPr>
        <w:numPr>
          <w:ilvl w:val="0"/>
          <w:numId w:val="1265"/>
        </w:numPr>
        <w:pStyle w:val="Compact"/>
      </w:pPr>
      <w:r>
        <w:t xml:space="preserve">Title and author name span the full width (single column), occupying 5 lines; title at 18pt, author name at 14pt.</w:t>
      </w:r>
    </w:p>
    <w:p>
      <w:pPr>
        <w:numPr>
          <w:ilvl w:val="0"/>
          <w:numId w:val="1265"/>
        </w:numPr>
        <w:pStyle w:val="Compact"/>
      </w:pPr>
      <w:r>
        <w:t xml:space="preserve">Main text is normally two columns of 25 lines each, 30 characters per line (11pt), with a 14mm gap between columns.</w:t>
      </w:r>
    </w:p>
    <w:p>
      <w:pPr>
        <w:pStyle w:val="FirstParagraph"/>
      </w:pPr>
      <w:r>
        <w:t xml:space="preserve">The actual configuration.</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69"/>
    <w:bookmarkStart w:id="870" w:name="Xb107991ed01ab37a02667ea3ad749b58fae8884"/>
    <w:p>
      <w:pPr>
        <w:pStyle w:val="Heading4"/>
      </w:pPr>
      <w:r>
        <w:rPr>
          <w:rStyle w:val="SectionNumber"/>
        </w:rPr>
        <w:t xml:space="preserve">6.7.2.2</w:t>
      </w:r>
      <w:r>
        <w:tab/>
      </w:r>
      <w:r>
        <w:t xml:space="preserve">Article Title and Author Name Settings</w:t>
      </w:r>
    </w:p>
    <w:p>
      <w:pPr>
        <w:pStyle w:val="FirstParagraph"/>
      </w:pPr>
      <w:r>
        <w:t xml:space="preserve">The article title and author name span the full width (single column) and occupy 5 lines, with the title at 18pt and the author name at 14pt.</w:t>
      </w:r>
    </w:p>
    <w:p>
      <w:pPr>
        <w:pStyle w:val="BodyText"/>
      </w:pPr>
      <w:r>
        <w:t xml:space="preserve">The font sizes and the commands for changing font size are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rPr>
          <w:rStyle w:val="VerbatimChar"/>
        </w:rPr>
        <w:t xml:space="preserve">\normalsize</w:t>
      </w:r>
      <w:r>
        <w:t xml:space="preserve"> </w:t>
      </w:r>
      <w:r>
        <w:t xml:space="preserve">is the default.</w:t>
      </w:r>
    </w:p>
    <w:p>
      <w:pPr>
        <w:pStyle w:val="BodyText"/>
      </w:pPr>
      <w:r>
        <w:t xml:space="preserve">Following the specifications of the Kōzan-ji Tenseki Monjo Sōgō Chōsadan’s</w:t>
      </w:r>
      <w:r>
        <w:t xml:space="preserve"> </w:t>
      </w:r>
      <w:r>
        <w:rPr>
          <w:iCs/>
          <w:i/>
        </w:rPr>
        <w:t xml:space="preserve">Kenkyū Hōkoku Ronshū</w:t>
      </w:r>
      <w:r>
        <w:t xml:space="preserve">,</w:t>
      </w:r>
      <w:r>
        <w:t xml:space="preserve"> </w:t>
      </w:r>
      <w:r>
        <w:t xml:space="preserve">with body text at 11pt,</w:t>
      </w:r>
      <w:r>
        <w:t xml:space="preserve"> </w:t>
      </w:r>
      <w:r>
        <w:t xml:space="preserve">an article title of 18pt is close to either</w:t>
      </w:r>
      <w:r>
        <w:t xml:space="preserve"> </w:t>
      </w:r>
      <w:r>
        <w:rPr>
          <w:rStyle w:val="VerbatimChar"/>
        </w:rPr>
        <w:t xml:space="preserve">\LARGE</w:t>
      </w:r>
      <w:r>
        <w:t xml:space="preserve"> </w:t>
      </w:r>
      <w:r>
        <w:t xml:space="preserve">(17pt) or</w:t>
      </w:r>
      <w:r>
        <w:t xml:space="preserve"> </w:t>
      </w:r>
      <w:r>
        <w:rPr>
          <w:rStyle w:val="VerbatimChar"/>
        </w:rPr>
        <w:t xml:space="preserve">\huge</w:t>
      </w:r>
      <w:r>
        <w:t xml:space="preserve"> </w:t>
      </w:r>
      <w:r>
        <w:t xml:space="preserve">(20pt).</w:t>
      </w:r>
      <w:r>
        <w:t xml:space="preserve"> </w:t>
      </w:r>
      <w:r>
        <w:t xml:space="preserve">An author name of 14pt matches</w:t>
      </w:r>
      <w:r>
        <w:t xml:space="preserve"> </w:t>
      </w:r>
      <w:r>
        <w:rPr>
          <w:rStyle w:val="VerbatimChar"/>
        </w:rPr>
        <w:t xml:space="preserve">\Large</w:t>
      </w:r>
      <w:r>
        <w:t xml:space="preserve">.</w:t>
      </w:r>
    </w:p>
    <w:p>
      <w:pPr>
        <w:pStyle w:val="BodyText"/>
      </w:pPr>
      <w:r>
        <w:t xml:space="preserve">Following the specifications of the</w:t>
      </w:r>
      <w:r>
        <w:t xml:space="preserve"> </w:t>
      </w:r>
      <w:r>
        <w:rPr>
          <w:iCs/>
          <w:i/>
        </w:rPr>
        <w:t xml:space="preserve">Kuntengo to Kunten Shiryō</w:t>
      </w:r>
      <w:r>
        <w:t xml:space="preserve"> </w:t>
      </w:r>
      <w:r>
        <w:t xml:space="preserve">style file (</w:t>
      </w:r>
      <w:r>
        <w:rPr>
          <w:rStyle w:val="VerbatimChar"/>
        </w:rPr>
        <w:t xml:space="preserve">kunj2e11.sty</w:t>
      </w:r>
      <w:r>
        <w:t xml:space="preserve">),</w:t>
      </w:r>
      <w:r>
        <w:t xml:space="preserve"> </w:t>
      </w:r>
      <w:r>
        <w:t xml:space="preserve">with body text at 11pt,</w:t>
      </w:r>
      <w:r>
        <w:t xml:space="preserve"> </w:t>
      </w:r>
      <w:r>
        <w:t xml:space="preserve">the article title becomes 20pt with</w:t>
      </w:r>
      <w:r>
        <w:t xml:space="preserve"> </w:t>
      </w:r>
      <w:r>
        <w:rPr>
          <w:rStyle w:val="VerbatimChar"/>
        </w:rPr>
        <w:t xml:space="preserve">\Huge</w:t>
      </w:r>
      <w:r>
        <w:t xml:space="preserve">,</w:t>
      </w:r>
      <w:r>
        <w:t xml:space="preserve"> </w:t>
      </w:r>
      <w:r>
        <w:t xml:space="preserve">and the author name becomes 17pt with</w:t>
      </w:r>
      <w:r>
        <w:t xml:space="preserve"> </w:t>
      </w:r>
      <w:r>
        <w:rPr>
          <w:rStyle w:val="VerbatimChar"/>
        </w:rPr>
        <w:t xml:space="preserve">\LARGE</w:t>
      </w:r>
      <w:r>
        <w:t xml:space="preserve">.</w:t>
      </w:r>
    </w:p>
    <w:p>
      <w:pPr>
        <w:pStyle w:val="BodyText"/>
      </w:pPr>
      <w:r>
        <w:t xml:space="preserve">For now, as a setting close to</w:t>
      </w:r>
      <w:r>
        <w:t xml:space="preserve"> </w:t>
      </w:r>
      <w:r>
        <w:rPr>
          <w:rStyle w:val="VerbatimChar"/>
        </w:rPr>
        <w:t xml:space="preserve">kunj2e11.sty</w:t>
      </w:r>
      <w:r>
        <w:t xml:space="preserve">, the following was tried.</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70"/>
    <w:bookmarkStart w:id="871" w:name="X95abb50f56597ac46a0259ca9d3a91678f121aa"/>
    <w:p>
      <w:pPr>
        <w:pStyle w:val="Heading4"/>
      </w:pPr>
      <w:r>
        <w:rPr>
          <w:rStyle w:val="SectionNumber"/>
        </w:rPr>
        <w:t xml:space="preserve">6.7.2.3</w:t>
      </w:r>
      <w:r>
        <w:tab/>
      </w:r>
      <w:r>
        <w:t xml:space="preserve">Note Number Display</w:t>
      </w:r>
    </w:p>
    <w:p>
      <w:pPr>
        <w:pStyle w:val="FirstParagraph"/>
      </w:pPr>
      <w:r>
        <w:rPr>
          <w:rStyle w:val="VerbatimChar"/>
        </w:rPr>
        <w:t xml:space="preserve">jlreq</w:t>
      </w:r>
      <w:r>
        <w:t xml:space="preserve"> </w:t>
      </w:r>
      <w:r>
        <w:t xml:space="preserve">provides several note formats.</w:t>
      </w:r>
    </w:p>
    <w:p>
      <w:pPr>
        <w:numPr>
          <w:ilvl w:val="0"/>
          <w:numId w:val="1266"/>
        </w:numPr>
        <w:pStyle w:val="Compact"/>
      </w:pPr>
      <w:r>
        <w:t xml:space="preserve">Footnote</w:t>
      </w:r>
      <w:r>
        <w:t xml:space="preserve"> </w:t>
      </w:r>
      <w:r>
        <w:rPr>
          <w:rStyle w:val="VerbatimChar"/>
        </w:rPr>
        <w:t xml:space="preserve">\footnote</w:t>
      </w:r>
      <w:r>
        <w:t xml:space="preserve"> </w:t>
      </w:r>
      <w:r>
        <w:t xml:space="preserve">(rendered as a side note in vertical writing)</w:t>
      </w:r>
    </w:p>
    <w:p>
      <w:pPr>
        <w:numPr>
          <w:ilvl w:val="0"/>
          <w:numId w:val="1266"/>
        </w:numPr>
        <w:pStyle w:val="Compact"/>
      </w:pPr>
      <w:r>
        <w:t xml:space="preserve">Side note</w:t>
      </w:r>
      <w:r>
        <w:t xml:space="preserve"> </w:t>
      </w:r>
      <w:r>
        <w:rPr>
          <w:rStyle w:val="VerbatimChar"/>
        </w:rPr>
        <w:t xml:space="preserve">\sidenote</w:t>
      </w:r>
      <w:r>
        <w:t xml:space="preserve"> </w:t>
      </w:r>
      <w:r>
        <w:t xml:space="preserve">(rendered as a footnote in vertical writing)</w:t>
      </w:r>
    </w:p>
    <w:p>
      <w:pPr>
        <w:numPr>
          <w:ilvl w:val="0"/>
          <w:numId w:val="1266"/>
        </w:numPr>
        <w:pStyle w:val="Compact"/>
      </w:pPr>
      <w:r>
        <w:t xml:space="preserve">Endnote</w:t>
      </w:r>
      <w:r>
        <w:t xml:space="preserve"> </w:t>
      </w:r>
      <w:r>
        <w:rPr>
          <w:rStyle w:val="VerbatimChar"/>
        </w:rPr>
        <w:t xml:space="preserve">\endnote</w:t>
      </w:r>
      <w:r>
        <w:t xml:space="preserve"> </w:t>
      </w:r>
      <w:r>
        <w:t xml:space="preserve">(the note text itself is output immediately before the heading)</w:t>
      </w:r>
    </w:p>
    <w:p>
      <w:pPr>
        <w:pStyle w:val="FirstParagraph"/>
      </w:pPr>
      <w:r>
        <w:t xml:space="preserve">By default, endnotes from</w:t>
      </w:r>
      <w:r>
        <w:t xml:space="preserve"> </w:t>
      </w:r>
      <w:r>
        <w:rPr>
          <w:rStyle w:val="VerbatimChar"/>
        </w:rPr>
        <w:t xml:space="preserve">\endnote</w:t>
      </w:r>
      <w:r>
        <w:t xml:space="preserve"> </w:t>
      </w:r>
      <w:r>
        <w:t xml:space="preserve">are output at the end of the</w:t>
      </w:r>
      <w:r>
        <w:t xml:space="preserve"> </w:t>
      </w:r>
      <w:r>
        <w:rPr>
          <w:rStyle w:val="VerbatimChar"/>
        </w:rPr>
        <w:t xml:space="preserve">\section</w:t>
      </w:r>
      <w:r>
        <w:t xml:space="preserve">.</w:t>
      </w:r>
    </w:p>
    <w:p>
      <w:pPr>
        <w:pStyle w:val="BodyText"/>
      </w:pPr>
      <w:r>
        <w:t xml:space="preserve">This can be controlled by passing</w:t>
      </w:r>
      <w:r>
        <w:t xml:space="preserve"> </w:t>
      </w:r>
      <w:r>
        <w:rPr>
          <w:rStyle w:val="VerbatimChar"/>
        </w:rPr>
        <w:t xml:space="preserve">endnote_position</w:t>
      </w:r>
      <w:r>
        <w:t xml:space="preserve"> </w:t>
      </w:r>
      <w:r>
        <w:t xml:space="preserve">to</w:t>
      </w:r>
      <w:r>
        <w:t xml:space="preserve"> </w:t>
      </w:r>
      <w:r>
        <w:rPr>
          <w:rStyle w:val="VerbatimChar"/>
        </w:rPr>
        <w:t xml:space="preserve">\jlreqsetup</w:t>
      </w:r>
      <w:r>
        <w:t xml:space="preserve">.</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Notes are output in the format (1).</w:t>
      </w:r>
    </w:p>
    <w:p>
      <w:pPr>
        <w:pStyle w:val="BodyText"/>
      </w:pPr>
      <w:r>
        <w:t xml:space="preserve">Setting</w:t>
      </w:r>
      <w:r>
        <w:t xml:space="preserve"> </w:t>
      </w:r>
      <w:r>
        <w:rPr>
          <w:rStyle w:val="VerbatimChar"/>
        </w:rPr>
        <w:t xml:space="preserve">endnote_position={_chapter,_section}</w:t>
      </w:r>
      <w:r>
        <w:t xml:space="preserve"> </w:t>
      </w:r>
      <w:r>
        <w:t xml:space="preserve">outputs them</w:t>
      </w:r>
      <w:r>
        <w:t xml:space="preserve"> </w:t>
      </w:r>
      <w:r>
        <w:t xml:space="preserve">immediately before</w:t>
      </w:r>
      <w:r>
        <w:t xml:space="preserve"> </w:t>
      </w:r>
      <w:r>
        <w:rPr>
          <w:rStyle w:val="VerbatimChar"/>
        </w:rPr>
        <w:t xml:space="preserve">\chapter</w:t>
      </w:r>
      <w:r>
        <w:t xml:space="preserve"> </w:t>
      </w:r>
      <w:r>
        <w:t xml:space="preserve">and</w:t>
      </w:r>
      <w:r>
        <w:t xml:space="preserve"> </w:t>
      </w:r>
      <w:r>
        <w:rPr>
          <w:rStyle w:val="VerbatimChar"/>
        </w:rPr>
        <w:t xml:space="preserve">\section</w:t>
      </w:r>
      <w:r>
        <w:t xml:space="preserve">.</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bookmarkEnd w:id="871"/>
    <w:bookmarkStart w:id="872" w:name="Xbdbcebaccbb8ef6a07a38e75ccdf72f976e4a0f"/>
    <w:p>
      <w:pPr>
        <w:pStyle w:val="Heading4"/>
      </w:pPr>
      <w:r>
        <w:rPr>
          <w:rStyle w:val="SectionNumber"/>
        </w:rPr>
        <w:t xml:space="preserve">6.7.2.4</w:t>
      </w:r>
      <w:r>
        <w:tab/>
      </w:r>
      <w:r>
        <w:t xml:space="preserve">Bibliography List Format</w:t>
      </w:r>
    </w:p>
    <w:p>
      <w:pPr>
        <w:pStyle w:val="FirstParagraph"/>
      </w:pPr>
      <w:r>
        <w:t xml:space="preserve">Of the</w:t>
      </w:r>
      <w:r>
        <w:t xml:space="preserve"> </w:t>
      </w:r>
      <w:r>
        <w:rPr>
          <w:iCs/>
          <w:i/>
        </w:rPr>
        <w:t xml:space="preserve">Kuntengo to Kunten Shiryō</w:t>
      </w:r>
      <w:r>
        <w:t xml:space="preserve"> </w:t>
      </w:r>
      <w:r>
        <w:t xml:space="preserve">style file (</w:t>
      </w:r>
      <w:r>
        <w:rPr>
          <w:rStyle w:val="VerbatimChar"/>
        </w:rPr>
        <w:t xml:space="preserve">kunj2e11.sty</w:t>
      </w:r>
      <w:r>
        <w:t xml:space="preserve">) specifications,</w:t>
      </w:r>
      <w:r>
        <w:t xml:space="preserve"> </w:t>
      </w:r>
      <w:r>
        <w:t xml:space="preserve">the following three remain.</w:t>
      </w:r>
    </w:p>
    <w:p>
      <w:pPr>
        <w:numPr>
          <w:ilvl w:val="0"/>
          <w:numId w:val="1267"/>
        </w:numPr>
        <w:pStyle w:val="Compact"/>
      </w:pPr>
      <w:r>
        <w:t xml:space="preserve">Legend/prefatory-notes list format (</w:t>
      </w:r>
      <w:r>
        <w:rPr>
          <w:rStyle w:val="VerbatimChar"/>
        </w:rPr>
        <w:t xml:space="preserve">hanrei</w:t>
      </w:r>
      <w:r>
        <w:t xml:space="preserve"> </w:t>
      </w:r>
      <w:r>
        <w:t xml:space="preserve">environment)</w:t>
      </w:r>
    </w:p>
    <w:p>
      <w:pPr>
        <w:numPr>
          <w:ilvl w:val="0"/>
          <w:numId w:val="1267"/>
        </w:numPr>
        <w:pStyle w:val="Compact"/>
      </w:pPr>
      <w:r>
        <w:t xml:space="preserve">Bibliography list format (</w:t>
      </w:r>
      <w:r>
        <w:rPr>
          <w:rStyle w:val="VerbatimChar"/>
        </w:rPr>
        <w:t xml:space="preserve">shomeilist</w:t>
      </w:r>
      <w:r>
        <w:t xml:space="preserve"> </w:t>
      </w:r>
      <w:r>
        <w:t xml:space="preserve">environment)</w:t>
      </w:r>
    </w:p>
    <w:p>
      <w:pPr>
        <w:numPr>
          <w:ilvl w:val="0"/>
          <w:numId w:val="1267"/>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The legend/prefatory-notes list format is handled by configuring the</w:t>
      </w:r>
      <w:r>
        <w:t xml:space="preserve"> </w:t>
      </w:r>
      <w:r>
        <w:rPr>
          <w:rStyle w:val="VerbatimChar"/>
        </w:rPr>
        <w:t xml:space="preserve">enumerate</w:t>
      </w:r>
      <w:r>
        <w:t xml:space="preserve"> </w:t>
      </w:r>
      <w:r>
        <w:t xml:space="preserve">or</w:t>
      </w:r>
      <w:r>
        <w:t xml:space="preserve"> </w:t>
      </w:r>
      <w:r>
        <w:rPr>
          <w:rStyle w:val="VerbatimChar"/>
        </w:rPr>
        <w:t xml:space="preserve">list</w:t>
      </w:r>
      <w:r>
        <w:t xml:space="preserve"> </w:t>
      </w:r>
      <w:r>
        <w:t xml:space="preserve">environment.</w:t>
      </w:r>
    </w:p>
    <w:p>
      <w:pPr>
        <w:pStyle w:val="BodyText"/>
      </w:pPr>
      <w:r>
        <w:t xml:space="preserve">Parenthetical annotations displayed in a reduced point size are deferred for now,</w:t>
      </w:r>
      <w:r>
        <w:t xml:space="preserve"> </w:t>
      </w:r>
      <w:r>
        <w:t xml:space="preserve">since there is also a method that does not reduce the point size.</w:t>
      </w:r>
    </w:p>
    <w:p>
      <w:pPr>
        <w:pStyle w:val="BodyText"/>
      </w:pPr>
      <w:r>
        <w:t xml:space="preserve">The bibliography list format and parenthetical annotations can be handled with BibTeX.</w:t>
      </w:r>
    </w:p>
    <w:p>
      <w:pPr>
        <w:pStyle w:val="BodyText"/>
      </w:pPr>
      <w:r>
        <w:t xml:space="preserve">The following is written in the preamble to load</w:t>
      </w:r>
      <w:r>
        <w:t xml:space="preserve"> </w:t>
      </w:r>
      <w:r>
        <w:rPr>
          <w:rStyle w:val="VerbatimChar"/>
        </w:rPr>
        <w:t xml:space="preserve">natbib.sty</w:t>
      </w:r>
      <w:r>
        <w:t xml:space="preserve">.</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The bibliography heading at the end of the article may be displayed as</w:t>
      </w:r>
      <w:r>
        <w:t xml:space="preserve"> </w:t>
      </w:r>
      <w:r>
        <w:t xml:space="preserve">“</w:t>
      </w:r>
      <w:r>
        <w:t xml:space="preserve">Bibliography.</w:t>
      </w:r>
      <w:r>
        <w:t xml:space="preserve">”</w:t>
      </w:r>
      <w:r>
        <w:t xml:space="preserve"> </w:t>
      </w:r>
      <w:r>
        <w:t xml:space="preserve">In that case, it can be explicitly specified as follows.</w:t>
      </w:r>
      <w:r>
        <w:t xml:space="preserve"> </w:t>
      </w:r>
      <w:r>
        <w:t xml:space="preserve">Since the</w:t>
      </w:r>
      <w:r>
        <w:t xml:space="preserve"> </w:t>
      </w:r>
      <w:r>
        <w:rPr>
          <w:rStyle w:val="VerbatimChar"/>
        </w:rPr>
        <w:t xml:space="preserve">report</w:t>
      </w:r>
      <w:r>
        <w:t xml:space="preserve"> </w:t>
      </w:r>
      <w:r>
        <w:t xml:space="preserve">document class is being used,</w:t>
      </w:r>
      <w:r>
        <w:t xml:space="preserve"> </w:t>
      </w:r>
      <w:r>
        <w:rPr>
          <w:rStyle w:val="VerbatimChar"/>
        </w:rPr>
        <w:t xml:space="preserve">bibname</w:t>
      </w:r>
      <w:r>
        <w:t xml:space="preserve"> </w:t>
      </w:r>
      <w:r>
        <w:t xml:space="preserve">is specified.</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If the font size is not to your liking, change it as needed. Here it was set to</w:t>
      </w:r>
      <w:r>
        <w:t xml:space="preserve"> </w:t>
      </w:r>
      <w:r>
        <w:rPr>
          <w:rStyle w:val="VerbatimChar"/>
        </w:rPr>
        <w:t xml:space="preserve">\Large</w:t>
      </w:r>
      <w:r>
        <w:t xml:space="preserve">.</w:t>
      </w:r>
    </w:p>
    <w:p>
      <w:pPr>
        <w:pStyle w:val="BodyText"/>
      </w:pPr>
      <w:r>
        <w:t xml:space="preserve">Near the end of the document (before</w:t>
      </w:r>
      <w:r>
        <w:t xml:space="preserve"> </w:t>
      </w:r>
      <w:r>
        <w:rPr>
          <w:rStyle w:val="VerbatimChar"/>
        </w:rPr>
        <w:t xml:space="preserve">\end{document}</w:t>
      </w:r>
      <w:r>
        <w:t xml:space="preserve">), specify the</w:t>
      </w:r>
      <w:r>
        <w:t xml:space="preserve"> </w:t>
      </w:r>
      <w:r>
        <w:t xml:space="preserve">bibliography style file to use and the bib file for the list of references.</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rPr>
          <w:rStyle w:val="VerbatimChar"/>
        </w:rPr>
        <w:t xml:space="preserve">\bibliographystyle</w:t>
      </w:r>
      <w:r>
        <w:t xml:space="preserve"> </w:t>
      </w:r>
      <w:r>
        <w:t xml:space="preserve">takes a file with a</w:t>
      </w:r>
      <w:r>
        <w:t xml:space="preserve"> </w:t>
      </w:r>
      <w:r>
        <w:rPr>
          <w:rStyle w:val="VerbatimChar"/>
        </w:rPr>
        <w:t xml:space="preserve">.bst</w:t>
      </w:r>
      <w:r>
        <w:t xml:space="preserve"> </w:t>
      </w:r>
      <w:r>
        <w:t xml:space="preserve">extension, and</w:t>
      </w:r>
      <w:r>
        <w:t xml:space="preserve"> </w:t>
      </w:r>
      <w:r>
        <w:rPr>
          <w:rStyle w:val="VerbatimChar"/>
        </w:rPr>
        <w:t xml:space="preserve">\bibliography</w:t>
      </w:r>
      <w:r>
        <w:t xml:space="preserve"> </w:t>
      </w:r>
      <w:r>
        <w:t xml:space="preserve">takes a file with a</w:t>
      </w:r>
      <w:r>
        <w:t xml:space="preserve"> </w:t>
      </w:r>
      <w:r>
        <w:rPr>
          <w:rStyle w:val="VerbatimChar"/>
        </w:rPr>
        <w:t xml:space="preserve">.bib</w:t>
      </w:r>
      <w:r>
        <w:t xml:space="preserve"> </w:t>
      </w:r>
      <w:r>
        <w:t xml:space="preserve">extension.</w:t>
      </w:r>
    </w:p>
    <w:p>
      <w:pPr>
        <w:pStyle w:val="BodyText"/>
      </w:pPr>
      <w:r>
        <w:t xml:space="preserve">There are many</w:t>
      </w:r>
      <w:r>
        <w:t xml:space="preserve"> </w:t>
      </w:r>
      <w:r>
        <w:rPr>
          <w:rStyle w:val="VerbatimChar"/>
        </w:rPr>
        <w:t xml:space="preserve">.bst</w:t>
      </w:r>
      <w:r>
        <w:t xml:space="preserve"> </w:t>
      </w:r>
      <w:r>
        <w:t xml:space="preserve">files for English-language references, but not many for</w:t>
      </w:r>
      <w:r>
        <w:t xml:space="preserve"> </w:t>
      </w:r>
      <w:r>
        <w:t xml:space="preserve">Japanese. Here,</w:t>
      </w:r>
      <w:r>
        <w:t xml:space="preserve"> </w:t>
      </w:r>
      <w:r>
        <w:rPr>
          <w:rStyle w:val="VerbatimChar"/>
        </w:rPr>
        <w:t xml:space="preserve">jecon.bst</w:t>
      </w:r>
      <w:r>
        <w:t xml:space="preserve"> </w:t>
      </w:r>
      <w:r>
        <w:t xml:space="preserve">is used.</w:t>
      </w:r>
      <w:r>
        <w:t xml:space="preserve"> </w:t>
      </w:r>
      <w:r>
        <w:rPr>
          <w:rStyle w:val="VerbatimChar"/>
        </w:rPr>
        <w:t xml:space="preserve">jecon.bst</w:t>
      </w:r>
      <w:r>
        <w:t xml:space="preserve"> </w:t>
      </w:r>
      <w:r>
        <w:t xml:space="preserve">is a BibTeX style file for economics; it is customized for use here.</w:t>
      </w:r>
      <w:r>
        <w:t xml:space="preserve"> </w:t>
      </w:r>
      <w:r>
        <w:t xml:space="preserve">The file name can be anything; here it was named</w:t>
      </w:r>
      <w:r>
        <w:t xml:space="preserve"> </w:t>
      </w:r>
      <w:r>
        <w:rPr>
          <w:rStyle w:val="VerbatimChar"/>
        </w:rPr>
        <w:t xml:space="preserve">tate.bst</w:t>
      </w:r>
      <w:r>
        <w:t xml:space="preserve">.</w:t>
      </w:r>
    </w:p>
    <w:p>
      <w:pPr>
        <w:pStyle w:val="BodyText"/>
      </w:pPr>
      <w:r>
        <w:t xml:space="preserve">The</w:t>
      </w:r>
      <w:r>
        <w:t xml:space="preserve"> </w:t>
      </w:r>
      <w:r>
        <w:rPr>
          <w:rStyle w:val="VerbatimChar"/>
        </w:rPr>
        <w:t xml:space="preserve">.bib</w:t>
      </w:r>
      <w:r>
        <w:t xml:space="preserve"> </w:t>
      </w:r>
      <w:r>
        <w:t xml:space="preserve">file is in the following format.</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rPr>
          <w:rStyle w:val="VerbatimChar"/>
        </w:rPr>
        <w:t xml:space="preserve">jecon.bst</w:t>
      </w:r>
      <w:r>
        <w:t xml:space="preserve"> </w:t>
      </w:r>
      <w:r>
        <w:t xml:space="preserve">has a</w:t>
      </w:r>
      <w:r>
        <w:t xml:space="preserve"> </w:t>
      </w:r>
      <w:r>
        <w:rPr>
          <w:rStyle w:val="VerbatimChar"/>
        </w:rPr>
        <w:t xml:space="preserve">yomi</w:t>
      </w:r>
      <w:r>
        <w:t xml:space="preserve"> </w:t>
      </w:r>
      <w:r>
        <w:t xml:space="preserve">field, which can be used as a key to sort entries</w:t>
      </w:r>
      <w:r>
        <w:t xml:space="preserve"> </w:t>
      </w:r>
      <w:r>
        <w:t xml:space="preserve">in Japanese</w:t>
      </w:r>
      <w:r>
        <w:t xml:space="preserve"> </w:t>
      </w:r>
      <w:r>
        <w:rPr>
          <w:iCs/>
          <w:i/>
        </w:rPr>
        <w:t xml:space="preserve">gojūon</w:t>
      </w:r>
      <w:r>
        <w:t xml:space="preserve"> </w:t>
      </w:r>
      <w:r>
        <w:t xml:space="preserve">order.</w:t>
      </w:r>
    </w:p>
    <w:bookmarkEnd w:id="872"/>
    <w:bookmarkStart w:id="873" w:name="Xc94166ebb0dc9c830fdf6b2f1b093097f433f38"/>
    <w:p>
      <w:pPr>
        <w:pStyle w:val="Heading4"/>
      </w:pPr>
      <w:r>
        <w:rPr>
          <w:rStyle w:val="SectionNumber"/>
        </w:rPr>
        <w:t xml:space="preserve">6.7.2.5</w:t>
      </w:r>
      <w:r>
        <w:tab/>
      </w:r>
      <w:r>
        <w:t xml:space="preserve">Order of Notes and Bibliography</w:t>
      </w:r>
    </w:p>
    <w:p>
      <w:pPr>
        <w:pStyle w:val="FirstParagraph"/>
      </w:pPr>
      <w:r>
        <w:t xml:space="preserve">In humanities papers, it is common for the</w:t>
      </w:r>
      <w:r>
        <w:t xml:space="preserve"> </w:t>
      </w:r>
      <w:r>
        <w:t xml:space="preserve">“</w:t>
      </w:r>
      <w:r>
        <w:t xml:space="preserve">Notes</w:t>
      </w:r>
      <w:r>
        <w:t xml:space="preserve">”</w:t>
      </w:r>
      <w:r>
        <w:t xml:space="preserve"> </w:t>
      </w:r>
      <w:r>
        <w:t xml:space="preserve">to follow the main text, with the</w:t>
      </w:r>
      <w:r>
        <w:t xml:space="preserve"> </w:t>
      </w:r>
      <w:r>
        <w:t xml:space="preserve">“</w:t>
      </w:r>
      <w:r>
        <w:t xml:space="preserve">Bibliography</w:t>
      </w:r>
      <w:r>
        <w:t xml:space="preserve">”</w:t>
      </w:r>
      <w:r>
        <w:t xml:space="preserve"> </w:t>
      </w:r>
      <w:r>
        <w:t xml:space="preserve">list given last.</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p>
      <w:pPr>
        <w:pStyle w:val="BodyText"/>
      </w:pPr>
      <w:r>
        <w:t xml:space="preserve">Headings such as</w:t>
      </w:r>
      <w:r>
        <w:t xml:space="preserve"> </w:t>
      </w:r>
      <w:r>
        <w:t xml:space="preserve">“</w:t>
      </w:r>
      <w:r>
        <w:t xml:space="preserve">（注）</w:t>
      </w:r>
      <w:r>
        <w:t xml:space="preserve">”</w:t>
      </w:r>
      <w:r>
        <w:t xml:space="preserve"> </w:t>
      </w:r>
      <w:r>
        <w:t xml:space="preserve">or</w:t>
      </w:r>
      <w:r>
        <w:t xml:space="preserve"> </w:t>
      </w:r>
      <w:r>
        <w:t xml:space="preserve">“</w:t>
      </w:r>
      <w:r>
        <w:t xml:space="preserve">〈注〉</w:t>
      </w:r>
      <w:r>
        <w:t xml:space="preserve">”</w:t>
      </w:r>
      <w:r>
        <w:t xml:space="preserve"> </w:t>
      </w:r>
      <w:r>
        <w:t xml:space="preserve">are added as appropriate, and</w:t>
      </w:r>
      <w:r>
        <w:t xml:space="preserve"> </w:t>
      </w:r>
      <w:r>
        <w:t xml:space="preserve">line spacing is also adjusted with</w:t>
      </w:r>
      <w:r>
        <w:t xml:space="preserve"> </w:t>
      </w:r>
      <w:r>
        <w:rPr>
          <w:rStyle w:val="VerbatimChar"/>
        </w:rPr>
        <w:t xml:space="preserve">\vspace{}</w:t>
      </w:r>
      <w:r>
        <w:t xml:space="preserve">.</w:t>
      </w:r>
    </w:p>
    <w:bookmarkEnd w:id="873"/>
    <w:bookmarkEnd w:id="874"/>
    <w:bookmarkStart w:id="883" w:name="X02f41742a720e7e98753a567294c1a5123bbfff"/>
    <w:p>
      <w:pPr>
        <w:pStyle w:val="Heading3"/>
      </w:pPr>
      <w:r>
        <w:rPr>
          <w:rStyle w:val="SectionNumber"/>
        </w:rPr>
        <w:t xml:space="preserve">6.7.3</w:t>
      </w:r>
      <w:r>
        <w:tab/>
      </w:r>
      <w:r>
        <w:t xml:space="preserve">Specific Methods for Creating the Transcribed Main Text</w:t>
      </w:r>
    </w:p>
    <w:bookmarkStart w:id="875" w:name="X5815b4f3db97983e0af00ce04ccd408e2fd5234"/>
    <w:p>
      <w:pPr>
        <w:pStyle w:val="Heading4"/>
      </w:pPr>
      <w:r>
        <w:rPr>
          <w:rStyle w:val="SectionNumber"/>
        </w:rPr>
        <w:t xml:space="preserve">6.7.3.1</w:t>
      </w:r>
      <w:r>
        <w:tab/>
      </w:r>
      <w:r>
        <w:t xml:space="preserve">Hanazono Mincho and GlyphWiki</w:t>
      </w:r>
    </w:p>
    <w:p>
      <w:pPr>
        <w:pStyle w:val="FirstParagraph"/>
      </w:pPr>
      <w:r>
        <w:t xml:space="preserve">Configuration to enable the use of Hanazono Mincho.</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Configuration to enable the use of GlyphWiki.</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rPr>
          <w:rStyle w:val="VerbatimChar"/>
        </w:rPr>
        <w:t xml:space="preserve">bxglyphwiki.sty</w:t>
      </w:r>
      <w:r>
        <w:t xml:space="preserve"> </w:t>
      </w:r>
      <w:r>
        <w:t xml:space="preserve">reportedly can be incompatible with other style files at times.</w:t>
      </w:r>
      <w:r>
        <w:t xml:space="preserve"> </w:t>
      </w:r>
      <w:r>
        <w:t xml:space="preserve">If it does not work correctly, try removing other style files or changing their</w:t>
      </w:r>
      <w:r>
        <w:t xml:space="preserve"> </w:t>
      </w:r>
      <w:r>
        <w:t xml:space="preserve">loading order to adjust.</w:t>
      </w:r>
    </w:p>
    <w:bookmarkEnd w:id="875"/>
    <w:bookmarkStart w:id="881" w:name="X4cfe961050151d9972e5c0a9fc0477c1bbb17c6"/>
    <w:p>
      <w:pPr>
        <w:pStyle w:val="Heading4"/>
      </w:pPr>
      <w:r>
        <w:rPr>
          <w:rStyle w:val="SectionNumber"/>
        </w:rPr>
        <w:t xml:space="preserve">6.7.3.2</w:t>
      </w:r>
      <w:r>
        <w:tab/>
      </w:r>
      <w:r>
        <w:t xml:space="preserve">The</w:t>
      </w:r>
      <w:r>
        <w:t xml:space="preserve"> </w:t>
      </w:r>
      <w:r>
        <w:rPr>
          <w:rStyle w:val="VerbatimChar"/>
        </w:rPr>
        <w:t xml:space="preserve">sfkanbun</w:t>
      </w:r>
      <w:r>
        <w:t xml:space="preserve"> </w:t>
      </w:r>
      <w:r>
        <w:t xml:space="preserve">Package (Kanbun)</w:t>
      </w:r>
      <w:r>
        <w:t xml:space="preserve"> </w:t>
      </w:r>
      <w:r>
        <w:rPr>
          <w:rStyle w:val="VerbatimChar"/>
        </w:rPr>
        <w:t xml:space="preserve">sfkanbun.sty</w:t>
      </w:r>
    </w:p>
    <w:p>
      <w:pPr>
        <w:pStyle w:val="FirstParagraph"/>
      </w:pPr>
      <w:r>
        <w:t xml:space="preserve">This uses the style file created by Fujita Shinsaku.</w:t>
      </w:r>
    </w:p>
    <w:p>
      <w:pPr>
        <w:pStyle w:val="BodyText"/>
      </w:pPr>
      <w:r>
        <w:t xml:space="preserve">It is obtained from the</w:t>
      </w:r>
      <w:r>
        <w:t xml:space="preserve"> </w:t>
      </w:r>
      <w:r>
        <w:t xml:space="preserve">“</w:t>
      </w:r>
      <w:r>
        <w:t xml:space="preserve">縦組パッケージファイル</w:t>
      </w:r>
      <w:r>
        <w:t xml:space="preserve">”</w:t>
      </w:r>
      <w:r>
        <w:t xml:space="preserve"> </w:t>
      </w:r>
      <w:r>
        <w:t xml:space="preserve">(</w:t>
      </w:r>
      <w:r>
        <w:t xml:space="preserve">“</w:t>
      </w:r>
      <w:r>
        <w:t xml:space="preserve">Vertical Typesetting Package Files</w:t>
      </w:r>
      <w:r>
        <w:t xml:space="preserve">”</w:t>
      </w:r>
      <w:r>
        <w:t xml:space="preserve">) section of</w:t>
      </w:r>
      <w:r>
        <w:t xml:space="preserve"> </w:t>
      </w:r>
      <w:hyperlink r:id="rId876">
        <w:r>
          <w:rPr>
            <w:rStyle w:val="Hyperlink"/>
          </w:rPr>
          <w:t xml:space="preserve">TeX/LaTeX Applications by Shinsaku Fujita</w:t>
        </w:r>
      </w:hyperlink>
      <w:r>
        <w:t xml:space="preserve">.</w:t>
      </w:r>
    </w:p>
    <w:p>
      <w:pPr>
        <w:pStyle w:val="BodyText"/>
      </w:pPr>
      <w:r>
        <w:t xml:space="preserve">As it cannot be used with LuaLaTeX as-is, modifications were made with reference to</w:t>
      </w:r>
      <w:r>
        <w:t xml:space="preserve"> </w:t>
      </w:r>
      <w:hyperlink r:id="rId877">
        <w:r>
          <w:rPr>
            <w:rStyle w:val="Hyperlink"/>
          </w:rPr>
          <w:t xml:space="preserve">Re: LuaLaTeXで漢文の訓点を使いたい</w:t>
        </w:r>
      </w:hyperlink>
      <w:r>
        <w:t xml:space="preserve"> </w:t>
      </w:r>
      <w:r>
        <w:t xml:space="preserve">(</w:t>
      </w:r>
      <w:r>
        <w:t xml:space="preserve">“</w:t>
      </w:r>
      <w:r>
        <w:t xml:space="preserve">Re: I want to use</w:t>
      </w:r>
      <w:r>
        <w:t xml:space="preserve"> </w:t>
      </w:r>
      <w:r>
        <w:rPr>
          <w:iCs/>
          <w:i/>
        </w:rPr>
        <w:t xml:space="preserve">kanbun kunten</w:t>
      </w:r>
      <w:r>
        <w:t xml:space="preserve"> </w:t>
      </w:r>
      <w:r>
        <w:t xml:space="preserve">with LuaLaTeX</w:t>
      </w:r>
      <w:r>
        <w:t xml:space="preserve">”</w:t>
      </w:r>
      <w:r>
        <w:t xml:space="preserve">) (</w:t>
      </w:r>
      <w:r>
        <w:rPr>
          <w:bCs/>
          <w:b/>
        </w:rPr>
        <w:t xml:space="preserve">broken link</w:t>
      </w:r>
      <w:r>
        <w:t xml:space="preserve">).</w:t>
      </w:r>
      <w:r>
        <w:t xml:space="preserve"> </w:t>
      </w:r>
      <w:r>
        <w:t xml:space="preserve">The renamed version,</w:t>
      </w:r>
      <w:r>
        <w:t xml:space="preserve"> </w:t>
      </w:r>
      <w:r>
        <w:rPr>
          <w:rStyle w:val="VerbatimChar"/>
        </w:rPr>
        <w:t xml:space="preserve">sfkanbun-lua.sty</w:t>
      </w:r>
      <w:r>
        <w:t xml:space="preserve">, is available at</w:t>
      </w:r>
      <w:r>
        <w:t xml:space="preserve"> </w:t>
      </w:r>
      <w:hyperlink r:id="rId850">
        <w:r>
          <w:rPr>
            <w:rStyle w:val="Hyperlink"/>
          </w:rPr>
          <w:t xml:space="preserve">https://github.com/shikeda/rose</w:t>
        </w:r>
      </w:hyperlink>
      <w:r>
        <w:t xml:space="preserve">.</w:t>
      </w:r>
    </w:p>
    <w:p>
      <w:pPr>
        <w:pStyle w:val="BodyText"/>
      </w:pPr>
      <w:r>
        <w:t xml:space="preserve">It also seems advisable to add</w:t>
      </w:r>
      <w:r>
        <w:t xml:space="preserve"> </w:t>
      </w:r>
      <w:r>
        <w:rPr>
          <w:rStyle w:val="VerbatimChar"/>
        </w:rPr>
        <w:t xml:space="preserve">\par</w:t>
      </w:r>
      <w:r>
        <w:t xml:space="preserve"> </w:t>
      </w:r>
      <w:r>
        <w:t xml:space="preserve">before</w:t>
      </w:r>
      <w:r>
        <w:t xml:space="preserve"> </w:t>
      </w:r>
      <w:r>
        <w:rPr>
          <w:rStyle w:val="VerbatimChar"/>
        </w:rPr>
        <w:t xml:space="preserve">\nointerlineskip</w:t>
      </w:r>
      <w:r>
        <w:t xml:space="preserve">.</w:t>
      </w:r>
    </w:p>
    <w:p>
      <w:pPr>
        <w:pStyle w:val="BodyText"/>
      </w:pPr>
      <w:r>
        <w:t xml:space="preserve">The file name could be left as</w:t>
      </w:r>
      <w:r>
        <w:t xml:space="preserve"> </w:t>
      </w:r>
      <w:r>
        <w:rPr>
          <w:rStyle w:val="VerbatimChar"/>
        </w:rPr>
        <w:t xml:space="preserve">sfkanbun.sty</w:t>
      </w:r>
      <w:r>
        <w:t xml:space="preserve">, but since this could be confusing,</w:t>
      </w:r>
      <w:r>
        <w:t xml:space="preserve"> </w:t>
      </w:r>
      <w:r>
        <w:t xml:space="preserve">it has been renamed to</w:t>
      </w:r>
      <w:r>
        <w:t xml:space="preserve"> </w:t>
      </w:r>
      <w:r>
        <w:rPr>
          <w:rStyle w:val="VerbatimChar"/>
        </w:rPr>
        <w:t xml:space="preserve">sfkanbun-lua.sty</w:t>
      </w:r>
      <w:r>
        <w:t xml:space="preserve">.</w:t>
      </w:r>
    </w:p>
    <w:p>
      <w:pPr>
        <w:pStyle w:val="BodyText"/>
      </w:pPr>
      <w:r>
        <w:rPr>
          <w:rStyle w:val="VerbatimChar"/>
        </w:rPr>
        <w:t xml:space="preserve">jdkintou.sty</w:t>
      </w:r>
      <w:r>
        <w:t xml:space="preserve">, which is needed internally by</w:t>
      </w:r>
      <w:r>
        <w:t xml:space="preserve"> </w:t>
      </w:r>
      <w:r>
        <w:rPr>
          <w:rStyle w:val="VerbatimChar"/>
        </w:rPr>
        <w:t xml:space="preserve">sfkanbun.sty</w:t>
      </w:r>
      <w:r>
        <w:t xml:space="preserve">, should also be</w:t>
      </w:r>
      <w:r>
        <w:t xml:space="preserve"> </w:t>
      </w:r>
      <w:r>
        <w:t xml:space="preserve">obtained from Fujita Shinsaku’s site mentioned above and placed in the same folder.</w:t>
      </w:r>
    </w:p>
    <w:p>
      <w:pPr>
        <w:pStyle w:val="BodyText"/>
      </w:pPr>
      <w:r>
        <w:t xml:space="preserve">In</w:t>
      </w:r>
      <w:r>
        <w:t xml:space="preserve"> </w:t>
      </w:r>
      <w:r>
        <w:rPr>
          <w:rStyle w:val="VerbatimChar"/>
        </w:rPr>
        <w:t xml:space="preserve">kunten2e.sty</w:t>
      </w:r>
      <w:r>
        <w:t xml:space="preserve">, this is specified with</w:t>
      </w:r>
      <w:r>
        <w:t xml:space="preserve"> </w:t>
      </w:r>
      <w:r>
        <w:rPr>
          <w:rStyle w:val="VerbatimChar"/>
        </w:rPr>
        <w:t xml:space="preserve">\sougyou</w:t>
      </w:r>
      <w:r>
        <w:t xml:space="preserve"> </w:t>
      </w:r>
      <w:r>
        <w:t xml:space="preserve">(双行,</w:t>
      </w:r>
      <w:r>
        <w:t xml:space="preserve"> </w:t>
      </w:r>
      <w:r>
        <w:rPr>
          <w:iCs/>
          <w:i/>
        </w:rPr>
        <w:t xml:space="preserve">sōgyō</w:t>
      </w:r>
      <w:r>
        <w:t xml:space="preserve">, double-line annotation).</w:t>
      </w:r>
      <w:r>
        <w:t xml:space="preserve"> </w:t>
      </w:r>
      <w:r>
        <w:t xml:space="preserve">In</w:t>
      </w:r>
      <w:r>
        <w:t xml:space="preserve"> </w:t>
      </w:r>
      <w:r>
        <w:rPr>
          <w:rStyle w:val="VerbatimChar"/>
        </w:rPr>
        <w:t xml:space="preserve">sfkanbun.sty</w:t>
      </w:r>
      <w:r>
        <w:t xml:space="preserve">, by contrast, it is specified with</w:t>
      </w:r>
      <w:r>
        <w:t xml:space="preserve"> </w:t>
      </w:r>
      <w:r>
        <w:rPr>
          <w:rStyle w:val="VerbatimChar"/>
        </w:rPr>
        <w:t xml:space="preserve">\tagyobox</w:t>
      </w:r>
      <w:r>
        <w:t xml:space="preserve"> </w:t>
      </w:r>
      <w:r>
        <w:t xml:space="preserve">(多行割,</w:t>
      </w:r>
      <w:r>
        <w:t xml:space="preserve"> </w:t>
      </w:r>
      <w:r>
        <w:rPr>
          <w:iCs/>
          <w:i/>
        </w:rPr>
        <w:t xml:space="preserve">tagyōwari</w:t>
      </w:r>
      <w:r>
        <w:t xml:space="preserve">, multi-line split).</w:t>
      </w:r>
    </w:p>
    <w:p>
      <w:pPr>
        <w:pStyle w:val="BodyText"/>
      </w:pPr>
      <w:r>
        <w:t xml:space="preserve">Since many TeX files were created using</w:t>
      </w:r>
      <w:r>
        <w:t xml:space="preserve"> </w:t>
      </w:r>
      <w:r>
        <w:rPr>
          <w:rStyle w:val="VerbatimChar"/>
        </w:rPr>
        <w:t xml:space="preserve">kunten2e.sty</w:t>
      </w:r>
      <w:r>
        <w:t xml:space="preserve">’s</w:t>
      </w:r>
      <w:r>
        <w:t xml:space="preserve"> </w:t>
      </w:r>
      <w:r>
        <w:rPr>
          <w:rStyle w:val="VerbatimChar"/>
        </w:rPr>
        <w:t xml:space="preserve">\sougyou</w:t>
      </w:r>
      <w:r>
        <w:t xml:space="preserve">,</w:t>
      </w:r>
      <w:r>
        <w:t xml:space="preserve"> </w:t>
      </w:r>
      <w:r>
        <w:t xml:space="preserve">it is configured so that</w:t>
      </w:r>
      <w:r>
        <w:t xml:space="preserve"> </w:t>
      </w:r>
      <w:r>
        <w:rPr>
          <w:rStyle w:val="VerbatimChar"/>
        </w:rPr>
        <w:t xml:space="preserve">\tagyobox</w:t>
      </w:r>
      <w:r>
        <w:t xml:space="preserve"> </w:t>
      </w:r>
      <w:r>
        <w:t xml:space="preserve">can be used via</w:t>
      </w:r>
      <w:r>
        <w:t xml:space="preserve"> </w:t>
      </w:r>
      <w:r>
        <w:rPr>
          <w:rStyle w:val="VerbatimChar"/>
        </w:rPr>
        <w:t xml:space="preserve">\sougyou</w:t>
      </w:r>
      <w:r>
        <w:t xml:space="preserve">.</w:t>
      </w:r>
    </w:p>
    <w:p>
      <w:pPr>
        <w:pStyle w:val="BodyText"/>
      </w:pPr>
      <w:r>
        <w:t xml:space="preserve">Likewise,</w:t>
      </w:r>
      <w:r>
        <w:t xml:space="preserve"> </w:t>
      </w:r>
      <w:r>
        <w:rPr>
          <w:rStyle w:val="VerbatimChar"/>
        </w:rPr>
        <w:t xml:space="preserve">kunten2e.sty</w:t>
      </w:r>
      <w:r>
        <w:t xml:space="preserve">’s</w:t>
      </w:r>
      <w:r>
        <w:t xml:space="preserve"> </w:t>
      </w:r>
      <w:r>
        <w:rPr>
          <w:rStyle w:val="VerbatimChar"/>
        </w:rPr>
        <w:t xml:space="preserve">\hukusougyou</w:t>
      </w:r>
      <w:r>
        <w:t xml:space="preserve"> </w:t>
      </w:r>
      <w:r>
        <w:t xml:space="preserve">(複双行,</w:t>
      </w:r>
      <w:r>
        <w:t xml:space="preserve"> </w:t>
      </w:r>
      <w:r>
        <w:rPr>
          <w:iCs/>
          <w:i/>
        </w:rPr>
        <w:t xml:space="preserve">fuku-sōgyō</w:t>
      </w:r>
      <w:r>
        <w:t xml:space="preserve">) is configured to</w:t>
      </w:r>
      <w:r>
        <w:t xml:space="preserve"> </w:t>
      </w:r>
      <w:r>
        <w:t xml:space="preserve">use</w:t>
      </w:r>
      <w:r>
        <w:t xml:space="preserve"> </w:t>
      </w:r>
      <w:r>
        <w:rPr>
          <w:rStyle w:val="VerbatimChar"/>
        </w:rPr>
        <w:t xml:space="preserve">\fukutagyobox</w:t>
      </w:r>
      <w:r>
        <w:t xml:space="preserve"> </w:t>
      </w:r>
      <w:r>
        <w:t xml:space="preserve">(複多行割,</w:t>
      </w:r>
      <w:r>
        <w:t xml:space="preserve"> </w:t>
      </w:r>
      <w:r>
        <w:rPr>
          <w:iCs/>
          <w:i/>
        </w:rPr>
        <w:t xml:space="preserve">fuku-tagyōwari</w:t>
      </w:r>
      <w:r>
        <w:t xml:space="preserve">).</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The following is an input example.</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r>
        <w:t xml:space="preserve">Here are a few of Fujita Shinsaku’s samples from</w:t>
      </w:r>
      <w:r>
        <w:t xml:space="preserve"> </w:t>
      </w:r>
      <w:hyperlink r:id="rId849">
        <w:r>
          <w:rPr>
            <w:rStyle w:val="Hyperlink"/>
          </w:rPr>
          <w:t xml:space="preserve">漢文の訓点文の組版</w:t>
        </w:r>
      </w:hyperlink>
      <w:r>
        <w:t xml:space="preserve"> </w:t>
      </w:r>
      <w:r>
        <w:t xml:space="preserve">(</w:t>
      </w:r>
      <w:r>
        <w:t xml:space="preserve">“</w:t>
      </w:r>
      <w:r>
        <w:t xml:space="preserve">Typesetting of Kanbun</w:t>
      </w:r>
      <w:r>
        <w:t xml:space="preserve"> </w:t>
      </w:r>
      <w:r>
        <w:rPr>
          <w:iCs/>
          <w:i/>
        </w:rPr>
        <w:t xml:space="preserve">Kunten</w:t>
      </w:r>
      <w:r>
        <w:t xml:space="preserve"> </w:t>
      </w:r>
      <w:r>
        <w:t xml:space="preserve">Texts</w:t>
      </w:r>
      <w:r>
        <w:t xml:space="preserve">”</w:t>
      </w:r>
      <w:r>
        <w:t xml:space="preserve">).</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The syntax is as follows.</w:t>
      </w:r>
    </w:p>
    <w:p>
      <w:pPr>
        <w:pStyle w:val="SourceCode"/>
      </w:pPr>
      <w:r>
        <w:rPr>
          <w:rStyle w:val="VerbatimChar"/>
        </w:rPr>
        <w:t xml:space="preserve">\kundoku[制御]{親文字}{ルビ}{送りがな}{返り点}[肩返り点](句読点)</w:t>
      </w:r>
    </w:p>
    <w:p>
      <w:pPr>
        <w:pStyle w:val="FirstParagraph"/>
      </w:pPr>
      <w:r>
        <w:t xml:space="preserve">This appears capable of quite a lot.</w:t>
      </w:r>
    </w:p>
    <w:p>
      <w:pPr>
        <w:pStyle w:val="BodyText"/>
      </w:pPr>
      <w:r>
        <w:t xml:space="preserve">The following is an example.</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This is typeset as follows.</w:t>
      </w:r>
    </w:p>
    <w:p>
      <w:pPr>
        <w:pStyle w:val="CaptionedFigure"/>
      </w:pPr>
      <w:r>
        <w:drawing>
          <wp:inline>
            <wp:extent cx="1253303" cy="2110153"/>
            <wp:effectExtent b="0" l="0" r="0" t="0"/>
            <wp:docPr descr="Transcription of “後” from an old dictionary" title="" id="879" name="Picture"/>
            <a:graphic>
              <a:graphicData uri="http://schemas.openxmlformats.org/drawingml/2006/picture">
                <pic:pic>
                  <pic:nvPicPr>
                    <pic:cNvPr descr="images/jikyo-sample1.png" id="880" name="Picture"/>
                    <pic:cNvPicPr>
                      <a:picLocks noChangeArrowheads="1" noChangeAspect="1"/>
                    </pic:cNvPicPr>
                  </pic:nvPicPr>
                  <pic:blipFill>
                    <a:blip r:embed="rId878"/>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Transcription of</w:t>
      </w:r>
      <w:r>
        <w:t xml:space="preserve"> </w:t>
      </w:r>
      <w:r>
        <w:t xml:space="preserve">“</w:t>
      </w:r>
      <w:r>
        <w:t xml:space="preserve">後</w:t>
      </w:r>
      <w:r>
        <w:t xml:space="preserve">”</w:t>
      </w:r>
      <w:r>
        <w:t xml:space="preserve"> </w:t>
      </w:r>
      <w:r>
        <w:t xml:space="preserve">from an old dictionary</w:t>
      </w:r>
    </w:p>
    <w:bookmarkEnd w:id="881"/>
    <w:bookmarkStart w:id="882" w:name="X80a29a7762d1e70a8fbdb42285c0e1ce2163db5"/>
    <w:p>
      <w:pPr>
        <w:pStyle w:val="Heading4"/>
      </w:pPr>
      <w:r>
        <w:rPr>
          <w:rStyle w:val="SectionNumber"/>
        </w:rPr>
        <w:t xml:space="preserve">6.7.3.3</w:t>
      </w:r>
      <w:r>
        <w:tab/>
      </w:r>
      <w:r>
        <w:t xml:space="preserve">The Kunten Materials Style File</w:t>
      </w:r>
      <w:r>
        <w:t xml:space="preserve"> </w:t>
      </w:r>
      <w:r>
        <w:rPr>
          <w:rStyle w:val="VerbatimChar"/>
        </w:rPr>
        <w:t xml:space="preserve">kunten2e.sty</w:t>
      </w:r>
    </w:p>
    <w:p>
      <w:pPr>
        <w:pStyle w:val="FirstParagraph"/>
      </w:pPr>
      <w:r>
        <w:t xml:space="preserve">Having come this far, upon looking at TeX files created around 2005, redefining</w:t>
      </w:r>
      <w:r>
        <w:t xml:space="preserve"> </w:t>
      </w:r>
      <w:r>
        <w:t xml:space="preserve">everything with</w:t>
      </w:r>
      <w:r>
        <w:t xml:space="preserve"> </w:t>
      </w:r>
      <w:r>
        <w:rPr>
          <w:rStyle w:val="VerbatimChar"/>
        </w:rPr>
        <w:t xml:space="preserve">newcommand</w:t>
      </w:r>
      <w:r>
        <w:t xml:space="preserve"> </w:t>
      </w:r>
      <w:r>
        <w:t xml:space="preserve">started to become tedious.</w:t>
      </w:r>
    </w:p>
    <w:p>
      <w:pPr>
        <w:pStyle w:val="BodyText"/>
      </w:pPr>
      <w:r>
        <w:t xml:space="preserve">Since the files from around 2005 use Kinsui Satoshi’s</w:t>
      </w:r>
      <w:r>
        <w:t xml:space="preserve"> </w:t>
      </w:r>
      <w:r>
        <w:rPr>
          <w:rStyle w:val="VerbatimChar"/>
        </w:rPr>
        <w:t xml:space="preserve">kunten2e.sty</w:t>
      </w:r>
      <w:r>
        <w:t xml:space="preserve">, an attempt</w:t>
      </w:r>
      <w:r>
        <w:t xml:space="preserve"> </w:t>
      </w:r>
      <w:r>
        <w:t xml:space="preserve">was made to make the commands usable as-is.</w:t>
      </w:r>
    </w:p>
    <w:p>
      <w:pPr>
        <w:pStyle w:val="BodyText"/>
      </w:pPr>
      <w:r>
        <w:t xml:space="preserve">It appears that using Kinsui Satoshi’s</w:t>
      </w:r>
      <w:r>
        <w:t xml:space="preserve"> </w:t>
      </w:r>
      <w:r>
        <w:rPr>
          <w:rStyle w:val="VerbatimChar"/>
        </w:rPr>
        <w:t xml:space="preserve">kunten2e.sty</w:t>
      </w:r>
      <w:r>
        <w:t xml:space="preserve"> </w:t>
      </w:r>
      <w:r>
        <w:t xml:space="preserve">with LuaLaTeX requires some</w:t>
      </w:r>
      <w:r>
        <w:t xml:space="preserve"> </w:t>
      </w:r>
      <w:r>
        <w:t xml:space="preserve">modifications.</w:t>
      </w:r>
    </w:p>
    <w:p>
      <w:pPr>
        <w:pStyle w:val="BodyText"/>
      </w:pPr>
      <w:r>
        <w:t xml:space="preserve">The following changes were made.</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There may be other places that need modification, but this will do for now.</w:t>
      </w:r>
    </w:p>
    <w:p>
      <w:pPr>
        <w:pStyle w:val="BodyText"/>
      </w:pPr>
      <w:r>
        <w:t xml:space="preserve">The file name was changed to</w:t>
      </w:r>
      <w:r>
        <w:t xml:space="preserve"> </w:t>
      </w:r>
      <w:r>
        <w:rPr>
          <w:rStyle w:val="VerbatimChar"/>
        </w:rPr>
        <w:t xml:space="preserve">kunten2e-lua.sty</w:t>
      </w:r>
      <w:r>
        <w:t xml:space="preserve">.</w:t>
      </w:r>
    </w:p>
    <w:p>
      <w:pPr>
        <w:pStyle w:val="BodyText"/>
      </w:pPr>
      <w:r>
        <w:t xml:space="preserve">The following change was also made in</w:t>
      </w:r>
      <w:r>
        <w:t xml:space="preserve"> </w:t>
      </w:r>
      <w:r>
        <w:rPr>
          <w:rStyle w:val="VerbatimChar"/>
        </w:rPr>
        <w:t xml:space="preserve">sfkanbun.sty</w:t>
      </w:r>
      <w:r>
        <w:t xml:space="preserve">.</w:t>
      </w:r>
    </w:p>
    <w:p>
      <w:pPr>
        <w:pStyle w:val="SourceCode"/>
      </w:pPr>
      <w:r>
        <w:rPr>
          <w:rStyle w:val="VerbatimChar"/>
        </w:rPr>
        <w:t xml:space="preserve">\nointerlineskip --&gt; \par\nointerlineskip</w:t>
      </w:r>
    </w:p>
    <w:p>
      <w:pPr>
        <w:pStyle w:val="FirstParagraph"/>
      </w:pPr>
      <w:r>
        <w:t xml:space="preserve">There is no corresponding location in</w:t>
      </w:r>
      <w:r>
        <w:t xml:space="preserve"> </w:t>
      </w:r>
      <w:r>
        <w:rPr>
          <w:rStyle w:val="VerbatimChar"/>
        </w:rPr>
        <w:t xml:space="preserve">kunten2e.sty</w:t>
      </w:r>
      <w:r>
        <w:t xml:space="preserve">.</w:t>
      </w:r>
    </w:p>
    <w:bookmarkEnd w:id="882"/>
    <w:bookmarkEnd w:id="883"/>
    <w:bookmarkEnd w:id="884"/>
    <w:bookmarkEnd w:id="885"/>
    <w:bookmarkStart w:id="917" w:name="X5aa5390818881fd8475fe349ce9fe6ec4cee635"/>
    <w:bookmarkStart w:id="916" w:name="X451745d37b849ee8df26e461fc512bde6f5e073"/>
    <w:p>
      <w:pPr>
        <w:pStyle w:val="Heading2"/>
      </w:pPr>
      <w:r>
        <w:rPr>
          <w:rStyle w:val="SectionNumber"/>
        </w:rPr>
        <w:t xml:space="preserve">6.8</w:t>
      </w:r>
      <w:r>
        <w:tab/>
      </w:r>
      <w:r>
        <w:t xml:space="preserve">Online Tools</w:t>
      </w:r>
    </w:p>
    <w:bookmarkStart w:id="908" w:name="X9ec10547d8de19fded9f5664aeb7ff08770f3a4"/>
    <w:p>
      <w:pPr>
        <w:pStyle w:val="Heading3"/>
      </w:pPr>
      <w:r>
        <w:rPr>
          <w:rStyle w:val="SectionNumber"/>
        </w:rPr>
        <w:t xml:space="preserve">6.8.1</w:t>
      </w:r>
      <w:r>
        <w:tab/>
      </w:r>
      <w:r>
        <w:t xml:space="preserve">Links to frequently used online tools</w:t>
      </w:r>
    </w:p>
    <w:p>
      <w:pPr>
        <w:numPr>
          <w:ilvl w:val="0"/>
          <w:numId w:val="1268"/>
        </w:numPr>
        <w:pStyle w:val="Compact"/>
      </w:pPr>
      <w:hyperlink r:id="rId886">
        <w:r>
          <w:rPr>
            <w:rStyle w:val="Hyperlink"/>
          </w:rPr>
          <w:t xml:space="preserve">Kanji Database Project 漢字データベースプロジェクト</w:t>
        </w:r>
      </w:hyperlink>
    </w:p>
    <w:p>
      <w:pPr>
        <w:numPr>
          <w:ilvl w:val="0"/>
          <w:numId w:val="1268"/>
        </w:numPr>
        <w:pStyle w:val="Compact"/>
      </w:pPr>
      <w:hyperlink r:id="rId887">
        <w:r>
          <w:rPr>
            <w:rStyle w:val="Hyperlink"/>
          </w:rPr>
          <w:t xml:space="preserve">CHISE IDS find 漢字検索</w:t>
        </w:r>
      </w:hyperlink>
    </w:p>
    <w:p>
      <w:pPr>
        <w:numPr>
          <w:ilvl w:val="0"/>
          <w:numId w:val="1268"/>
        </w:numPr>
        <w:pStyle w:val="Compact"/>
      </w:pPr>
      <w:hyperlink r:id="rId888">
        <w:r>
          <w:rPr>
            <w:rStyle w:val="Hyperlink"/>
          </w:rPr>
          <w:t xml:space="preserve">HNG単字検索</w:t>
        </w:r>
      </w:hyperlink>
    </w:p>
    <w:p>
      <w:pPr>
        <w:numPr>
          <w:ilvl w:val="0"/>
          <w:numId w:val="1268"/>
        </w:numPr>
        <w:pStyle w:val="Compact"/>
      </w:pPr>
      <w:hyperlink r:id="rId889">
        <w:r>
          <w:rPr>
            <w:rStyle w:val="Hyperlink"/>
          </w:rPr>
          <w:t xml:space="preserve">DHSJR</w:t>
        </w:r>
      </w:hyperlink>
    </w:p>
    <w:p>
      <w:pPr>
        <w:numPr>
          <w:ilvl w:val="0"/>
          <w:numId w:val="1268"/>
        </w:numPr>
        <w:pStyle w:val="Compact"/>
      </w:pPr>
      <w:hyperlink r:id="rId890">
        <w:r>
          <w:rPr>
            <w:rStyle w:val="Hyperlink"/>
          </w:rPr>
          <w:t xml:space="preserve">GlyphWiki グリフウィキ</w:t>
        </w:r>
      </w:hyperlink>
    </w:p>
    <w:p>
      <w:pPr>
        <w:numPr>
          <w:ilvl w:val="0"/>
          <w:numId w:val="1268"/>
        </w:numPr>
        <w:pStyle w:val="Compact"/>
      </w:pPr>
      <w:hyperlink r:id="rId257">
        <w:r>
          <w:rPr>
            <w:rStyle w:val="Hyperlink"/>
          </w:rPr>
          <w:t xml:space="preserve">篇韻データベース</w:t>
        </w:r>
      </w:hyperlink>
    </w:p>
    <w:p>
      <w:pPr>
        <w:numPr>
          <w:ilvl w:val="0"/>
          <w:numId w:val="1268"/>
        </w:numPr>
        <w:pStyle w:val="Compact"/>
      </w:pPr>
      <w:hyperlink r:id="rId891">
        <w:r>
          <w:rPr>
            <w:rStyle w:val="Hyperlink"/>
          </w:rPr>
          <w:t xml:space="preserve">The SAT Daizōkyō Text Database SAT大正新脩大藏經テキストデータベース</w:t>
        </w:r>
      </w:hyperlink>
    </w:p>
    <w:p>
      <w:pPr>
        <w:numPr>
          <w:ilvl w:val="0"/>
          <w:numId w:val="1268"/>
        </w:numPr>
        <w:pStyle w:val="Compact"/>
      </w:pPr>
      <w:hyperlink r:id="rId892">
        <w:r>
          <w:rPr>
            <w:rStyle w:val="Hyperlink"/>
          </w:rPr>
          <w:t xml:space="preserve">拓本文字データベース</w:t>
        </w:r>
      </w:hyperlink>
    </w:p>
    <w:p>
      <w:pPr>
        <w:numPr>
          <w:ilvl w:val="0"/>
          <w:numId w:val="1268"/>
        </w:numPr>
        <w:pStyle w:val="Compact"/>
      </w:pPr>
      <w:hyperlink r:id="rId893">
        <w:r>
          <w:rPr>
            <w:rStyle w:val="Hyperlink"/>
          </w:rPr>
          <w:t xml:space="preserve">一切經音義 徐時儀校注</w:t>
        </w:r>
      </w:hyperlink>
      <w:r>
        <w:t xml:space="preserve">（リンク切れ）</w:t>
      </w:r>
    </w:p>
    <w:p>
      <w:pPr>
        <w:numPr>
          <w:ilvl w:val="0"/>
          <w:numId w:val="1268"/>
        </w:numPr>
        <w:pStyle w:val="Compact"/>
      </w:pPr>
      <w:hyperlink r:id="rId258">
        <w:r>
          <w:rPr>
            <w:rStyle w:val="Hyperlink"/>
          </w:rPr>
          <w:t xml:space="preserve">Chinese Text Project 中國哲學書電子化計劃</w:t>
        </w:r>
      </w:hyperlink>
    </w:p>
    <w:p>
      <w:pPr>
        <w:numPr>
          <w:ilvl w:val="0"/>
          <w:numId w:val="1268"/>
        </w:numPr>
        <w:pStyle w:val="Compact"/>
      </w:pPr>
      <w:hyperlink r:id="rId894">
        <w:r>
          <w:rPr>
            <w:rStyle w:val="Hyperlink"/>
          </w:rPr>
          <w:t xml:space="preserve">漢籍リポジトリ</w:t>
        </w:r>
      </w:hyperlink>
    </w:p>
    <w:p>
      <w:pPr>
        <w:numPr>
          <w:ilvl w:val="0"/>
          <w:numId w:val="1268"/>
        </w:numPr>
        <w:pStyle w:val="Compact"/>
      </w:pPr>
      <w:hyperlink r:id="rId895">
        <w:r>
          <w:rPr>
            <w:rStyle w:val="Hyperlink"/>
          </w:rPr>
          <w:t xml:space="preserve">漢籍リポジトリ・文選</w:t>
        </w:r>
      </w:hyperlink>
    </w:p>
    <w:p>
      <w:pPr>
        <w:numPr>
          <w:ilvl w:val="0"/>
          <w:numId w:val="1268"/>
        </w:numPr>
        <w:pStyle w:val="Compact"/>
      </w:pPr>
      <w:hyperlink r:id="rId896">
        <w:r>
          <w:rPr>
            <w:rStyle w:val="Hyperlink"/>
          </w:rPr>
          <w:t xml:space="preserve">漢典</w:t>
        </w:r>
      </w:hyperlink>
    </w:p>
    <w:p>
      <w:pPr>
        <w:numPr>
          <w:ilvl w:val="0"/>
          <w:numId w:val="1268"/>
        </w:numPr>
        <w:pStyle w:val="Compact"/>
      </w:pPr>
      <w:hyperlink r:id="rId897">
        <w:r>
          <w:rPr>
            <w:rStyle w:val="Hyperlink"/>
          </w:rPr>
          <w:t xml:space="preserve">JapanKnowledge</w:t>
        </w:r>
      </w:hyperlink>
    </w:p>
    <w:p>
      <w:pPr>
        <w:numPr>
          <w:ilvl w:val="0"/>
          <w:numId w:val="1268"/>
        </w:numPr>
        <w:pStyle w:val="Compact"/>
      </w:pPr>
      <w:hyperlink r:id="rId898">
        <w:r>
          <w:rPr>
            <w:rStyle w:val="Hyperlink"/>
          </w:rPr>
          <w:t xml:space="preserve">小學堂文字學資料庫</w:t>
        </w:r>
      </w:hyperlink>
    </w:p>
    <w:p>
      <w:pPr>
        <w:numPr>
          <w:ilvl w:val="0"/>
          <w:numId w:val="1268"/>
        </w:numPr>
        <w:pStyle w:val="Compact"/>
      </w:pPr>
      <w:hyperlink r:id="rId899">
        <w:r>
          <w:rPr>
            <w:rStyle w:val="Hyperlink"/>
          </w:rPr>
          <w:t xml:space="preserve">零時字引</w:t>
        </w:r>
      </w:hyperlink>
    </w:p>
    <w:p>
      <w:pPr>
        <w:numPr>
          <w:ilvl w:val="0"/>
          <w:numId w:val="1268"/>
        </w:numPr>
        <w:pStyle w:val="Compact"/>
      </w:pPr>
      <w:hyperlink r:id="rId900">
        <w:r>
          <w:rPr>
            <w:rStyle w:val="Hyperlink"/>
          </w:rPr>
          <w:t xml:space="preserve">CiNii</w:t>
        </w:r>
      </w:hyperlink>
    </w:p>
    <w:p>
      <w:pPr>
        <w:numPr>
          <w:ilvl w:val="0"/>
          <w:numId w:val="1268"/>
        </w:numPr>
        <w:pStyle w:val="Compact"/>
      </w:pPr>
      <w:hyperlink r:id="rId900">
        <w:r>
          <w:rPr>
            <w:rStyle w:val="Hyperlink"/>
          </w:rPr>
          <w:t xml:space="preserve">NDL</w:t>
        </w:r>
      </w:hyperlink>
    </w:p>
    <w:p>
      <w:pPr>
        <w:numPr>
          <w:ilvl w:val="0"/>
          <w:numId w:val="1268"/>
        </w:numPr>
        <w:pStyle w:val="Compact"/>
      </w:pPr>
      <w:hyperlink r:id="rId901">
        <w:r>
          <w:rPr>
            <w:rStyle w:val="Hyperlink"/>
          </w:rPr>
          <w:t xml:space="preserve">CHJ 日本語歴史コーパス</w:t>
        </w:r>
      </w:hyperlink>
    </w:p>
    <w:p>
      <w:pPr>
        <w:numPr>
          <w:ilvl w:val="0"/>
          <w:numId w:val="1268"/>
        </w:numPr>
        <w:pStyle w:val="Compact"/>
      </w:pPr>
      <w:hyperlink r:id="rId902">
        <w:r>
          <w:rPr>
            <w:rStyle w:val="Hyperlink"/>
          </w:rPr>
          <w:t xml:space="preserve">NINJAL 日本語研究・日本語教育文献データベース</w:t>
        </w:r>
      </w:hyperlink>
    </w:p>
    <w:p>
      <w:pPr>
        <w:numPr>
          <w:ilvl w:val="0"/>
          <w:numId w:val="1268"/>
        </w:numPr>
        <w:pStyle w:val="Compact"/>
      </w:pPr>
      <w:hyperlink r:id="rId903">
        <w:r>
          <w:rPr>
            <w:rStyle w:val="Hyperlink"/>
          </w:rPr>
          <w:t xml:space="preserve">Google Scholar</w:t>
        </w:r>
      </w:hyperlink>
    </w:p>
    <w:p>
      <w:pPr>
        <w:numPr>
          <w:ilvl w:val="0"/>
          <w:numId w:val="1268"/>
        </w:numPr>
        <w:pStyle w:val="Compact"/>
      </w:pPr>
      <w:hyperlink r:id="rId904">
        <w:r>
          <w:rPr>
            <w:rStyle w:val="Hyperlink"/>
          </w:rPr>
          <w:t xml:space="preserve">日本古典籍総合目録データベース</w:t>
        </w:r>
      </w:hyperlink>
    </w:p>
    <w:p>
      <w:pPr>
        <w:numPr>
          <w:ilvl w:val="0"/>
          <w:numId w:val="1268"/>
        </w:numPr>
        <w:pStyle w:val="Compact"/>
      </w:pPr>
      <w:hyperlink r:id="rId876">
        <w:r>
          <w:rPr>
            <w:rStyle w:val="Hyperlink"/>
          </w:rPr>
          <w:t xml:space="preserve">Fujita Shinsaku TeX/LaTeX Page</w:t>
        </w:r>
      </w:hyperlink>
    </w:p>
    <w:p>
      <w:pPr>
        <w:numPr>
          <w:ilvl w:val="0"/>
          <w:numId w:val="1268"/>
        </w:numPr>
        <w:pStyle w:val="Compact"/>
      </w:pPr>
      <w:hyperlink r:id="rId905">
        <w:r>
          <w:rPr>
            <w:rStyle w:val="Hyperlink"/>
          </w:rPr>
          <w:t xml:space="preserve">文選 維基文庫</w:t>
        </w:r>
      </w:hyperlink>
    </w:p>
    <w:p>
      <w:pPr>
        <w:numPr>
          <w:ilvl w:val="0"/>
          <w:numId w:val="1268"/>
        </w:numPr>
        <w:pStyle w:val="Compact"/>
      </w:pPr>
      <w:hyperlink r:id="rId906">
        <w:r>
          <w:rPr>
            <w:rStyle w:val="Hyperlink"/>
          </w:rPr>
          <w:t xml:space="preserve">インターネット上で閲覧できる古辞書一覧</w:t>
        </w:r>
      </w:hyperlink>
    </w:p>
    <w:p>
      <w:pPr>
        <w:numPr>
          <w:ilvl w:val="0"/>
          <w:numId w:val="1268"/>
        </w:numPr>
        <w:pStyle w:val="Compact"/>
      </w:pPr>
      <w:hyperlink r:id="rId907">
        <w:r>
          <w:rPr>
            <w:rStyle w:val="Hyperlink"/>
          </w:rPr>
          <w:t xml:space="preserve">十三経注疏 内閣文庫</w:t>
        </w:r>
      </w:hyperlink>
    </w:p>
    <w:bookmarkEnd w:id="908"/>
    <w:bookmarkStart w:id="915" w:name="Xefe756aaebdc2c0d2910af51967159eafa77937"/>
    <w:p>
      <w:pPr>
        <w:pStyle w:val="Heading3"/>
      </w:pPr>
      <w:r>
        <w:rPr>
          <w:rStyle w:val="SectionNumber"/>
        </w:rPr>
        <w:t xml:space="preserve">6.8.2</w:t>
      </w:r>
      <w:r>
        <w:tab/>
      </w:r>
      <w:r>
        <w:t xml:space="preserve">Generative AI, AI Agents, and IDEs Primarily Used</w:t>
      </w:r>
    </w:p>
    <w:p>
      <w:pPr>
        <w:numPr>
          <w:ilvl w:val="0"/>
          <w:numId w:val="1269"/>
        </w:numPr>
        <w:pStyle w:val="Compact"/>
      </w:pPr>
      <w:hyperlink r:id="rId909">
        <w:r>
          <w:rPr>
            <w:rStyle w:val="Hyperlink"/>
          </w:rPr>
          <w:t xml:space="preserve">ChatGPT</w:t>
        </w:r>
      </w:hyperlink>
    </w:p>
    <w:p>
      <w:pPr>
        <w:numPr>
          <w:ilvl w:val="0"/>
          <w:numId w:val="1269"/>
        </w:numPr>
        <w:pStyle w:val="Compact"/>
      </w:pPr>
      <w:hyperlink r:id="rId910">
        <w:r>
          <w:rPr>
            <w:rStyle w:val="Hyperlink"/>
          </w:rPr>
          <w:t xml:space="preserve">Claude</w:t>
        </w:r>
      </w:hyperlink>
    </w:p>
    <w:p>
      <w:pPr>
        <w:numPr>
          <w:ilvl w:val="0"/>
          <w:numId w:val="1269"/>
        </w:numPr>
        <w:pStyle w:val="Compact"/>
      </w:pPr>
      <w:hyperlink r:id="rId911">
        <w:r>
          <w:rPr>
            <w:rStyle w:val="Hyperlink"/>
          </w:rPr>
          <w:t xml:space="preserve">Gemini</w:t>
        </w:r>
      </w:hyperlink>
    </w:p>
    <w:p>
      <w:pPr>
        <w:numPr>
          <w:ilvl w:val="0"/>
          <w:numId w:val="1269"/>
        </w:numPr>
        <w:pStyle w:val="Compact"/>
      </w:pPr>
      <w:hyperlink r:id="rId912">
        <w:r>
          <w:rPr>
            <w:rStyle w:val="Hyperlink"/>
          </w:rPr>
          <w:t xml:space="preserve">Claude Code</w:t>
        </w:r>
      </w:hyperlink>
    </w:p>
    <w:p>
      <w:pPr>
        <w:numPr>
          <w:ilvl w:val="0"/>
          <w:numId w:val="1269"/>
        </w:numPr>
        <w:pStyle w:val="Compact"/>
      </w:pPr>
      <w:hyperlink r:id="rId913">
        <w:r>
          <w:rPr>
            <w:rStyle w:val="Hyperlink"/>
          </w:rPr>
          <w:t xml:space="preserve">Codex</w:t>
        </w:r>
      </w:hyperlink>
    </w:p>
    <w:p>
      <w:pPr>
        <w:numPr>
          <w:ilvl w:val="0"/>
          <w:numId w:val="1269"/>
        </w:numPr>
        <w:pStyle w:val="Compact"/>
      </w:pPr>
      <w:hyperlink r:id="rId914">
        <w:r>
          <w:rPr>
            <w:rStyle w:val="Hyperlink"/>
          </w:rPr>
          <w:t xml:space="preserve">Cursor</w:t>
        </w:r>
      </w:hyperlink>
    </w:p>
    <w:bookmarkEnd w:id="915"/>
    <w:bookmarkEnd w:id="916"/>
    <w:bookmarkEnd w:id="917"/>
    <w:bookmarkStart w:id="923" w:name="X5f4b624af1b4a959c96086e80bfa3501fbcfec4"/>
    <w:bookmarkStart w:id="922" w:name="Xc42f9db241dbcea12ae3c0eb0c603c164e156f2"/>
    <w:p>
      <w:pPr>
        <w:pStyle w:val="Heading1"/>
      </w:pPr>
      <w:r>
        <w:rPr>
          <w:rStyle w:val="SectionNumber"/>
        </w:rPr>
        <w:t xml:space="preserve">7</w:t>
      </w:r>
      <w:r>
        <w:tab/>
      </w:r>
      <w:r>
        <w:t xml:space="preserve">Historical Research on Japanese: A Case Study of the Kanchi-in Manuscript of the</w:t>
      </w:r>
      <w:r>
        <w:t xml:space="preserve"> </w:t>
      </w:r>
      <w:r>
        <w:rPr>
          <w:iCs/>
          <w:i/>
        </w:rPr>
        <w:t xml:space="preserve">Ruiju Myōgishō</w:t>
      </w:r>
    </w:p>
    <w:p>
      <w:pPr>
        <w:pStyle w:val="FirstParagraph"/>
      </w:pPr>
      <w:r>
        <w:t xml:space="preserve">This chapter is Examples and Applications, presented primarily in Japanese. This section presents historical research on Japanese using the Kanchi-in manuscript of the</w:t>
      </w:r>
      <w:r>
        <w:t xml:space="preserve"> </w:t>
      </w:r>
      <w:r>
        <w:rPr>
          <w:iCs/>
          <w:i/>
        </w:rPr>
        <w:t xml:space="preserve">Ruiju Myōgishō</w:t>
      </w:r>
      <w:r>
        <w:t xml:space="preserve">. Based on the knowledge obtained during the process of deciphering the</w:t>
      </w:r>
      <w:r>
        <w:t xml:space="preserve"> </w:t>
      </w:r>
      <w:r>
        <w:rPr>
          <w:iCs/>
          <w:i/>
        </w:rPr>
        <w:t xml:space="preserve">Myōgishō</w:t>
      </w:r>
      <w:r>
        <w:t xml:space="preserve">, we aim to correct errors in the textual interpretation and improve its accuracy. While particularly focusing on the issue of</w:t>
      </w:r>
      <w:r>
        <w:t xml:space="preserve"> </w:t>
      </w:r>
      <w:r>
        <w:rPr>
          <w:iCs/>
          <w:i/>
        </w:rPr>
        <w:t xml:space="preserve">wakun</w:t>
      </w:r>
      <w:r>
        <w:t xml:space="preserve"> </w:t>
      </w:r>
      <w:r>
        <w:t xml:space="preserve">(Japanese glosses), we also address the issue of</w:t>
      </w:r>
      <w:r>
        <w:t xml:space="preserve"> </w:t>
      </w:r>
      <w:r>
        <w:rPr>
          <w:iCs/>
          <w:i/>
        </w:rPr>
        <w:t xml:space="preserve">kanji</w:t>
      </w:r>
      <w:r>
        <w:t xml:space="preserve"> </w:t>
      </w:r>
      <w:r>
        <w:t xml:space="preserve">(Chinese character) readings.</w:t>
      </w:r>
    </w:p>
    <w:p>
      <w:pPr>
        <w:pStyle w:val="BodyText"/>
      </w:pPr>
      <w:r>
        <w:rPr>
          <w:iCs/>
          <w:i/>
        </w:rPr>
        <w:t xml:space="preserve">Wakun</w:t>
      </w:r>
      <w:r>
        <w:t xml:space="preserve"> </w:t>
      </w:r>
      <w:r>
        <w:t xml:space="preserve">is a valuable resource for the vocabulary and phonological history of Japanese, and phonetic notations such as</w:t>
      </w:r>
      <w:r>
        <w:t xml:space="preserve"> </w:t>
      </w:r>
      <w:r>
        <w:rPr>
          <w:iCs/>
          <w:i/>
        </w:rPr>
        <w:t xml:space="preserve">fanqie</w:t>
      </w:r>
      <w:r>
        <w:t xml:space="preserve"> </w:t>
      </w:r>
      <w:r>
        <w:t xml:space="preserve">(反切), similar sound glosses (類音注),</w:t>
      </w:r>
      <w:r>
        <w:t xml:space="preserve"> </w:t>
      </w:r>
      <w:r>
        <w:rPr>
          <w:iCs/>
          <w:i/>
        </w:rPr>
        <w:t xml:space="preserve">kana</w:t>
      </w:r>
      <w:r>
        <w:t xml:space="preserve"> </w:t>
      </w:r>
      <w:r>
        <w:t xml:space="preserve">glosses (仮名注), and</w:t>
      </w:r>
      <w:r>
        <w:t xml:space="preserve"> </w:t>
      </w:r>
      <w:r>
        <w:rPr>
          <w:iCs/>
          <w:i/>
        </w:rPr>
        <w:t xml:space="preserve">shōten</w:t>
      </w:r>
      <w:r>
        <w:t xml:space="preserve"> </w:t>
      </w:r>
      <w:r>
        <w:t xml:space="preserve">(声点) are important resources for the history of Japanese</w:t>
      </w:r>
      <w:r>
        <w:t xml:space="preserve"> </w:t>
      </w:r>
      <w:r>
        <w:rPr>
          <w:iCs/>
          <w:i/>
        </w:rPr>
        <w:t xml:space="preserve">kanji</w:t>
      </w:r>
      <w:r>
        <w:t xml:space="preserve"> </w:t>
      </w:r>
      <w:r>
        <w:t xml:space="preserve">readings, with a significant body of research accumulated to date. It is our hope that this research will contribute to providing new analytical perspectives.</w:t>
      </w:r>
    </w:p>
    <w:p>
      <w:pPr>
        <w:pStyle w:val="BodyText"/>
      </w:pPr>
      <w:r>
        <w:t xml:space="preserve">The following topics will be addressed as case studies. We plan to add content sequentially.</w:t>
      </w:r>
    </w:p>
    <w:p>
      <w:pPr>
        <w:pStyle w:val="BodyText"/>
      </w:pPr>
      <w:r>
        <w:rPr>
          <w:bCs/>
          <w:b/>
        </w:rPr>
        <w:t xml:space="preserve">Note on Terminology:</w:t>
      </w:r>
    </w:p>
    <w:p>
      <w:pPr>
        <w:numPr>
          <w:ilvl w:val="0"/>
          <w:numId w:val="1270"/>
        </w:numPr>
        <w:pStyle w:val="Compact"/>
      </w:pPr>
      <w:r>
        <w:t xml:space="preserve">I have kept the Japanese terms</w:t>
      </w:r>
      <w:r>
        <w:t xml:space="preserve"> </w:t>
      </w:r>
      <w:r>
        <w:rPr>
          <w:iCs/>
          <w:i/>
        </w:rPr>
        <w:t xml:space="preserve">wakun</w:t>
      </w:r>
      <w:r>
        <w:t xml:space="preserve"> </w:t>
      </w:r>
      <w:r>
        <w:t xml:space="preserve">and</w:t>
      </w:r>
      <w:r>
        <w:t xml:space="preserve"> </w:t>
      </w:r>
      <w:r>
        <w:rPr>
          <w:iCs/>
          <w:i/>
        </w:rPr>
        <w:t xml:space="preserve">kanji</w:t>
      </w:r>
      <w:r>
        <w:t xml:space="preserve"> </w:t>
      </w:r>
      <w:r>
        <w:t xml:space="preserve">as they are, as they are commonly used in academic contexts related to Japanese linguistics. I have also provided brief explanations in parentheses.</w:t>
      </w:r>
    </w:p>
    <w:p>
      <w:pPr>
        <w:numPr>
          <w:ilvl w:val="0"/>
          <w:numId w:val="1270"/>
        </w:numPr>
        <w:pStyle w:val="Compact"/>
      </w:pPr>
      <w:r>
        <w:t xml:space="preserve">For the phonetic notations, I have provided the Japanese terms along with their English equivalents where applicable, for clarity.</w:t>
      </w:r>
    </w:p>
    <w:p>
      <w:pPr>
        <w:numPr>
          <w:ilvl w:val="0"/>
          <w:numId w:val="1271"/>
        </w:numPr>
        <w:pStyle w:val="Compact"/>
      </w:pPr>
      <w:hyperlink r:id="rId918">
        <w:r>
          <w:rPr>
            <w:rStyle w:val="Hyperlink"/>
          </w:rPr>
          <w:t xml:space="preserve">Investigating Wakun</w:t>
        </w:r>
        <w:r>
          <w:rPr>
            <w:rStyle w:val="Hyperlink"/>
          </w:rPr>
          <w:t xml:space="preserve"> </w:t>
        </w:r>
        <w:r>
          <w:rPr>
            <w:rStyle w:val="Hyperlink"/>
          </w:rPr>
          <w:t xml:space="preserve">“</w:t>
        </w:r>
        <w:r>
          <w:rPr>
            <w:rStyle w:val="Hyperlink"/>
          </w:rPr>
          <w:t xml:space="preserve">Ugoku</w:t>
        </w:r>
        <w:r>
          <w:rPr>
            <w:rStyle w:val="Hyperlink"/>
          </w:rPr>
          <w:t xml:space="preserve">”</w:t>
        </w:r>
      </w:hyperlink>
      <w:r>
        <w:t xml:space="preserve">　</w:t>
      </w:r>
    </w:p>
    <w:p>
      <w:pPr>
        <w:numPr>
          <w:ilvl w:val="0"/>
          <w:numId w:val="1271"/>
        </w:numPr>
        <w:pStyle w:val="Compact"/>
      </w:pPr>
      <w:hyperlink r:id="rId919">
        <w:r>
          <w:rPr>
            <w:rStyle w:val="Hyperlink"/>
          </w:rPr>
          <w:t xml:space="preserve">Investigating Wakun</w:t>
        </w:r>
        <w:r>
          <w:rPr>
            <w:rStyle w:val="Hyperlink"/>
          </w:rPr>
          <w:t xml:space="preserve"> </w:t>
        </w:r>
        <w:r>
          <w:rPr>
            <w:rStyle w:val="Hyperlink"/>
          </w:rPr>
          <w:t xml:space="preserve">“</w:t>
        </w:r>
        <w:r>
          <w:rPr>
            <w:rStyle w:val="Hyperlink"/>
          </w:rPr>
          <w:t xml:space="preserve">Miru</w:t>
        </w:r>
        <w:r>
          <w:rPr>
            <w:rStyle w:val="Hyperlink"/>
          </w:rPr>
          <w:t xml:space="preserve">”</w:t>
        </w:r>
      </w:hyperlink>
      <w:r>
        <w:t xml:space="preserve">　</w:t>
      </w:r>
    </w:p>
    <w:p>
      <w:pPr>
        <w:numPr>
          <w:ilvl w:val="0"/>
          <w:numId w:val="1271"/>
        </w:numPr>
        <w:pStyle w:val="Compact"/>
      </w:pPr>
      <w:hyperlink r:id="rId920">
        <w:r>
          <w:rPr>
            <w:rStyle w:val="Hyperlink"/>
          </w:rPr>
          <w:t xml:space="preserve">Wakun Usage Frequency</w:t>
        </w:r>
      </w:hyperlink>
      <w:r>
        <w:t xml:space="preserve">　</w:t>
      </w:r>
    </w:p>
    <w:p>
      <w:pPr>
        <w:numPr>
          <w:ilvl w:val="0"/>
          <w:numId w:val="1271"/>
        </w:numPr>
        <w:pStyle w:val="Compact"/>
      </w:pPr>
      <w:hyperlink r:id="rId921">
        <w:r>
          <w:rPr>
            <w:rStyle w:val="Hyperlink"/>
          </w:rPr>
          <w:t xml:space="preserve">Homograph Distinction</w:t>
        </w:r>
      </w:hyperlink>
      <w:r>
        <w:t xml:space="preserve">　</w:t>
      </w:r>
    </w:p>
    <w:p>
      <w:pPr>
        <w:numPr>
          <w:ilvl w:val="0"/>
          <w:numId w:val="1271"/>
        </w:numPr>
        <w:pStyle w:val="Compact"/>
      </w:pPr>
      <w:hyperlink r:id="rId106">
        <w:r>
          <w:rPr>
            <w:rStyle w:val="Hyperlink"/>
          </w:rPr>
          <w:t xml:space="preserve">DHSJR Collaboration</w:t>
        </w:r>
      </w:hyperlink>
    </w:p>
    <w:bookmarkEnd w:id="922"/>
    <w:bookmarkEnd w:id="923"/>
    <w:bookmarkStart w:id="927" w:name="X8da363ea9c0f07892962854c45700442adebcc7"/>
    <w:bookmarkStart w:id="926" w:name="X00602f536c6484adc8e33e7f1efc788e10bff66"/>
    <w:p>
      <w:pPr>
        <w:pStyle w:val="Heading2"/>
      </w:pPr>
      <w:r>
        <w:rPr>
          <w:rStyle w:val="SectionNumber"/>
        </w:rPr>
        <w:t xml:space="preserve">7.1</w:t>
      </w:r>
      <w:r>
        <w:tab/>
      </w:r>
      <w:r>
        <w:t xml:space="preserve">Investigating Wakun</w:t>
      </w:r>
      <w:r>
        <w:t xml:space="preserve"> </w:t>
      </w:r>
      <w:r>
        <w:t xml:space="preserve">“</w:t>
      </w:r>
      <w:r>
        <w:t xml:space="preserve">Ugoku</w:t>
      </w:r>
      <w:r>
        <w:t xml:space="preserve">”</w:t>
      </w:r>
    </w:p>
    <w:p>
      <w:pPr>
        <w:pStyle w:val="FirstParagraph"/>
      </w:pPr>
      <w:r>
        <w:t xml:space="preserve">Ikeda Shoju</w:t>
      </w:r>
    </w:p>
    <w:p>
      <w:pPr>
        <w:pStyle w:val="BodyText"/>
      </w:pPr>
      <w:r>
        <w:t xml:space="preserve">December 22–26, 2024</w:t>
      </w:r>
    </w:p>
    <w:bookmarkStart w:id="925" w:name="Xe42cad84d3f2d5988892c950a824e4360ef4ae4"/>
    <w:p>
      <w:pPr>
        <w:pStyle w:val="Heading3"/>
      </w:pPr>
      <w:r>
        <w:rPr>
          <w:rStyle w:val="SectionNumber"/>
        </w:rPr>
        <w:t xml:space="preserve">7.1.1</w:t>
      </w:r>
      <w:r>
        <w:tab/>
      </w:r>
      <w:r>
        <w:t xml:space="preserve">Summary</w:t>
      </w:r>
    </w:p>
    <w:p>
      <w:pPr>
        <w:pStyle w:val="FirstParagraph"/>
      </w:pPr>
      <w:r>
        <w:t xml:space="preserve">This page is an English-language summary of</w:t>
      </w:r>
      <w:r>
        <w:t xml:space="preserve"> </w:t>
      </w:r>
      <w:hyperlink r:id="rId924">
        <w:r>
          <w:rPr>
            <w:rStyle w:val="Hyperlink"/>
          </w:rPr>
          <w:t xml:space="preserve">和訓「ウゴク」の調査</w:t>
        </w:r>
      </w:hyperlink>
      <w:r>
        <w:t xml:space="preserve">, a Japanese case study investigating attestations of the</w:t>
      </w:r>
      <w:r>
        <w:t xml:space="preserve"> </w:t>
      </w:r>
      <w:r>
        <w:rPr>
          <w:iCs/>
          <w:i/>
        </w:rPr>
        <w:t xml:space="preserve">wakun</w:t>
      </w:r>
      <w:r>
        <w:t xml:space="preserve"> </w:t>
      </w:r>
      <w:r>
        <w:t xml:space="preserve">“</w:t>
      </w:r>
      <w:r>
        <w:rPr>
          <w:iCs/>
          <w:i/>
        </w:rPr>
        <w:t xml:space="preserve">ugoku</w:t>
      </w:r>
      <w:r>
        <w:t xml:space="preserve">”</w:t>
      </w:r>
      <w:r>
        <w:t xml:space="preserve"> </w:t>
      </w:r>
      <w:r>
        <w:t xml:space="preserve">(ウゴク) in the Kanchi-in manuscript of the</w:t>
      </w:r>
      <w:r>
        <w:t xml:space="preserve"> </w:t>
      </w:r>
      <w:r>
        <w:rPr>
          <w:iCs/>
          <w:i/>
        </w:rPr>
        <w:t xml:space="preserve">Ruiju Myōgishō</w:t>
      </w:r>
      <w:r>
        <w:t xml:space="preserve"> </w:t>
      </w:r>
      <w:r>
        <w:t xml:space="preserve">(KRM). The full account, including the character-by-character evidence, is available only in Japanese; this page presents only the abstract.</w:t>
      </w:r>
    </w:p>
    <w:p>
      <w:pPr>
        <w:pStyle w:val="BodyText"/>
      </w:pPr>
      <w:r>
        <w:t xml:space="preserve">This note compiles attestations of the</w:t>
      </w:r>
      <w:r>
        <w:t xml:space="preserve"> </w:t>
      </w:r>
      <w:r>
        <w:rPr>
          <w:iCs/>
          <w:i/>
        </w:rPr>
        <w:t xml:space="preserve">wakun</w:t>
      </w:r>
      <w:r>
        <w:t xml:space="preserve"> </w:t>
      </w:r>
      <w:r>
        <w:t xml:space="preserve">“</w:t>
      </w:r>
      <w:r>
        <w:rPr>
          <w:iCs/>
          <w:i/>
        </w:rPr>
        <w:t xml:space="preserve">ugoku</w:t>
      </w:r>
      <w:r>
        <w:t xml:space="preserve">”</w:t>
      </w:r>
      <w:r>
        <w:t xml:space="preserve"> </w:t>
      </w:r>
      <w:r>
        <w:t xml:space="preserve">(ウゴク) and its related forms</w:t>
      </w:r>
      <w:r>
        <w:t xml:space="preserve"> </w:t>
      </w:r>
      <w:r>
        <w:t xml:space="preserve">“</w:t>
      </w:r>
      <w:r>
        <w:rPr>
          <w:iCs/>
          <w:i/>
        </w:rPr>
        <w:t xml:space="preserve">ugokasu</w:t>
      </w:r>
      <w:r>
        <w:t xml:space="preserve">”</w:t>
      </w:r>
      <w:r>
        <w:t xml:space="preserve"> </w:t>
      </w:r>
      <w:r>
        <w:t xml:space="preserve">(ウゴカス),</w:t>
      </w:r>
      <w:r>
        <w:t xml:space="preserve"> </w:t>
      </w:r>
      <w:r>
        <w:t xml:space="preserve">“</w:t>
      </w:r>
      <w:r>
        <w:rPr>
          <w:iCs/>
          <w:i/>
        </w:rPr>
        <w:t xml:space="preserve">ogoku</w:t>
      </w:r>
      <w:r>
        <w:t xml:space="preserve">”</w:t>
      </w:r>
      <w:r>
        <w:t xml:space="preserve"> </w:t>
      </w:r>
      <w:r>
        <w:t xml:space="preserve">(オゴク), and</w:t>
      </w:r>
      <w:r>
        <w:t xml:space="preserve"> </w:t>
      </w:r>
      <w:r>
        <w:t xml:space="preserve">“</w:t>
      </w:r>
      <w:r>
        <w:rPr>
          <w:iCs/>
          <w:i/>
        </w:rPr>
        <w:t xml:space="preserve">ogokasu</w:t>
      </w:r>
      <w:r>
        <w:t xml:space="preserve">”</w:t>
      </w:r>
      <w:r>
        <w:t xml:space="preserve"> </w:t>
      </w:r>
      <w:r>
        <w:t xml:space="preserve">(オゴカス) in KRM, as reference material for annotation work. KRM has 34 characters bearing the single-character</w:t>
      </w:r>
      <w:r>
        <w:t xml:space="preserve"> </w:t>
      </w:r>
      <w:r>
        <w:rPr>
          <w:iCs/>
          <w:i/>
        </w:rPr>
        <w:t xml:space="preserve">wakun</w:t>
      </w:r>
      <w:r>
        <w:t xml:space="preserve"> </w:t>
      </w:r>
      <w:r>
        <w:t xml:space="preserve">“</w:t>
      </w:r>
      <w:r>
        <w:rPr>
          <w:iCs/>
          <w:i/>
        </w:rPr>
        <w:t xml:space="preserve">ugoku</w:t>
      </w:r>
      <w:r>
        <w:t xml:space="preserve">,</w:t>
      </w:r>
      <w:r>
        <w:t xml:space="preserve">”</w:t>
      </w:r>
      <w:r>
        <w:t xml:space="preserve"> </w:t>
      </w:r>
      <w:r>
        <w:t xml:space="preserve">of which 11 carry a confirmed tone mark. Cross-checking these against the</w:t>
      </w:r>
      <w:r>
        <w:t xml:space="preserve"> </w:t>
      </w:r>
      <w:r>
        <w:rPr>
          <w:iCs/>
          <w:i/>
        </w:rPr>
        <w:t xml:space="preserve">hyōki</w:t>
      </w:r>
      <w:r>
        <w:t xml:space="preserve"> </w:t>
      </w:r>
      <w:r>
        <w:t xml:space="preserve">(表記,</w:t>
      </w:r>
      <w:r>
        <w:t xml:space="preserve"> </w:t>
      </w:r>
      <w:r>
        <w:t xml:space="preserve">“</w:t>
      </w:r>
      <w:r>
        <w:t xml:space="preserve">orthographic forms</w:t>
      </w:r>
      <w:r>
        <w:t xml:space="preserve">”</w:t>
      </w:r>
      <w:r>
        <w:t xml:space="preserve">) column of the</w:t>
      </w:r>
      <w:r>
        <w:t xml:space="preserve"> </w:t>
      </w:r>
      <w:r>
        <w:rPr>
          <w:iCs/>
          <w:i/>
        </w:rPr>
        <w:t xml:space="preserve">Nihon Kokugo Daijiten</w:t>
      </w:r>
      <w:r>
        <w:t xml:space="preserve">, 2nd edition (</w:t>
      </w:r>
      <w:r>
        <w:rPr>
          <w:iCs/>
          <w:i/>
        </w:rPr>
        <w:t xml:space="preserve">Nikkoku</w:t>
      </w:r>
      <w:r>
        <w:t xml:space="preserve">) found 27 already listed there and 7 not listed. Of the 7 unlisted characters, six — 頷, 振, 掉, 忧, 躁, and 戁 — have textual grounds (a gloss of</w:t>
      </w:r>
      <w:r>
        <w:t xml:space="preserve"> </w:t>
      </w:r>
      <w:r>
        <w:t xml:space="preserve">“</w:t>
      </w:r>
      <w:r>
        <w:t xml:space="preserve">動也,</w:t>
      </w:r>
      <w:r>
        <w:t xml:space="preserve">”</w:t>
      </w:r>
      <w:r>
        <w:t xml:space="preserve"> </w:t>
      </w:r>
      <w:r>
        <w:t xml:space="preserve">“</w:t>
      </w:r>
      <w:r>
        <w:t xml:space="preserve">means to move</w:t>
      </w:r>
      <w:r>
        <w:t xml:space="preserve">”</w:t>
      </w:r>
      <w:r>
        <w:t xml:space="preserve">) in Chinese-side dictionaries such as the</w:t>
      </w:r>
      <w:r>
        <w:t xml:space="preserve"> </w:t>
      </w:r>
      <w:r>
        <w:rPr>
          <w:iCs/>
          <w:i/>
        </w:rPr>
        <w:t xml:space="preserve">Shuowen Jiezi</w:t>
      </w:r>
      <w:r>
        <w:t xml:space="preserve">, the</w:t>
      </w:r>
      <w:r>
        <w:t xml:space="preserve"> </w:t>
      </w:r>
      <w:r>
        <w:rPr>
          <w:iCs/>
          <w:i/>
        </w:rPr>
        <w:t xml:space="preserve">Tenrei Banshō Meigi</w:t>
      </w:r>
      <w:r>
        <w:t xml:space="preserve">, the</w:t>
      </w:r>
      <w:r>
        <w:t xml:space="preserve"> </w:t>
      </w:r>
      <w:r>
        <w:rPr>
          <w:iCs/>
          <w:i/>
        </w:rPr>
        <w:t xml:space="preserve">Yupian</w:t>
      </w:r>
      <w:r>
        <w:t xml:space="preserve">, and the</w:t>
      </w:r>
      <w:r>
        <w:t xml:space="preserve"> </w:t>
      </w:r>
      <w:r>
        <w:rPr>
          <w:iCs/>
          <w:i/>
        </w:rPr>
        <w:t xml:space="preserve">Guangyun</w:t>
      </w:r>
      <w:r>
        <w:t xml:space="preserve">; 振 in particular also carries the same reading in the</w:t>
      </w:r>
      <w:r>
        <w:t xml:space="preserve"> </w:t>
      </w:r>
      <w:r>
        <w:rPr>
          <w:iCs/>
          <w:i/>
        </w:rPr>
        <w:t xml:space="preserve">Iroha Jiruishō</w:t>
      </w:r>
      <w:r>
        <w:t xml:space="preserve">, suggesting</w:t>
      </w:r>
      <w:r>
        <w:t xml:space="preserve"> </w:t>
      </w:r>
      <w:r>
        <w:rPr>
          <w:iCs/>
          <w:i/>
        </w:rPr>
        <w:t xml:space="preserve">Nikkoku</w:t>
      </w:r>
      <w:r>
        <w:t xml:space="preserve">’s omission is a simple oversight. 債 and 搯 can likewise be explained as confusions with the graphically similar characters 僨 and 掐, so all seven could reasonably be added to</w:t>
      </w:r>
      <w:r>
        <w:t xml:space="preserve"> </w:t>
      </w:r>
      <w:r>
        <w:rPr>
          <w:iCs/>
          <w:i/>
        </w:rPr>
        <w:t xml:space="preserve">Nikkoku</w:t>
      </w:r>
      <w:r>
        <w:t xml:space="preserve">’s column. 化, however, has no</w:t>
      </w:r>
      <w:r>
        <w:t xml:space="preserve"> </w:t>
      </w:r>
      <w:r>
        <w:t xml:space="preserve">“</w:t>
      </w:r>
      <w:r>
        <w:t xml:space="preserve">動也</w:t>
      </w:r>
      <w:r>
        <w:t xml:space="preserve">”</w:t>
      </w:r>
      <w:r>
        <w:t xml:space="preserve"> </w:t>
      </w:r>
      <w:r>
        <w:t xml:space="preserve">gloss traceable in Chinese sources, and its</w:t>
      </w:r>
      <w:r>
        <w:t xml:space="preserve"> </w:t>
      </w:r>
      <w:r>
        <w:t xml:space="preserve">“</w:t>
      </w:r>
      <w:r>
        <w:rPr>
          <w:iCs/>
          <w:i/>
        </w:rPr>
        <w:t xml:space="preserve">ugoku</w:t>
      </w:r>
      <w:r>
        <w:t xml:space="preserve">”</w:t>
      </w:r>
      <w:r>
        <w:t xml:space="preserve"> </w:t>
      </w:r>
      <w:r>
        <w:t xml:space="preserve">reading is suspected to be a conflation with the graphically similar character 吪.</w:t>
      </w:r>
    </w:p>
    <w:p>
      <w:pPr>
        <w:pStyle w:val="BodyText"/>
      </w:pPr>
      <w:r>
        <w:t xml:space="preserve">The note then compares KRM against the three-volume</w:t>
      </w:r>
      <w:r>
        <w:t xml:space="preserve"> </w:t>
      </w:r>
      <w:r>
        <w:rPr>
          <w:iCs/>
          <w:i/>
        </w:rPr>
        <w:t xml:space="preserve">Iroha Jiruishō</w:t>
      </w:r>
      <w:r>
        <w:t xml:space="preserve"> </w:t>
      </w:r>
      <w:r>
        <w:t xml:space="preserve">and surveys actual attestations in the</w:t>
      </w:r>
      <w:r>
        <w:t xml:space="preserve"> </w:t>
      </w:r>
      <w:r>
        <w:rPr>
          <w:iCs/>
          <w:i/>
        </w:rPr>
        <w:t xml:space="preserve">Kunten Goi Shūsei</w:t>
      </w:r>
      <w:r>
        <w:t xml:space="preserve"> </w:t>
      </w:r>
      <w:r>
        <w:t xml:space="preserve">and the</w:t>
      </w:r>
      <w:r>
        <w:t xml:space="preserve"> </w:t>
      </w:r>
      <w:r>
        <w:rPr>
          <w:iCs/>
          <w:i/>
        </w:rPr>
        <w:t xml:space="preserve">Gunsho Chiyō Keibu Goi Sakuin</w:t>
      </w:r>
      <w:r>
        <w:t xml:space="preserve">, finding</w:t>
      </w:r>
      <w:r>
        <w:t xml:space="preserve"> </w:t>
      </w:r>
      <w:r>
        <w:t xml:space="preserve">“</w:t>
      </w:r>
      <w:r>
        <w:rPr>
          <w:iCs/>
          <w:i/>
        </w:rPr>
        <w:t xml:space="preserve">ugoku</w:t>
      </w:r>
      <w:r>
        <w:t xml:space="preserve">”</w:t>
      </w:r>
      <w:r>
        <w:t xml:space="preserve"> </w:t>
      </w:r>
      <w:r>
        <w:t xml:space="preserve">directly confirmed for only 9 and 4 characters respectively — far fewer than KRM’s 34. For the related forms, KRM records 29 characters with</w:t>
      </w:r>
      <w:r>
        <w:t xml:space="preserve"> </w:t>
      </w:r>
      <w:r>
        <w:t xml:space="preserve">“</w:t>
      </w:r>
      <w:r>
        <w:rPr>
          <w:iCs/>
          <w:i/>
        </w:rPr>
        <w:t xml:space="preserve">ugokasu</w:t>
      </w:r>
      <w:r>
        <w:t xml:space="preserve">,</w:t>
      </w:r>
      <w:r>
        <w:t xml:space="preserve">”</w:t>
      </w:r>
      <w:r>
        <w:t xml:space="preserve"> </w:t>
      </w:r>
      <w:r>
        <w:t xml:space="preserve">32 with</w:t>
      </w:r>
      <w:r>
        <w:t xml:space="preserve"> </w:t>
      </w:r>
      <w:r>
        <w:t xml:space="preserve">“</w:t>
      </w:r>
      <w:r>
        <w:rPr>
          <w:iCs/>
          <w:i/>
        </w:rPr>
        <w:t xml:space="preserve">ogoku</w:t>
      </w:r>
      <w:r>
        <w:t xml:space="preserve">,</w:t>
      </w:r>
      <w:r>
        <w:t xml:space="preserve">”</w:t>
      </w:r>
      <w:r>
        <w:t xml:space="preserve"> </w:t>
      </w:r>
      <w:r>
        <w:t xml:space="preserve">and 3 with</w:t>
      </w:r>
      <w:r>
        <w:t xml:space="preserve"> </w:t>
      </w:r>
      <w:r>
        <w:t xml:space="preserve">“</w:t>
      </w:r>
      <w:r>
        <w:rPr>
          <w:iCs/>
          <w:i/>
        </w:rPr>
        <w:t xml:space="preserve">ogokasu</w:t>
      </w:r>
      <w:r>
        <w:t xml:space="preserve">,</w:t>
      </w:r>
      <w:r>
        <w:t xml:space="preserve">”</w:t>
      </w:r>
      <w:r>
        <w:t xml:space="preserve"> </w:t>
      </w:r>
      <w:r>
        <w:t xml:space="preserve">though corroboration from the</w:t>
      </w:r>
      <w:r>
        <w:t xml:space="preserve"> </w:t>
      </w:r>
      <w:r>
        <w:rPr>
          <w:iCs/>
          <w:i/>
        </w:rPr>
        <w:t xml:space="preserve">Iroha Jiruishō</w:t>
      </w:r>
      <w:r>
        <w:t xml:space="preserve"> </w:t>
      </w:r>
      <w:r>
        <w:t xml:space="preserve">or</w:t>
      </w:r>
      <w:r>
        <w:t xml:space="preserve"> </w:t>
      </w:r>
      <w:r>
        <w:rPr>
          <w:iCs/>
          <w:i/>
        </w:rPr>
        <w:t xml:space="preserve">kunten</w:t>
      </w:r>
      <w:r>
        <w:t xml:space="preserve"> </w:t>
      </w:r>
      <w:r>
        <w:t xml:space="preserve">materials is limited. Finally, cross-referencing the characters glossed</w:t>
      </w:r>
      <w:r>
        <w:t xml:space="preserve"> </w:t>
      </w:r>
      <w:r>
        <w:t xml:space="preserve">“</w:t>
      </w:r>
      <w:r>
        <w:t xml:space="preserve">動也</w:t>
      </w:r>
      <w:r>
        <w:t xml:space="preserve">”</w:t>
      </w:r>
      <w:r>
        <w:t xml:space="preserve"> </w:t>
      </w:r>
      <w:r>
        <w:t xml:space="preserve">in the</w:t>
      </w:r>
      <w:r>
        <w:t xml:space="preserve"> </w:t>
      </w:r>
      <w:r>
        <w:rPr>
          <w:iCs/>
          <w:i/>
        </w:rPr>
        <w:t xml:space="preserve">Erya</w:t>
      </w:r>
      <w:r>
        <w:t xml:space="preserve">’s</w:t>
      </w:r>
      <w:r>
        <w:t xml:space="preserve"> </w:t>
      </w:r>
      <w:r>
        <w:rPr>
          <w:iCs/>
          <w:i/>
        </w:rPr>
        <w:t xml:space="preserve">Shigu</w:t>
      </w:r>
      <w:r>
        <w:t xml:space="preserve"> </w:t>
      </w:r>
      <w:r>
        <w:t xml:space="preserve">and</w:t>
      </w:r>
      <w:r>
        <w:t xml:space="preserve"> </w:t>
      </w:r>
      <w:r>
        <w:rPr>
          <w:iCs/>
          <w:i/>
        </w:rPr>
        <w:t xml:space="preserve">Shixun</w:t>
      </w:r>
      <w:r>
        <w:t xml:space="preserve"> </w:t>
      </w:r>
      <w:r>
        <w:t xml:space="preserve">chapters and the</w:t>
      </w:r>
      <w:r>
        <w:t xml:space="preserve"> </w:t>
      </w:r>
      <w:r>
        <w:rPr>
          <w:iCs/>
          <w:i/>
        </w:rPr>
        <w:t xml:space="preserve">Guangya</w:t>
      </w:r>
      <w:r>
        <w:t xml:space="preserve">’s</w:t>
      </w:r>
      <w:r>
        <w:t xml:space="preserve"> </w:t>
      </w:r>
      <w:r>
        <w:rPr>
          <w:iCs/>
          <w:i/>
        </w:rPr>
        <w:t xml:space="preserve">Shigu</w:t>
      </w:r>
      <w:r>
        <w:t xml:space="preserve"> </w:t>
      </w:r>
      <w:r>
        <w:t xml:space="preserve">I found that 6 of the</w:t>
      </w:r>
      <w:r>
        <w:t xml:space="preserve"> </w:t>
      </w:r>
      <w:r>
        <w:rPr>
          <w:iCs/>
          <w:i/>
        </w:rPr>
        <w:t xml:space="preserve">Erya</w:t>
      </w:r>
      <w:r>
        <w:t xml:space="preserve">’s 9 such characters and 10 of the</w:t>
      </w:r>
      <w:r>
        <w:t xml:space="preserve"> </w:t>
      </w:r>
      <w:r>
        <w:rPr>
          <w:iCs/>
          <w:i/>
        </w:rPr>
        <w:t xml:space="preserve">Guangya</w:t>
      </w:r>
      <w:r>
        <w:t xml:space="preserve">’s 28 match KRM’s</w:t>
      </w:r>
      <w:r>
        <w:t xml:space="preserve"> </w:t>
      </w:r>
      <w:r>
        <w:t xml:space="preserve">“</w:t>
      </w:r>
      <w:r>
        <w:rPr>
          <w:iCs/>
          <w:i/>
        </w:rPr>
        <w:t xml:space="preserve">ugoku</w:t>
      </w:r>
      <w:r>
        <w:t xml:space="preserve">”</w:t>
      </w:r>
      <w:r>
        <w:t xml:space="preserve">-type</w:t>
      </w:r>
      <w:r>
        <w:t xml:space="preserve"> </w:t>
      </w:r>
      <w:r>
        <w:rPr>
          <w:iCs/>
          <w:i/>
        </w:rPr>
        <w:t xml:space="preserve">wakun</w:t>
      </w:r>
      <w:r>
        <w:t xml:space="preserve">.</w:t>
      </w:r>
    </w:p>
    <w:p>
      <w:pPr>
        <w:pStyle w:val="BodyText"/>
      </w:pPr>
      <w:r>
        <w:t xml:space="preserve">The investigation concludes that, for annotating KRM’s</w:t>
      </w:r>
      <w:r>
        <w:t xml:space="preserve"> </w:t>
      </w:r>
      <w:r>
        <w:rPr>
          <w:iCs/>
          <w:i/>
        </w:rPr>
        <w:t xml:space="preserve">wakun</w:t>
      </w:r>
      <w:r>
        <w:t xml:space="preserve"> </w:t>
      </w:r>
      <w:r>
        <w:t xml:space="preserve">— not only</w:t>
      </w:r>
      <w:r>
        <w:t xml:space="preserve"> </w:t>
      </w:r>
      <w:r>
        <w:t xml:space="preserve">“</w:t>
      </w:r>
      <w:r>
        <w:rPr>
          <w:iCs/>
          <w:i/>
        </w:rPr>
        <w:t xml:space="preserve">ugoku</w:t>
      </w:r>
      <w:r>
        <w:t xml:space="preserve">”</w:t>
      </w:r>
      <w:r>
        <w:t xml:space="preserve"> </w:t>
      </w:r>
      <w:r>
        <w:t xml:space="preserve">— checking the Chinese dictionaries and rime books (</w:t>
      </w:r>
      <w:r>
        <w:rPr>
          <w:iCs/>
          <w:i/>
        </w:rPr>
        <w:t xml:space="preserve">Shuowen Jiezi</w:t>
      </w:r>
      <w:r>
        <w:t xml:space="preserve">,</w:t>
      </w:r>
      <w:r>
        <w:t xml:space="preserve"> </w:t>
      </w:r>
      <w:r>
        <w:rPr>
          <w:iCs/>
          <w:i/>
        </w:rPr>
        <w:t xml:space="preserve">Erya</w:t>
      </w:r>
      <w:r>
        <w:t xml:space="preserve">,</w:t>
      </w:r>
      <w:r>
        <w:t xml:space="preserve"> </w:t>
      </w:r>
      <w:r>
        <w:rPr>
          <w:iCs/>
          <w:i/>
        </w:rPr>
        <w:t xml:space="preserve">Guangya</w:t>
      </w:r>
      <w:r>
        <w:t xml:space="preserve">,</w:t>
      </w:r>
      <w:r>
        <w:t xml:space="preserve"> </w:t>
      </w:r>
      <w:r>
        <w:rPr>
          <w:iCs/>
          <w:i/>
        </w:rPr>
        <w:t xml:space="preserve">Yupian</w:t>
      </w:r>
      <w:r>
        <w:t xml:space="preserve">,</w:t>
      </w:r>
      <w:r>
        <w:t xml:space="preserve"> </w:t>
      </w:r>
      <w:r>
        <w:rPr>
          <w:iCs/>
          <w:i/>
        </w:rPr>
        <w:t xml:space="preserve">Guangyun</w:t>
      </w:r>
      <w:r>
        <w:t xml:space="preserve">) for textual grounds, and, where needed, tracing the philological lineage through Morohashi’s</w:t>
      </w:r>
      <w:r>
        <w:t xml:space="preserve"> </w:t>
      </w:r>
      <w:r>
        <w:rPr>
          <w:iCs/>
          <w:i/>
        </w:rPr>
        <w:t xml:space="preserve">Dai Kan-Wa Jiten</w:t>
      </w:r>
      <w:r>
        <w:t xml:space="preserve"> </w:t>
      </w:r>
      <w:r>
        <w:t xml:space="preserve">and the</w:t>
      </w:r>
      <w:r>
        <w:t xml:space="preserve"> </w:t>
      </w:r>
      <w:r>
        <w:rPr>
          <w:iCs/>
          <w:i/>
        </w:rPr>
        <w:t xml:space="preserve">Guxun Huizuan</w:t>
      </w:r>
      <w:r>
        <w:t xml:space="preserve">, is an effective method.</w:t>
      </w:r>
    </w:p>
    <w:bookmarkEnd w:id="925"/>
    <w:bookmarkEnd w:id="926"/>
    <w:bookmarkEnd w:id="927"/>
    <w:bookmarkStart w:id="931" w:name="X381a22a16cbfc7a1f31519784d5afbc483d3ca6"/>
    <w:bookmarkStart w:id="930" w:name="X9b6d2b525fbb29a2f836e04a40b54976c191fd8"/>
    <w:p>
      <w:pPr>
        <w:pStyle w:val="Heading2"/>
      </w:pPr>
      <w:r>
        <w:rPr>
          <w:rStyle w:val="SectionNumber"/>
        </w:rPr>
        <w:t xml:space="preserve">7.2</w:t>
      </w:r>
      <w:r>
        <w:tab/>
      </w:r>
      <w:r>
        <w:t xml:space="preserve">Investigating Wakun</w:t>
      </w:r>
      <w:r>
        <w:t xml:space="preserve"> </w:t>
      </w:r>
      <w:r>
        <w:t xml:space="preserve">“</w:t>
      </w:r>
      <w:r>
        <w:t xml:space="preserve">Miru</w:t>
      </w:r>
      <w:r>
        <w:t xml:space="preserve">”</w:t>
      </w:r>
    </w:p>
    <w:p>
      <w:pPr>
        <w:pStyle w:val="FirstParagraph"/>
      </w:pPr>
      <w:r>
        <w:t xml:space="preserve">Ikeda Shoju</w:t>
      </w:r>
    </w:p>
    <w:p>
      <w:pPr>
        <w:pStyle w:val="BodyText"/>
      </w:pPr>
      <w:r>
        <w:t xml:space="preserve">January 4–11, 2025</w:t>
      </w:r>
    </w:p>
    <w:bookmarkStart w:id="929" w:name="X2fe89497086c87ecd61d1017e87fab12f774450"/>
    <w:p>
      <w:pPr>
        <w:pStyle w:val="Heading3"/>
      </w:pPr>
      <w:r>
        <w:rPr>
          <w:rStyle w:val="SectionNumber"/>
        </w:rPr>
        <w:t xml:space="preserve">7.2.1</w:t>
      </w:r>
      <w:r>
        <w:tab/>
      </w:r>
      <w:r>
        <w:t xml:space="preserve">Summary</w:t>
      </w:r>
    </w:p>
    <w:p>
      <w:pPr>
        <w:pStyle w:val="FirstParagraph"/>
      </w:pPr>
      <w:r>
        <w:t xml:space="preserve">This page is an English-language summary of</w:t>
      </w:r>
      <w:r>
        <w:t xml:space="preserve"> </w:t>
      </w:r>
      <w:hyperlink r:id="rId928">
        <w:r>
          <w:rPr>
            <w:rStyle w:val="Hyperlink"/>
          </w:rPr>
          <w:t xml:space="preserve">和訓「ミル」の調査</w:t>
        </w:r>
      </w:hyperlink>
      <w:r>
        <w:t xml:space="preserve">, a Japanese case study investigating attestations of the</w:t>
      </w:r>
      <w:r>
        <w:t xml:space="preserve"> </w:t>
      </w:r>
      <w:r>
        <w:rPr>
          <w:iCs/>
          <w:i/>
        </w:rPr>
        <w:t xml:space="preserve">wakun</w:t>
      </w:r>
      <w:r>
        <w:t xml:space="preserve"> </w:t>
      </w:r>
      <w:r>
        <w:t xml:space="preserve">“</w:t>
      </w:r>
      <w:r>
        <w:rPr>
          <w:iCs/>
          <w:i/>
        </w:rPr>
        <w:t xml:space="preserve">miru</w:t>
      </w:r>
      <w:r>
        <w:t xml:space="preserve">”</w:t>
      </w:r>
      <w:r>
        <w:t xml:space="preserve"> </w:t>
      </w:r>
      <w:r>
        <w:t xml:space="preserve">(ミル) in the Kanchi-in manuscript of the</w:t>
      </w:r>
      <w:r>
        <w:t xml:space="preserve"> </w:t>
      </w:r>
      <w:r>
        <w:rPr>
          <w:iCs/>
          <w:i/>
        </w:rPr>
        <w:t xml:space="preserve">Ruiju Myōgishō</w:t>
      </w:r>
      <w:r>
        <w:t xml:space="preserve"> </w:t>
      </w:r>
      <w:r>
        <w:t xml:space="preserve">(KRM). The full account, including the character-by-character evidence, is available only in Japanese; this page presents only the abstract.</w:t>
      </w:r>
    </w:p>
    <w:p>
      <w:pPr>
        <w:pStyle w:val="BodyText"/>
      </w:pPr>
      <w:r>
        <w:t xml:space="preserve">This note uses the</w:t>
      </w:r>
      <w:r>
        <w:t xml:space="preserve"> </w:t>
      </w:r>
      <w:r>
        <w:rPr>
          <w:iCs/>
          <w:i/>
        </w:rPr>
        <w:t xml:space="preserve">wakun</w:t>
      </w:r>
      <w:r>
        <w:t xml:space="preserve"> </w:t>
      </w:r>
      <w:r>
        <w:t xml:space="preserve">“</w:t>
      </w:r>
      <w:r>
        <w:rPr>
          <w:iCs/>
          <w:i/>
        </w:rPr>
        <w:t xml:space="preserve">miru</w:t>
      </w:r>
      <w:r>
        <w:t xml:space="preserve">”</w:t>
      </w:r>
      <w:r>
        <w:t xml:space="preserve"> </w:t>
      </w:r>
      <w:r>
        <w:t xml:space="preserve">(ミル) as a test case to examine the reliability of the</w:t>
      </w:r>
      <w:r>
        <w:t xml:space="preserve"> </w:t>
      </w:r>
      <w:r>
        <w:rPr>
          <w:iCs/>
          <w:i/>
        </w:rPr>
        <w:t xml:space="preserve">hyōki</w:t>
      </w:r>
      <w:r>
        <w:t xml:space="preserve"> </w:t>
      </w:r>
      <w:r>
        <w:t xml:space="preserve">(表記,</w:t>
      </w:r>
      <w:r>
        <w:t xml:space="preserve"> </w:t>
      </w:r>
      <w:r>
        <w:t xml:space="preserve">“</w:t>
      </w:r>
      <w:r>
        <w:t xml:space="preserve">orthographic forms</w:t>
      </w:r>
      <w:r>
        <w:t xml:space="preserve">”</w:t>
      </w:r>
      <w:r>
        <w:t xml:space="preserve">) column in the</w:t>
      </w:r>
      <w:r>
        <w:t xml:space="preserve"> </w:t>
      </w:r>
      <w:r>
        <w:rPr>
          <w:iCs/>
          <w:i/>
        </w:rPr>
        <w:t xml:space="preserve">Nihon Kokugo Daijiten</w:t>
      </w:r>
      <w:r>
        <w:t xml:space="preserve">, 2nd edition (</w:t>
      </w:r>
      <w:r>
        <w:rPr>
          <w:iCs/>
          <w:i/>
        </w:rPr>
        <w:t xml:space="preserve">Nikkoku</w:t>
      </w:r>
      <w:r>
        <w:t xml:space="preserve">). After tabulating the source editions and dates of the 17 pre-modern dictionaries cited in</w:t>
      </w:r>
      <w:r>
        <w:t xml:space="preserve"> </w:t>
      </w:r>
      <w:r>
        <w:rPr>
          <w:iCs/>
          <w:i/>
        </w:rPr>
        <w:t xml:space="preserve">Nikkoku</w:t>
      </w:r>
      <w:r>
        <w:t xml:space="preserve">’s own dictionary-source column, I confirmed that 15 of them, including KRM, do record</w:t>
      </w:r>
      <w:r>
        <w:t xml:space="preserve"> </w:t>
      </w:r>
      <w:r>
        <w:t xml:space="preserve">“</w:t>
      </w:r>
      <w:r>
        <w:rPr>
          <w:iCs/>
          <w:i/>
        </w:rPr>
        <w:t xml:space="preserve">miru</w:t>
      </w:r>
      <w:r>
        <w:t xml:space="preserve">,</w:t>
      </w:r>
      <w:r>
        <w:t xml:space="preserve">”</w:t>
      </w:r>
      <w:r>
        <w:t xml:space="preserve"> </w:t>
      </w:r>
      <w:r>
        <w:t xml:space="preserve">but found that the</w:t>
      </w:r>
      <w:r>
        <w:t xml:space="preserve"> </w:t>
      </w:r>
      <w:r>
        <w:rPr>
          <w:iCs/>
          <w:i/>
        </w:rPr>
        <w:t xml:space="preserve">Shinsen Jikyō</w:t>
      </w:r>
      <w:r>
        <w:t xml:space="preserve"> </w:t>
      </w:r>
      <w:r>
        <w:t xml:space="preserve">— despite being listed — does not actually attest the reading, an error in</w:t>
      </w:r>
      <w:r>
        <w:t xml:space="preserve"> </w:t>
      </w:r>
      <w:r>
        <w:rPr>
          <w:iCs/>
          <w:i/>
        </w:rPr>
        <w:t xml:space="preserve">Nikkoku</w:t>
      </w:r>
      <w:r>
        <w:t xml:space="preserve">’s source citations.</w:t>
      </w:r>
      <w:r>
        <w:t xml:space="preserve"> </w:t>
      </w:r>
      <w:r>
        <w:rPr>
          <w:iCs/>
          <w:i/>
        </w:rPr>
        <w:t xml:space="preserve">Nikkoku</w:t>
      </w:r>
      <w:r>
        <w:t xml:space="preserve">’s</w:t>
      </w:r>
      <w:r>
        <w:t xml:space="preserve"> </w:t>
      </w:r>
      <w:r>
        <w:rPr>
          <w:iCs/>
          <w:i/>
        </w:rPr>
        <w:t xml:space="preserve">hyōki</w:t>
      </w:r>
      <w:r>
        <w:t xml:space="preserve"> </w:t>
      </w:r>
      <w:r>
        <w:t xml:space="preserve">column lists 104 attestations for</w:t>
      </w:r>
      <w:r>
        <w:t xml:space="preserve"> </w:t>
      </w:r>
      <w:r>
        <w:t xml:space="preserve">“</w:t>
      </w:r>
      <w:r>
        <w:rPr>
          <w:iCs/>
          <w:i/>
        </w:rPr>
        <w:t xml:space="preserve">miru</w:t>
      </w:r>
      <w:r>
        <w:t xml:space="preserve">”</w:t>
      </w:r>
      <w:r>
        <w:t xml:space="preserve"> </w:t>
      </w:r>
      <w:r>
        <w:t xml:space="preserve">(103 single-character, 1 compound), of which 53 characters (about half) were entered as bitmap images in the 2007 JapanKnowledge edition because they could not be input in Unicode at the time; nearly all can now be represented in Unicode. Checking these against the Kanchi-in manuscript’s text turned up seven apparent input errors (e.g., 呪 should be 眖) and one omission — 瞩, which does appear in KRM but is missing from the</w:t>
      </w:r>
      <w:r>
        <w:t xml:space="preserve"> </w:t>
      </w:r>
      <w:r>
        <w:rPr>
          <w:iCs/>
          <w:i/>
        </w:rPr>
        <w:t xml:space="preserve">hyōki</w:t>
      </w:r>
      <w:r>
        <w:t xml:space="preserve"> </w:t>
      </w:r>
      <w:r>
        <w:t xml:space="preserve">column. Cases of apparent confusion between graphically similar characters, such as 覞 and 䁤, were also examined individually.</w:t>
      </w:r>
    </w:p>
    <w:p>
      <w:pPr>
        <w:pStyle w:val="BodyText"/>
      </w:pPr>
      <w:r>
        <w:t xml:space="preserve">Surveying, in order of appearance, the characters in KRM bearing</w:t>
      </w:r>
      <w:r>
        <w:t xml:space="preserve"> </w:t>
      </w:r>
      <w:r>
        <w:t xml:space="preserve">“</w:t>
      </w:r>
      <w:r>
        <w:rPr>
          <w:iCs/>
          <w:i/>
        </w:rPr>
        <w:t xml:space="preserve">miru</w:t>
      </w:r>
      <w:r>
        <w:t xml:space="preserve">”</w:t>
      </w:r>
      <w:r>
        <w:t xml:space="preserve"> </w:t>
      </w:r>
      <w:r>
        <w:t xml:space="preserve">that are not listed in</w:t>
      </w:r>
      <w:r>
        <w:t xml:space="preserve"> </w:t>
      </w:r>
      <w:r>
        <w:rPr>
          <w:iCs/>
          <w:i/>
        </w:rPr>
        <w:t xml:space="preserve">Nikkoku</w:t>
      </w:r>
      <w:r>
        <w:t xml:space="preserve">’s</w:t>
      </w:r>
      <w:r>
        <w:t xml:space="preserve"> </w:t>
      </w:r>
      <w:r>
        <w:rPr>
          <w:iCs/>
          <w:i/>
        </w:rPr>
        <w:t xml:space="preserve">hyōki</w:t>
      </w:r>
      <w:r>
        <w:t xml:space="preserve"> </w:t>
      </w:r>
      <w:r>
        <w:t xml:space="preserve">column turned up over 100 characters: 51 have textual grounds confirmable in dictionaries such as the</w:t>
      </w:r>
      <w:r>
        <w:t xml:space="preserve"> </w:t>
      </w:r>
      <w:r>
        <w:rPr>
          <w:iCs/>
          <w:i/>
        </w:rPr>
        <w:t xml:space="preserve">Shuowen Jiezi</w:t>
      </w:r>
      <w:r>
        <w:t xml:space="preserve">, the</w:t>
      </w:r>
      <w:r>
        <w:t xml:space="preserve"> </w:t>
      </w:r>
      <w:r>
        <w:rPr>
          <w:iCs/>
          <w:i/>
        </w:rPr>
        <w:t xml:space="preserve">Tenrei Banshō Meigi</w:t>
      </w:r>
      <w:r>
        <w:t xml:space="preserve">, and the</w:t>
      </w:r>
      <w:r>
        <w:t xml:space="preserve"> </w:t>
      </w:r>
      <w:r>
        <w:rPr>
          <w:iCs/>
          <w:i/>
        </w:rPr>
        <w:t xml:space="preserve">Guangyun</w:t>
      </w:r>
      <w:r>
        <w:t xml:space="preserve">, and could reasonably be added to the column; 11 appear to be misreadings caused by graphic confusion with similar characters; and no textual basis could be identified for the remaining 32. A comparison with the</w:t>
      </w:r>
      <w:r>
        <w:t xml:space="preserve"> </w:t>
      </w:r>
      <w:r>
        <w:rPr>
          <w:iCs/>
          <w:i/>
        </w:rPr>
        <w:t xml:space="preserve">Ekirin-bon Setsuyōshū</w:t>
      </w:r>
      <w:r>
        <w:t xml:space="preserve"> </w:t>
      </w:r>
      <w:r>
        <w:t xml:space="preserve">also found that 9 of</w:t>
      </w:r>
      <w:r>
        <w:t xml:space="preserve"> </w:t>
      </w:r>
      <w:r>
        <w:rPr>
          <w:iCs/>
          <w:i/>
        </w:rPr>
        <w:t xml:space="preserve">Nikkoku</w:t>
      </w:r>
      <w:r>
        <w:t xml:space="preserve">’s compound-word attestations do not appear in that dictionary’s</w:t>
      </w:r>
      <w:r>
        <w:t xml:space="preserve"> </w:t>
      </w:r>
      <w:r>
        <w:t xml:space="preserve">“</w:t>
      </w:r>
      <w:r>
        <w:t xml:space="preserve">Bi</w:t>
      </w:r>
      <w:r>
        <w:t xml:space="preserve">”</w:t>
      </w:r>
      <w:r>
        <w:t xml:space="preserve"> </w:t>
      </w:r>
      <w:r>
        <w:t xml:space="preserve">(美) and</w:t>
      </w:r>
      <w:r>
        <w:t xml:space="preserve"> </w:t>
      </w:r>
      <w:r>
        <w:t xml:space="preserve">“</w:t>
      </w:r>
      <w:r>
        <w:t xml:space="preserve">Genji</w:t>
      </w:r>
      <w:r>
        <w:t xml:space="preserve">”</w:t>
      </w:r>
      <w:r>
        <w:t xml:space="preserve"> </w:t>
      </w:r>
      <w:r>
        <w:t xml:space="preserve">(言辞) sections.</w:t>
      </w:r>
    </w:p>
    <w:p>
      <w:pPr>
        <w:pStyle w:val="BodyText"/>
      </w:pPr>
      <w:r>
        <w:t xml:space="preserve">In conclusion: (1) the</w:t>
      </w:r>
      <w:r>
        <w:t xml:space="preserve"> </w:t>
      </w:r>
      <w:r>
        <w:rPr>
          <w:iCs/>
          <w:i/>
        </w:rPr>
        <w:t xml:space="preserve">hyōki</w:t>
      </w:r>
      <w:r>
        <w:t xml:space="preserve"> </w:t>
      </w:r>
      <w:r>
        <w:t xml:space="preserve">column’s entries generally have reliable semantic correspondence; (2) it nonetheless contains outright errors (6 characters); (3) it has room for defensible additions (about 50 characters); (4) some entries are misreadings from graphically similar characters (11); and (5) some entries have no identifiable textual basis (32). Identifying character forms and judging the correctness of glyph input are unavoidable tasks in annotating KRM; the supporting evidence for each case is recorded in the</w:t>
      </w:r>
      <w:r>
        <w:t xml:space="preserve"> </w:t>
      </w:r>
      <w:r>
        <w:rPr>
          <w:rStyle w:val="VerbatimChar"/>
        </w:rPr>
        <w:t xml:space="preserve">remarks</w:t>
      </w:r>
      <w:r>
        <w:t xml:space="preserve"> </w:t>
      </w:r>
      <w:r>
        <w:t xml:space="preserve">column of</w:t>
      </w:r>
      <w:r>
        <w:t xml:space="preserve"> </w:t>
      </w:r>
      <w:r>
        <w:rPr>
          <w:rStyle w:val="VerbatimChar"/>
        </w:rPr>
        <w:t xml:space="preserve">KRM_wakun.tsv</w:t>
      </w:r>
      <w:r>
        <w:t xml:space="preserve">.</w:t>
      </w:r>
    </w:p>
    <w:bookmarkEnd w:id="929"/>
    <w:bookmarkEnd w:id="930"/>
    <w:bookmarkEnd w:id="931"/>
    <w:bookmarkStart w:id="941" w:name="X72b4f60c993de9b610430ad9a83ddde1afea1f9"/>
    <w:bookmarkStart w:id="940" w:name="X4fdbaf02cec5e9f6f5dd0dedb6cc5a8ba50938a"/>
    <w:p>
      <w:pPr>
        <w:pStyle w:val="Heading2"/>
      </w:pPr>
      <w:r>
        <w:rPr>
          <w:rStyle w:val="SectionNumber"/>
        </w:rPr>
        <w:t xml:space="preserve">7.3</w:t>
      </w:r>
      <w:r>
        <w:tab/>
      </w:r>
      <w:r>
        <w:t xml:space="preserve">Wakun Usage Frequency</w:t>
      </w:r>
    </w:p>
    <w:p>
      <w:pPr>
        <w:pStyle w:val="FirstParagraph"/>
      </w:pPr>
      <w:r>
        <w:t xml:space="preserve">Ikeda Shoju</w:t>
      </w:r>
      <w:r>
        <w:br/>
      </w:r>
      <w:r>
        <w:t xml:space="preserve">January 12–13, 2025</w:t>
      </w:r>
      <w:r>
        <w:br/>
      </w:r>
      <w:r>
        <w:t xml:space="preserve">Revised April 10, 2025 (English translation added)</w:t>
      </w:r>
    </w:p>
    <w:bookmarkStart w:id="932" w:name="Xb17bb090836d411764329de2403f1dbb00c3bb4"/>
    <w:p>
      <w:pPr>
        <w:pStyle w:val="Heading3"/>
      </w:pPr>
      <w:r>
        <w:rPr>
          <w:rStyle w:val="SectionNumber"/>
        </w:rPr>
        <w:t xml:space="preserve">7.3.1</w:t>
      </w:r>
      <w:r>
        <w:tab/>
      </w:r>
      <w:r>
        <w:t xml:space="preserve">Introduction</w:t>
      </w:r>
    </w:p>
    <w:p>
      <w:pPr>
        <w:pStyle w:val="FirstParagraph"/>
      </w:pPr>
      <w:r>
        <w:t xml:space="preserve">The frequency of</w:t>
      </w:r>
      <w:r>
        <w:t xml:space="preserve"> </w:t>
      </w:r>
      <w:r>
        <w:rPr>
          <w:iCs/>
          <w:i/>
        </w:rPr>
        <w:t xml:space="preserve">wakun</w:t>
      </w:r>
      <w:r>
        <w:t xml:space="preserve"> </w:t>
      </w:r>
      <w:r>
        <w:t xml:space="preserve">(Japanese reading, 和訓) usage will be organized based on KRM_wakun.tsv as of December 11, 2024.</w:t>
      </w:r>
    </w:p>
    <w:bookmarkEnd w:id="932"/>
    <w:bookmarkStart w:id="933" w:name="Xbae0b50628e0b276629d01bc3362f39ea7d7d78"/>
    <w:p>
      <w:pPr>
        <w:pStyle w:val="Heading3"/>
      </w:pPr>
      <w:r>
        <w:rPr>
          <w:rStyle w:val="SectionNumber"/>
        </w:rPr>
        <w:t xml:space="preserve">7.3.2</w:t>
      </w:r>
      <w:r>
        <w:tab/>
      </w:r>
      <w:r>
        <w:t xml:space="preserve">Frequency ≥ 100</w:t>
      </w:r>
    </w:p>
    <w:p>
      <w:pPr>
        <w:pStyle w:val="FirstParagraph"/>
      </w:pPr>
      <w:r>
        <w:t xml:space="preserve">The following 16 words have a frequency of 100 or more.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Freq.</w:t>
            </w:r>
          </w:p>
        </w:tc>
        <w:tc>
          <w:tcPr/>
          <w:p>
            <w:pPr>
              <w:pStyle w:val="Compact"/>
              <w:jc w:val="left"/>
            </w:pPr>
            <w:r>
              <w:t xml:space="preserve">Num of Words</w:t>
            </w:r>
          </w:p>
        </w:tc>
        <w:tc>
          <w:tcPr/>
          <w:p>
            <w:pPr>
              <w:pStyle w:val="Compact"/>
              <w:jc w:val="left"/>
            </w:pPr>
            <w:r>
              <w:t xml:space="preserve">Example</w:t>
            </w:r>
          </w:p>
        </w:tc>
      </w:tr>
      <w:tr>
        <w:tc>
          <w:tcPr/>
          <w:p>
            <w:pPr>
              <w:pStyle w:val="Compact"/>
              <w:jc w:val="left"/>
            </w:pPr>
            <w:r>
              <w:t xml:space="preserve">191</w:t>
            </w:r>
          </w:p>
        </w:tc>
        <w:tc>
          <w:tcPr/>
          <w:p>
            <w:pPr>
              <w:pStyle w:val="Compact"/>
              <w:jc w:val="left"/>
            </w:pPr>
            <w:r>
              <w:t xml:space="preserve">1</w:t>
            </w:r>
          </w:p>
        </w:tc>
        <w:tc>
          <w:tcPr/>
          <w:p>
            <w:pPr>
              <w:pStyle w:val="Compact"/>
              <w:jc w:val="left"/>
            </w:pPr>
            <w:r>
              <w:t xml:space="preserve">みる</w:t>
            </w:r>
          </w:p>
        </w:tc>
      </w:tr>
      <w:tr>
        <w:tc>
          <w:tcPr/>
          <w:p>
            <w:pPr>
              <w:pStyle w:val="Compact"/>
              <w:jc w:val="left"/>
            </w:pPr>
            <w:r>
              <w:t xml:space="preserve">166</w:t>
            </w:r>
          </w:p>
        </w:tc>
        <w:tc>
          <w:tcPr/>
          <w:p>
            <w:pPr>
              <w:pStyle w:val="Compact"/>
              <w:jc w:val="left"/>
            </w:pPr>
            <w:r>
              <w:t xml:space="preserve">1</w:t>
            </w:r>
          </w:p>
        </w:tc>
        <w:tc>
          <w:tcPr/>
          <w:p>
            <w:pPr>
              <w:pStyle w:val="Compact"/>
              <w:jc w:val="left"/>
            </w:pPr>
            <w:r>
              <w:t xml:space="preserve">つく</w:t>
            </w:r>
          </w:p>
        </w:tc>
      </w:tr>
      <w:tr>
        <w:tc>
          <w:tcPr/>
          <w:p>
            <w:pPr>
              <w:pStyle w:val="Compact"/>
              <w:jc w:val="left"/>
            </w:pPr>
            <w:r>
              <w:t xml:space="preserve">159</w:t>
            </w:r>
          </w:p>
        </w:tc>
        <w:tc>
          <w:tcPr/>
          <w:p>
            <w:pPr>
              <w:pStyle w:val="Compact"/>
              <w:jc w:val="left"/>
            </w:pPr>
            <w:r>
              <w:t xml:space="preserve">1</w:t>
            </w:r>
          </w:p>
        </w:tc>
        <w:tc>
          <w:tcPr/>
          <w:p>
            <w:pPr>
              <w:pStyle w:val="Compact"/>
              <w:jc w:val="left"/>
            </w:pPr>
            <w:r>
              <w:t xml:space="preserve">とる</w:t>
            </w:r>
          </w:p>
        </w:tc>
      </w:tr>
      <w:tr>
        <w:tc>
          <w:tcPr/>
          <w:p>
            <w:pPr>
              <w:pStyle w:val="Compact"/>
              <w:jc w:val="left"/>
            </w:pPr>
            <w:r>
              <w:t xml:space="preserve">142</w:t>
            </w:r>
          </w:p>
        </w:tc>
        <w:tc>
          <w:tcPr/>
          <w:p>
            <w:pPr>
              <w:pStyle w:val="Compact"/>
              <w:jc w:val="left"/>
            </w:pPr>
            <w:r>
              <w:t xml:space="preserve">1</w:t>
            </w:r>
          </w:p>
        </w:tc>
        <w:tc>
          <w:tcPr/>
          <w:p>
            <w:pPr>
              <w:pStyle w:val="Compact"/>
              <w:jc w:val="left"/>
            </w:pPr>
            <w:r>
              <w:t xml:space="preserve">うつ</w:t>
            </w:r>
          </w:p>
        </w:tc>
      </w:tr>
      <w:tr>
        <w:tc>
          <w:tcPr/>
          <w:p>
            <w:pPr>
              <w:pStyle w:val="Compact"/>
              <w:jc w:val="left"/>
            </w:pPr>
            <w:r>
              <w:t xml:space="preserve">140</w:t>
            </w:r>
          </w:p>
        </w:tc>
        <w:tc>
          <w:tcPr/>
          <w:p>
            <w:pPr>
              <w:pStyle w:val="Compact"/>
              <w:jc w:val="left"/>
            </w:pPr>
            <w:r>
              <w:t xml:space="preserve">1</w:t>
            </w:r>
          </w:p>
        </w:tc>
        <w:tc>
          <w:tcPr/>
          <w:p>
            <w:pPr>
              <w:pStyle w:val="Compact"/>
              <w:jc w:val="left"/>
            </w:pPr>
            <w:r>
              <w:t xml:space="preserve">いたる</w:t>
            </w:r>
          </w:p>
        </w:tc>
      </w:tr>
      <w:tr>
        <w:tc>
          <w:tcPr/>
          <w:p>
            <w:pPr>
              <w:pStyle w:val="Compact"/>
              <w:jc w:val="left"/>
            </w:pPr>
            <w:r>
              <w:t xml:space="preserve">138</w:t>
            </w:r>
          </w:p>
        </w:tc>
        <w:tc>
          <w:tcPr/>
          <w:p>
            <w:pPr>
              <w:pStyle w:val="Compact"/>
              <w:jc w:val="left"/>
            </w:pPr>
            <w:r>
              <w:t xml:space="preserve">1</w:t>
            </w:r>
          </w:p>
        </w:tc>
        <w:tc>
          <w:tcPr/>
          <w:p>
            <w:pPr>
              <w:pStyle w:val="Compact"/>
              <w:jc w:val="left"/>
            </w:pPr>
            <w:r>
              <w:t xml:space="preserve">をさむ</w:t>
            </w:r>
          </w:p>
        </w:tc>
      </w:tr>
      <w:tr>
        <w:tc>
          <w:tcPr/>
          <w:p>
            <w:pPr>
              <w:pStyle w:val="Compact"/>
              <w:jc w:val="left"/>
            </w:pPr>
            <w:r>
              <w:t xml:space="preserve">135</w:t>
            </w:r>
          </w:p>
        </w:tc>
        <w:tc>
          <w:tcPr/>
          <w:p>
            <w:pPr>
              <w:pStyle w:val="Compact"/>
              <w:jc w:val="left"/>
            </w:pPr>
            <w:r>
              <w:t xml:space="preserve">1</w:t>
            </w:r>
          </w:p>
        </w:tc>
        <w:tc>
          <w:tcPr/>
          <w:p>
            <w:pPr>
              <w:pStyle w:val="Compact"/>
              <w:jc w:val="left"/>
            </w:pPr>
            <w:r>
              <w:t xml:space="preserve">よし</w:t>
            </w:r>
          </w:p>
        </w:tc>
      </w:tr>
      <w:tr>
        <w:tc>
          <w:tcPr/>
          <w:p>
            <w:pPr>
              <w:pStyle w:val="Compact"/>
              <w:jc w:val="left"/>
            </w:pPr>
            <w:r>
              <w:t xml:space="preserve">124</w:t>
            </w:r>
          </w:p>
        </w:tc>
        <w:tc>
          <w:tcPr/>
          <w:p>
            <w:pPr>
              <w:pStyle w:val="Compact"/>
              <w:jc w:val="left"/>
            </w:pPr>
            <w:r>
              <w:t xml:space="preserve">1</w:t>
            </w:r>
          </w:p>
        </w:tc>
        <w:tc>
          <w:tcPr/>
          <w:p>
            <w:pPr>
              <w:pStyle w:val="Compact"/>
              <w:jc w:val="left"/>
            </w:pPr>
            <w:r>
              <w:t xml:space="preserve">よる</w:t>
            </w:r>
          </w:p>
        </w:tc>
      </w:tr>
      <w:tr>
        <w:tc>
          <w:tcPr/>
          <w:p>
            <w:pPr>
              <w:pStyle w:val="Compact"/>
              <w:jc w:val="left"/>
            </w:pPr>
            <w:r>
              <w:t xml:space="preserve">119</w:t>
            </w:r>
          </w:p>
        </w:tc>
        <w:tc>
          <w:tcPr/>
          <w:p>
            <w:pPr>
              <w:pStyle w:val="Compact"/>
              <w:jc w:val="left"/>
            </w:pPr>
            <w:r>
              <w:t xml:space="preserve">1</w:t>
            </w:r>
          </w:p>
        </w:tc>
        <w:tc>
          <w:tcPr/>
          <w:p>
            <w:pPr>
              <w:pStyle w:val="Compact"/>
              <w:jc w:val="left"/>
            </w:pPr>
            <w:r>
              <w:t xml:space="preserve">たかし</w:t>
            </w:r>
          </w:p>
        </w:tc>
      </w:tr>
      <w:tr>
        <w:tc>
          <w:tcPr/>
          <w:p>
            <w:pPr>
              <w:pStyle w:val="Compact"/>
              <w:jc w:val="left"/>
            </w:pPr>
            <w:r>
              <w:t xml:space="preserve">116</w:t>
            </w:r>
          </w:p>
        </w:tc>
        <w:tc>
          <w:tcPr/>
          <w:p>
            <w:pPr>
              <w:pStyle w:val="Compact"/>
              <w:jc w:val="left"/>
            </w:pPr>
            <w:r>
              <w:t xml:space="preserve">1</w:t>
            </w:r>
          </w:p>
        </w:tc>
        <w:tc>
          <w:tcPr/>
          <w:p>
            <w:pPr>
              <w:pStyle w:val="Compact"/>
              <w:jc w:val="left"/>
            </w:pPr>
            <w:r>
              <w:t xml:space="preserve">あきらか</w:t>
            </w:r>
          </w:p>
        </w:tc>
      </w:tr>
      <w:tr>
        <w:tc>
          <w:tcPr/>
          <w:p>
            <w:pPr>
              <w:pStyle w:val="Compact"/>
              <w:jc w:val="left"/>
            </w:pPr>
            <w:r>
              <w:t xml:space="preserve">115</w:t>
            </w:r>
          </w:p>
        </w:tc>
        <w:tc>
          <w:tcPr/>
          <w:p>
            <w:pPr>
              <w:pStyle w:val="Compact"/>
              <w:jc w:val="left"/>
            </w:pPr>
            <w:r>
              <w:t xml:space="preserve">1</w:t>
            </w:r>
          </w:p>
        </w:tc>
        <w:tc>
          <w:tcPr/>
          <w:p>
            <w:pPr>
              <w:pStyle w:val="Compact"/>
              <w:jc w:val="left"/>
            </w:pPr>
            <w:r>
              <w:t xml:space="preserve">ゆく</w:t>
            </w:r>
          </w:p>
        </w:tc>
      </w:tr>
      <w:tr>
        <w:tc>
          <w:tcPr/>
          <w:p>
            <w:pPr>
              <w:pStyle w:val="Compact"/>
              <w:jc w:val="left"/>
            </w:pPr>
            <w:r>
              <w:t xml:space="preserve">110</w:t>
            </w:r>
          </w:p>
        </w:tc>
        <w:tc>
          <w:tcPr/>
          <w:p>
            <w:pPr>
              <w:pStyle w:val="Compact"/>
              <w:jc w:val="left"/>
            </w:pPr>
            <w:r>
              <w:t xml:space="preserve">1</w:t>
            </w:r>
          </w:p>
        </w:tc>
        <w:tc>
          <w:tcPr/>
          <w:p>
            <w:pPr>
              <w:pStyle w:val="Compact"/>
              <w:jc w:val="left"/>
            </w:pPr>
            <w:r>
              <w:t xml:space="preserve">うるはし</w:t>
            </w:r>
          </w:p>
        </w:tc>
      </w:tr>
      <w:tr>
        <w:tc>
          <w:tcPr/>
          <w:p>
            <w:pPr>
              <w:pStyle w:val="Compact"/>
              <w:jc w:val="left"/>
            </w:pPr>
            <w:r>
              <w:t xml:space="preserve">106</w:t>
            </w:r>
          </w:p>
        </w:tc>
        <w:tc>
          <w:tcPr/>
          <w:p>
            <w:pPr>
              <w:pStyle w:val="Compact"/>
              <w:jc w:val="left"/>
            </w:pPr>
            <w:r>
              <w:t xml:space="preserve">1</w:t>
            </w:r>
          </w:p>
        </w:tc>
        <w:tc>
          <w:tcPr/>
          <w:p>
            <w:pPr>
              <w:pStyle w:val="Compact"/>
              <w:jc w:val="left"/>
            </w:pPr>
            <w:r>
              <w:t xml:space="preserve">とし</w:t>
            </w:r>
          </w:p>
        </w:tc>
      </w:tr>
      <w:tr>
        <w:tc>
          <w:tcPr/>
          <w:p>
            <w:pPr>
              <w:pStyle w:val="Compact"/>
              <w:jc w:val="left"/>
            </w:pPr>
            <w:r>
              <w:t xml:space="preserve">104</w:t>
            </w:r>
          </w:p>
        </w:tc>
        <w:tc>
          <w:tcPr/>
          <w:p>
            <w:pPr>
              <w:pStyle w:val="Compact"/>
              <w:jc w:val="left"/>
            </w:pPr>
            <w:r>
              <w:t xml:space="preserve">1</w:t>
            </w:r>
          </w:p>
        </w:tc>
        <w:tc>
          <w:tcPr/>
          <w:p>
            <w:pPr>
              <w:pStyle w:val="Compact"/>
              <w:jc w:val="left"/>
            </w:pPr>
            <w:r>
              <w:t xml:space="preserve">したがふ</w:t>
            </w:r>
          </w:p>
        </w:tc>
      </w:tr>
      <w:tr>
        <w:tc>
          <w:tcPr/>
          <w:p>
            <w:pPr>
              <w:pStyle w:val="Compact"/>
              <w:jc w:val="left"/>
            </w:pPr>
            <w:r>
              <w:t xml:space="preserve">100</w:t>
            </w:r>
          </w:p>
        </w:tc>
        <w:tc>
          <w:tcPr/>
          <w:p>
            <w:pPr>
              <w:pStyle w:val="Compact"/>
              <w:jc w:val="left"/>
            </w:pPr>
            <w:r>
              <w:t xml:space="preserve">2</w:t>
            </w:r>
          </w:p>
        </w:tc>
        <w:tc>
          <w:tcPr/>
          <w:p>
            <w:pPr>
              <w:pStyle w:val="Compact"/>
              <w:jc w:val="left"/>
            </w:pPr>
            <w:r>
              <w:t xml:space="preserve">めぐる、やむ</w:t>
            </w:r>
          </w:p>
        </w:tc>
      </w:tr>
    </w:tbl>
    <w:p>
      <w:pPr>
        <w:pStyle w:val="BodyText"/>
      </w:pPr>
      <w:r>
        <w:t xml:space="preserve">There are 116 instances of</w:t>
      </w:r>
      <w:r>
        <w:t xml:space="preserve"> </w:t>
      </w:r>
      <w:r>
        <w:t xml:space="preserve">“</w:t>
      </w:r>
      <w:r>
        <w:t xml:space="preserve">akira ka (あきらか)</w:t>
      </w:r>
      <w:r>
        <w:t xml:space="preserve">”</w:t>
      </w:r>
      <w:r>
        <w:t xml:space="preserve">, 16 of</w:t>
      </w:r>
      <w:r>
        <w:t xml:space="preserve"> </w:t>
      </w:r>
      <w:r>
        <w:t xml:space="preserve">“</w:t>
      </w:r>
      <w:r>
        <w:t xml:space="preserve">akiraka ni (あきらかに)</w:t>
      </w:r>
      <w:r>
        <w:t xml:space="preserve">”</w:t>
      </w:r>
      <w:r>
        <w:t xml:space="preserve">, and 14 of</w:t>
      </w:r>
      <w:r>
        <w:t xml:space="preserve"> </w:t>
      </w:r>
      <w:r>
        <w:t xml:space="preserve">“</w:t>
      </w:r>
      <w:r>
        <w:t xml:space="preserve">akiraka nari (あきらかなり)</w:t>
      </w:r>
      <w:r>
        <w:t xml:space="preserve">”</w:t>
      </w:r>
      <w:r>
        <w:t xml:space="preserve">, totaling 146 instances. Although these examples are unorganized, a general understanding can likely be obtained.</w:t>
      </w:r>
    </w:p>
    <w:p>
      <w:pPr>
        <w:pStyle w:val="BodyText"/>
      </w:pPr>
      <w:r>
        <w:t xml:space="preserve">In the study of wakun, it would be efficient to proceed with the examination starting from those with high usage frequency.</w:t>
      </w:r>
    </w:p>
    <w:p>
      <w:pPr>
        <w:pStyle w:val="BodyText"/>
      </w:pPr>
      <w:r>
        <w:t xml:space="preserve">Also, the distinction of homographs is insufficient. For example, there are 166 instances of</w:t>
      </w:r>
      <w:r>
        <w:t xml:space="preserve"> </w:t>
      </w:r>
      <w:r>
        <w:t xml:space="preserve">“</w:t>
      </w:r>
      <w:r>
        <w:t xml:space="preserve">tsuku (つく)</w:t>
      </w:r>
      <w:r>
        <w:t xml:space="preserve">”</w:t>
      </w:r>
      <w:r>
        <w:t xml:space="preserve"> </w:t>
      </w:r>
      <w:r>
        <w:t xml:space="preserve">and 56 of</w:t>
      </w:r>
      <w:r>
        <w:t xml:space="preserve"> </w:t>
      </w:r>
      <w:r>
        <w:t xml:space="preserve">“</w:t>
      </w:r>
      <w:r>
        <w:t xml:space="preserve">tsugu (つぐ)</w:t>
      </w:r>
      <w:r>
        <w:t xml:space="preserve">”</w:t>
      </w:r>
      <w:r>
        <w:t xml:space="preserve">. It is presumed that among the 166 instances of</w:t>
      </w:r>
      <w:r>
        <w:t xml:space="preserve"> </w:t>
      </w:r>
      <w:r>
        <w:t xml:space="preserve">“</w:t>
      </w:r>
      <w:r>
        <w:t xml:space="preserve">tsuku (つく)</w:t>
      </w:r>
      <w:r>
        <w:t xml:space="preserve">”</w:t>
      </w:r>
      <w:r>
        <w:t xml:space="preserve">, there are examples that should be</w:t>
      </w:r>
      <w:r>
        <w:t xml:space="preserve"> </w:t>
      </w:r>
      <w:r>
        <w:t xml:space="preserve">“</w:t>
      </w:r>
      <w:r>
        <w:t xml:space="preserve">tsugu (つぐ)</w:t>
      </w:r>
      <w:r>
        <w:t xml:space="preserve">”</w:t>
      </w:r>
      <w:r>
        <w:t xml:space="preserve">.</w:t>
      </w:r>
    </w:p>
    <w:bookmarkEnd w:id="933"/>
    <w:bookmarkStart w:id="934" w:name="X572a9db72be1cce53c55d8cdfb86b9870d6e1d4"/>
    <w:p>
      <w:pPr>
        <w:pStyle w:val="Heading3"/>
      </w:pPr>
      <w:r>
        <w:rPr>
          <w:rStyle w:val="SectionNumber"/>
        </w:rPr>
        <w:t xml:space="preserve">7.3.3</w:t>
      </w:r>
      <w:r>
        <w:tab/>
      </w:r>
      <w:r>
        <w:t xml:space="preserve">Frequency 50-99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Freq.</w:t>
            </w:r>
          </w:p>
        </w:tc>
        <w:tc>
          <w:tcPr/>
          <w:p>
            <w:pPr>
              <w:pStyle w:val="Compact"/>
              <w:jc w:val="left"/>
            </w:pPr>
            <w:r>
              <w:t xml:space="preserve">Num of Words</w:t>
            </w:r>
          </w:p>
        </w:tc>
        <w:tc>
          <w:tcPr/>
          <w:p>
            <w:pPr>
              <w:pStyle w:val="Compact"/>
              <w:jc w:val="left"/>
            </w:pPr>
            <w:r>
              <w:t xml:space="preserve">Example</w:t>
            </w:r>
          </w:p>
        </w:tc>
      </w:tr>
      <w:tr>
        <w:tc>
          <w:tcPr/>
          <w:p>
            <w:pPr>
              <w:pStyle w:val="Compact"/>
              <w:jc w:val="left"/>
            </w:pPr>
            <w:r>
              <w:t xml:space="preserve">97</w:t>
            </w:r>
          </w:p>
        </w:tc>
        <w:tc>
          <w:tcPr/>
          <w:p>
            <w:pPr>
              <w:pStyle w:val="Compact"/>
              <w:jc w:val="left"/>
            </w:pPr>
            <w:r>
              <w:t xml:space="preserve">1</w:t>
            </w:r>
          </w:p>
        </w:tc>
        <w:tc>
          <w:tcPr/>
          <w:p>
            <w:pPr>
              <w:pStyle w:val="Compact"/>
              <w:jc w:val="left"/>
            </w:pPr>
            <w:r>
              <w:t xml:space="preserve">きる</w:t>
            </w:r>
          </w:p>
        </w:tc>
      </w:tr>
      <w:tr>
        <w:tc>
          <w:tcPr/>
          <w:p>
            <w:pPr>
              <w:pStyle w:val="Compact"/>
              <w:jc w:val="left"/>
            </w:pPr>
            <w:r>
              <w:t xml:space="preserve">94</w:t>
            </w:r>
          </w:p>
        </w:tc>
        <w:tc>
          <w:tcPr/>
          <w:p>
            <w:pPr>
              <w:pStyle w:val="Compact"/>
              <w:jc w:val="left"/>
            </w:pPr>
            <w:r>
              <w:t xml:space="preserve">1</w:t>
            </w:r>
          </w:p>
        </w:tc>
        <w:tc>
          <w:tcPr/>
          <w:p>
            <w:pPr>
              <w:pStyle w:val="Compact"/>
              <w:jc w:val="left"/>
            </w:pPr>
            <w:r>
              <w:t xml:space="preserve">はかる</w:t>
            </w:r>
          </w:p>
        </w:tc>
      </w:tr>
      <w:tr>
        <w:tc>
          <w:tcPr/>
          <w:p>
            <w:pPr>
              <w:pStyle w:val="Compact"/>
              <w:jc w:val="left"/>
            </w:pPr>
            <w:r>
              <w:t xml:space="preserve">93</w:t>
            </w:r>
          </w:p>
        </w:tc>
        <w:tc>
          <w:tcPr/>
          <w:p>
            <w:pPr>
              <w:pStyle w:val="Compact"/>
              <w:jc w:val="left"/>
            </w:pPr>
            <w:r>
              <w:t xml:space="preserve">2</w:t>
            </w:r>
          </w:p>
        </w:tc>
        <w:tc>
          <w:tcPr/>
          <w:p>
            <w:pPr>
              <w:pStyle w:val="Compact"/>
              <w:jc w:val="left"/>
            </w:pPr>
            <w:r>
              <w:t xml:space="preserve">あつまる、たすく</w:t>
            </w:r>
          </w:p>
        </w:tc>
      </w:tr>
      <w:tr>
        <w:tc>
          <w:tcPr/>
          <w:p>
            <w:pPr>
              <w:pStyle w:val="Compact"/>
              <w:jc w:val="left"/>
            </w:pPr>
            <w:r>
              <w:t xml:space="preserve">85</w:t>
            </w:r>
          </w:p>
        </w:tc>
        <w:tc>
          <w:tcPr/>
          <w:p>
            <w:pPr>
              <w:pStyle w:val="Compact"/>
              <w:jc w:val="left"/>
            </w:pPr>
            <w:r>
              <w:t xml:space="preserve">1</w:t>
            </w:r>
          </w:p>
        </w:tc>
        <w:tc>
          <w:tcPr/>
          <w:p>
            <w:pPr>
              <w:pStyle w:val="Compact"/>
              <w:jc w:val="left"/>
            </w:pPr>
            <w:r>
              <w:t xml:space="preserve">やすし</w:t>
            </w:r>
          </w:p>
        </w:tc>
      </w:tr>
      <w:tr>
        <w:tc>
          <w:tcPr/>
          <w:p>
            <w:pPr>
              <w:pStyle w:val="Compact"/>
              <w:jc w:val="left"/>
            </w:pPr>
            <w:r>
              <w:t xml:space="preserve">84</w:t>
            </w:r>
          </w:p>
        </w:tc>
        <w:tc>
          <w:tcPr/>
          <w:p>
            <w:pPr>
              <w:pStyle w:val="Compact"/>
              <w:jc w:val="left"/>
            </w:pPr>
            <w:r>
              <w:t xml:space="preserve">1</w:t>
            </w:r>
          </w:p>
        </w:tc>
        <w:tc>
          <w:tcPr/>
          <w:p>
            <w:pPr>
              <w:pStyle w:val="Compact"/>
              <w:jc w:val="left"/>
            </w:pPr>
            <w:r>
              <w:t xml:space="preserve">すすむ</w:t>
            </w:r>
          </w:p>
        </w:tc>
      </w:tr>
      <w:tr>
        <w:tc>
          <w:tcPr/>
          <w:p>
            <w:pPr>
              <w:pStyle w:val="Compact"/>
              <w:jc w:val="left"/>
            </w:pPr>
            <w:r>
              <w:t xml:space="preserve">82</w:t>
            </w:r>
          </w:p>
        </w:tc>
        <w:tc>
          <w:tcPr/>
          <w:p>
            <w:pPr>
              <w:pStyle w:val="Compact"/>
              <w:jc w:val="left"/>
            </w:pPr>
            <w:r>
              <w:t xml:space="preserve">2</w:t>
            </w:r>
          </w:p>
        </w:tc>
        <w:tc>
          <w:tcPr/>
          <w:p>
            <w:pPr>
              <w:pStyle w:val="Compact"/>
              <w:jc w:val="left"/>
            </w:pPr>
            <w:r>
              <w:t xml:space="preserve">たつ、みだる</w:t>
            </w:r>
          </w:p>
        </w:tc>
      </w:tr>
      <w:tr>
        <w:tc>
          <w:tcPr/>
          <w:p>
            <w:pPr>
              <w:pStyle w:val="Compact"/>
              <w:jc w:val="left"/>
            </w:pPr>
            <w:r>
              <w:t xml:space="preserve">81</w:t>
            </w:r>
          </w:p>
        </w:tc>
        <w:tc>
          <w:tcPr/>
          <w:p>
            <w:pPr>
              <w:pStyle w:val="Compact"/>
              <w:jc w:val="left"/>
            </w:pPr>
            <w:r>
              <w:t xml:space="preserve">1</w:t>
            </w:r>
          </w:p>
        </w:tc>
        <w:tc>
          <w:tcPr/>
          <w:p>
            <w:pPr>
              <w:pStyle w:val="Compact"/>
              <w:jc w:val="left"/>
            </w:pPr>
            <w:r>
              <w:t xml:space="preserve">ひく</w:t>
            </w:r>
          </w:p>
        </w:tc>
      </w:tr>
      <w:tr>
        <w:tc>
          <w:tcPr/>
          <w:p>
            <w:pPr>
              <w:pStyle w:val="Compact"/>
              <w:jc w:val="left"/>
            </w:pPr>
            <w:r>
              <w:t xml:space="preserve">80</w:t>
            </w:r>
          </w:p>
        </w:tc>
        <w:tc>
          <w:tcPr/>
          <w:p>
            <w:pPr>
              <w:pStyle w:val="Compact"/>
              <w:jc w:val="left"/>
            </w:pPr>
            <w:r>
              <w:t xml:space="preserve">3</w:t>
            </w:r>
          </w:p>
        </w:tc>
        <w:tc>
          <w:tcPr/>
          <w:p>
            <w:pPr>
              <w:pStyle w:val="Compact"/>
              <w:jc w:val="left"/>
            </w:pPr>
            <w:r>
              <w:t xml:space="preserve">うれふ、ひらく、まこと</w:t>
            </w:r>
          </w:p>
        </w:tc>
      </w:tr>
      <w:tr>
        <w:tc>
          <w:tcPr/>
          <w:p>
            <w:pPr>
              <w:pStyle w:val="Compact"/>
              <w:jc w:val="left"/>
            </w:pPr>
            <w:r>
              <w:t xml:space="preserve">78</w:t>
            </w:r>
          </w:p>
        </w:tc>
        <w:tc>
          <w:tcPr/>
          <w:p>
            <w:pPr>
              <w:pStyle w:val="Compact"/>
              <w:jc w:val="left"/>
            </w:pPr>
            <w:r>
              <w:t xml:space="preserve">1</w:t>
            </w:r>
          </w:p>
        </w:tc>
        <w:tc>
          <w:tcPr/>
          <w:p>
            <w:pPr>
              <w:pStyle w:val="Compact"/>
              <w:jc w:val="left"/>
            </w:pPr>
            <w:r>
              <w:t xml:space="preserve">かくる</w:t>
            </w:r>
          </w:p>
        </w:tc>
      </w:tr>
      <w:tr>
        <w:tc>
          <w:tcPr/>
          <w:p>
            <w:pPr>
              <w:pStyle w:val="Compact"/>
              <w:jc w:val="left"/>
            </w:pPr>
            <w:r>
              <w:t xml:space="preserve">77</w:t>
            </w:r>
          </w:p>
        </w:tc>
        <w:tc>
          <w:tcPr/>
          <w:p>
            <w:pPr>
              <w:pStyle w:val="Compact"/>
              <w:jc w:val="left"/>
            </w:pPr>
            <w:r>
              <w:t xml:space="preserve">1</w:t>
            </w:r>
          </w:p>
        </w:tc>
        <w:tc>
          <w:tcPr/>
          <w:p>
            <w:pPr>
              <w:pStyle w:val="Compact"/>
              <w:jc w:val="left"/>
            </w:pPr>
            <w:r>
              <w:t xml:space="preserve">よろこぶ</w:t>
            </w:r>
          </w:p>
        </w:tc>
      </w:tr>
      <w:tr>
        <w:tc>
          <w:tcPr/>
          <w:p>
            <w:pPr>
              <w:pStyle w:val="Compact"/>
              <w:jc w:val="left"/>
            </w:pPr>
            <w:r>
              <w:t xml:space="preserve">76</w:t>
            </w:r>
          </w:p>
        </w:tc>
        <w:tc>
          <w:tcPr/>
          <w:p>
            <w:pPr>
              <w:pStyle w:val="Compact"/>
              <w:jc w:val="left"/>
            </w:pPr>
            <w:r>
              <w:t xml:space="preserve">1</w:t>
            </w:r>
          </w:p>
        </w:tc>
        <w:tc>
          <w:tcPr/>
          <w:p>
            <w:pPr>
              <w:pStyle w:val="Compact"/>
              <w:jc w:val="left"/>
            </w:pPr>
            <w:r>
              <w:t xml:space="preserve">みち</w:t>
            </w:r>
          </w:p>
        </w:tc>
      </w:tr>
      <w:tr>
        <w:tc>
          <w:tcPr/>
          <w:p>
            <w:pPr>
              <w:pStyle w:val="Compact"/>
              <w:jc w:val="left"/>
            </w:pPr>
            <w:r>
              <w:t xml:space="preserve">75</w:t>
            </w:r>
          </w:p>
        </w:tc>
        <w:tc>
          <w:tcPr/>
          <w:p>
            <w:pPr>
              <w:pStyle w:val="Compact"/>
              <w:jc w:val="left"/>
            </w:pPr>
            <w:r>
              <w:t xml:space="preserve">1</w:t>
            </w:r>
          </w:p>
        </w:tc>
        <w:tc>
          <w:tcPr/>
          <w:p>
            <w:pPr>
              <w:pStyle w:val="Compact"/>
              <w:jc w:val="left"/>
            </w:pPr>
            <w:r>
              <w:t xml:space="preserve">いたむ</w:t>
            </w:r>
          </w:p>
        </w:tc>
      </w:tr>
      <w:tr>
        <w:tc>
          <w:tcPr/>
          <w:p>
            <w:pPr>
              <w:pStyle w:val="Compact"/>
              <w:jc w:val="left"/>
            </w:pPr>
            <w:r>
              <w:t xml:space="preserve">74</w:t>
            </w:r>
          </w:p>
        </w:tc>
        <w:tc>
          <w:tcPr/>
          <w:p>
            <w:pPr>
              <w:pStyle w:val="Compact"/>
              <w:jc w:val="left"/>
            </w:pPr>
            <w:r>
              <w:t xml:space="preserve">1</w:t>
            </w:r>
          </w:p>
        </w:tc>
        <w:tc>
          <w:tcPr/>
          <w:p>
            <w:pPr>
              <w:pStyle w:val="Compact"/>
              <w:jc w:val="left"/>
            </w:pPr>
            <w:r>
              <w:t xml:space="preserve">あふ</w:t>
            </w:r>
          </w:p>
        </w:tc>
      </w:tr>
      <w:tr>
        <w:tc>
          <w:tcPr/>
          <w:p>
            <w:pPr>
              <w:pStyle w:val="Compact"/>
              <w:jc w:val="left"/>
            </w:pPr>
            <w:r>
              <w:t xml:space="preserve">73</w:t>
            </w:r>
          </w:p>
        </w:tc>
        <w:tc>
          <w:tcPr/>
          <w:p>
            <w:pPr>
              <w:pStyle w:val="Compact"/>
              <w:jc w:val="left"/>
            </w:pPr>
            <w:r>
              <w:t xml:space="preserve">2</w:t>
            </w:r>
          </w:p>
        </w:tc>
        <w:tc>
          <w:tcPr/>
          <w:p>
            <w:pPr>
              <w:pStyle w:val="Compact"/>
              <w:jc w:val="left"/>
            </w:pPr>
            <w:r>
              <w:t xml:space="preserve">おそる、のり</w:t>
            </w:r>
          </w:p>
        </w:tc>
      </w:tr>
      <w:tr>
        <w:tc>
          <w:tcPr/>
          <w:p>
            <w:pPr>
              <w:pStyle w:val="Compact"/>
              <w:jc w:val="left"/>
            </w:pPr>
            <w:r>
              <w:t xml:space="preserve">72</w:t>
            </w:r>
          </w:p>
        </w:tc>
        <w:tc>
          <w:tcPr/>
          <w:p>
            <w:pPr>
              <w:pStyle w:val="Compact"/>
              <w:jc w:val="left"/>
            </w:pPr>
            <w:r>
              <w:t xml:space="preserve">1</w:t>
            </w:r>
          </w:p>
        </w:tc>
        <w:tc>
          <w:tcPr/>
          <w:p>
            <w:pPr>
              <w:pStyle w:val="Compact"/>
              <w:jc w:val="left"/>
            </w:pPr>
            <w:r>
              <w:t xml:space="preserve">かなふ</w:t>
            </w:r>
          </w:p>
        </w:tc>
      </w:tr>
      <w:tr>
        <w:tc>
          <w:tcPr/>
          <w:p>
            <w:pPr>
              <w:pStyle w:val="Compact"/>
              <w:jc w:val="left"/>
            </w:pPr>
            <w:r>
              <w:t xml:space="preserve">71</w:t>
            </w:r>
          </w:p>
        </w:tc>
        <w:tc>
          <w:tcPr/>
          <w:p>
            <w:pPr>
              <w:pStyle w:val="Compact"/>
              <w:jc w:val="left"/>
            </w:pPr>
            <w:r>
              <w:t xml:space="preserve">1</w:t>
            </w:r>
          </w:p>
        </w:tc>
        <w:tc>
          <w:tcPr/>
          <w:p>
            <w:pPr>
              <w:pStyle w:val="Compact"/>
              <w:jc w:val="left"/>
            </w:pPr>
            <w:r>
              <w:t xml:space="preserve">ひろし</w:t>
            </w:r>
          </w:p>
        </w:tc>
      </w:tr>
      <w:tr>
        <w:tc>
          <w:tcPr/>
          <w:p>
            <w:pPr>
              <w:pStyle w:val="Compact"/>
              <w:jc w:val="left"/>
            </w:pPr>
            <w:r>
              <w:t xml:space="preserve">70</w:t>
            </w:r>
          </w:p>
        </w:tc>
        <w:tc>
          <w:tcPr/>
          <w:p>
            <w:pPr>
              <w:pStyle w:val="Compact"/>
              <w:jc w:val="left"/>
            </w:pPr>
            <w:r>
              <w:t xml:space="preserve">1</w:t>
            </w:r>
          </w:p>
        </w:tc>
        <w:tc>
          <w:tcPr/>
          <w:p>
            <w:pPr>
              <w:pStyle w:val="Compact"/>
              <w:jc w:val="left"/>
            </w:pPr>
            <w:r>
              <w:t xml:space="preserve">ふむ</w:t>
            </w:r>
          </w:p>
        </w:tc>
      </w:tr>
      <w:tr>
        <w:tc>
          <w:tcPr/>
          <w:p>
            <w:pPr>
              <w:pStyle w:val="Compact"/>
              <w:jc w:val="left"/>
            </w:pPr>
            <w:r>
              <w:t xml:space="preserve">69</w:t>
            </w:r>
          </w:p>
        </w:tc>
        <w:tc>
          <w:tcPr/>
          <w:p>
            <w:pPr>
              <w:pStyle w:val="Compact"/>
              <w:jc w:val="left"/>
            </w:pPr>
            <w:r>
              <w:t xml:space="preserve">2</w:t>
            </w:r>
          </w:p>
        </w:tc>
        <w:tc>
          <w:tcPr/>
          <w:p>
            <w:pPr>
              <w:pStyle w:val="Compact"/>
              <w:jc w:val="left"/>
            </w:pPr>
            <w:r>
              <w:t xml:space="preserve">おつ、むかふ</w:t>
            </w:r>
          </w:p>
        </w:tc>
      </w:tr>
      <w:tr>
        <w:tc>
          <w:tcPr/>
          <w:p>
            <w:pPr>
              <w:pStyle w:val="Compact"/>
              <w:jc w:val="left"/>
            </w:pPr>
            <w:r>
              <w:t xml:space="preserve">68</w:t>
            </w:r>
          </w:p>
        </w:tc>
        <w:tc>
          <w:tcPr/>
          <w:p>
            <w:pPr>
              <w:pStyle w:val="Compact"/>
              <w:jc w:val="left"/>
            </w:pPr>
            <w:r>
              <w:t xml:space="preserve">3</w:t>
            </w:r>
          </w:p>
        </w:tc>
        <w:tc>
          <w:tcPr/>
          <w:p>
            <w:pPr>
              <w:pStyle w:val="Compact"/>
              <w:jc w:val="left"/>
            </w:pPr>
            <w:r>
              <w:t xml:space="preserve">あつし、とどむ、ひとし</w:t>
            </w:r>
          </w:p>
        </w:tc>
      </w:tr>
      <w:tr>
        <w:tc>
          <w:tcPr/>
          <w:p>
            <w:pPr>
              <w:pStyle w:val="Compact"/>
              <w:jc w:val="left"/>
            </w:pPr>
            <w:r>
              <w:t xml:space="preserve">67</w:t>
            </w:r>
          </w:p>
        </w:tc>
        <w:tc>
          <w:tcPr/>
          <w:p>
            <w:pPr>
              <w:pStyle w:val="Compact"/>
              <w:jc w:val="left"/>
            </w:pPr>
            <w:r>
              <w:t xml:space="preserve">1</w:t>
            </w:r>
          </w:p>
        </w:tc>
        <w:tc>
          <w:tcPr/>
          <w:p>
            <w:pPr>
              <w:pStyle w:val="Compact"/>
              <w:jc w:val="left"/>
            </w:pPr>
            <w:r>
              <w:t xml:space="preserve">つつしむ</w:t>
            </w:r>
          </w:p>
        </w:tc>
      </w:tr>
      <w:tr>
        <w:tc>
          <w:tcPr/>
          <w:p>
            <w:pPr>
              <w:pStyle w:val="Compact"/>
              <w:jc w:val="left"/>
            </w:pPr>
            <w:r>
              <w:t xml:space="preserve">66</w:t>
            </w:r>
          </w:p>
        </w:tc>
        <w:tc>
          <w:tcPr/>
          <w:p>
            <w:pPr>
              <w:pStyle w:val="Compact"/>
              <w:jc w:val="left"/>
            </w:pPr>
            <w:r>
              <w:t xml:space="preserve">2</w:t>
            </w:r>
          </w:p>
        </w:tc>
        <w:tc>
          <w:tcPr/>
          <w:p>
            <w:pPr>
              <w:pStyle w:val="Compact"/>
              <w:jc w:val="left"/>
            </w:pPr>
            <w:r>
              <w:t xml:space="preserve">さく、とも</w:t>
            </w:r>
          </w:p>
        </w:tc>
      </w:tr>
      <w:tr>
        <w:tc>
          <w:tcPr/>
          <w:p>
            <w:pPr>
              <w:pStyle w:val="Compact"/>
              <w:jc w:val="left"/>
            </w:pPr>
            <w:r>
              <w:t xml:space="preserve">65</w:t>
            </w:r>
          </w:p>
        </w:tc>
        <w:tc>
          <w:tcPr/>
          <w:p>
            <w:pPr>
              <w:pStyle w:val="Compact"/>
              <w:jc w:val="left"/>
            </w:pPr>
            <w:r>
              <w:t xml:space="preserve">2</w:t>
            </w:r>
          </w:p>
        </w:tc>
        <w:tc>
          <w:tcPr/>
          <w:p>
            <w:pPr>
              <w:pStyle w:val="Compact"/>
              <w:jc w:val="left"/>
            </w:pPr>
            <w:r>
              <w:t xml:space="preserve">あらはす、おもふ</w:t>
            </w:r>
          </w:p>
        </w:tc>
      </w:tr>
      <w:tr>
        <w:tc>
          <w:tcPr/>
          <w:p>
            <w:pPr>
              <w:pStyle w:val="Compact"/>
              <w:jc w:val="left"/>
            </w:pPr>
            <w:r>
              <w:t xml:space="preserve">64</w:t>
            </w:r>
          </w:p>
        </w:tc>
        <w:tc>
          <w:tcPr/>
          <w:p>
            <w:pPr>
              <w:pStyle w:val="Compact"/>
              <w:jc w:val="left"/>
            </w:pPr>
            <w:r>
              <w:t xml:space="preserve">2</w:t>
            </w:r>
          </w:p>
        </w:tc>
        <w:tc>
          <w:tcPr/>
          <w:p>
            <w:pPr>
              <w:pStyle w:val="Compact"/>
              <w:jc w:val="left"/>
            </w:pPr>
            <w:r>
              <w:t xml:space="preserve">かく、ととのふ</w:t>
            </w:r>
          </w:p>
        </w:tc>
      </w:tr>
      <w:tr>
        <w:tc>
          <w:tcPr/>
          <w:p>
            <w:pPr>
              <w:pStyle w:val="Compact"/>
              <w:jc w:val="left"/>
            </w:pPr>
            <w:r>
              <w:t xml:space="preserve">63</w:t>
            </w:r>
          </w:p>
        </w:tc>
        <w:tc>
          <w:tcPr/>
          <w:p>
            <w:pPr>
              <w:pStyle w:val="Compact"/>
              <w:jc w:val="left"/>
            </w:pPr>
            <w:r>
              <w:t xml:space="preserve">4</w:t>
            </w:r>
          </w:p>
        </w:tc>
        <w:tc>
          <w:tcPr/>
          <w:p>
            <w:pPr>
              <w:pStyle w:val="Compact"/>
              <w:jc w:val="left"/>
            </w:pPr>
            <w:r>
              <w:t xml:space="preserve">さがし、さとる、ふかし、ほとり</w:t>
            </w:r>
          </w:p>
        </w:tc>
      </w:tr>
      <w:tr>
        <w:tc>
          <w:tcPr/>
          <w:p>
            <w:pPr>
              <w:pStyle w:val="Compact"/>
              <w:jc w:val="left"/>
            </w:pPr>
            <w:r>
              <w:t xml:space="preserve">62</w:t>
            </w:r>
          </w:p>
        </w:tc>
        <w:tc>
          <w:tcPr/>
          <w:p>
            <w:pPr>
              <w:pStyle w:val="Compact"/>
              <w:jc w:val="left"/>
            </w:pPr>
            <w:r>
              <w:t xml:space="preserve">2</w:t>
            </w:r>
          </w:p>
        </w:tc>
        <w:tc>
          <w:tcPr/>
          <w:p>
            <w:pPr>
              <w:pStyle w:val="Compact"/>
              <w:jc w:val="left"/>
            </w:pPr>
            <w:r>
              <w:t xml:space="preserve">つらぬ、やぶる</w:t>
            </w:r>
          </w:p>
        </w:tc>
      </w:tr>
      <w:tr>
        <w:tc>
          <w:tcPr/>
          <w:p>
            <w:pPr>
              <w:pStyle w:val="Compact"/>
              <w:jc w:val="left"/>
            </w:pPr>
            <w:r>
              <w:t xml:space="preserve">61</w:t>
            </w:r>
          </w:p>
        </w:tc>
        <w:tc>
          <w:tcPr/>
          <w:p>
            <w:pPr>
              <w:pStyle w:val="Compact"/>
              <w:jc w:val="left"/>
            </w:pPr>
            <w:r>
              <w:t xml:space="preserve">3</w:t>
            </w:r>
          </w:p>
        </w:tc>
        <w:tc>
          <w:tcPr/>
          <w:p>
            <w:pPr>
              <w:pStyle w:val="Compact"/>
              <w:jc w:val="left"/>
            </w:pPr>
            <w:r>
              <w:t xml:space="preserve">うやまふ、つくす、つつむ</w:t>
            </w:r>
          </w:p>
        </w:tc>
      </w:tr>
      <w:tr>
        <w:tc>
          <w:tcPr/>
          <w:p>
            <w:pPr>
              <w:pStyle w:val="Compact"/>
              <w:jc w:val="left"/>
            </w:pPr>
            <w:r>
              <w:t xml:space="preserve">60</w:t>
            </w:r>
          </w:p>
        </w:tc>
        <w:tc>
          <w:tcPr/>
          <w:p>
            <w:pPr>
              <w:pStyle w:val="Compact"/>
              <w:jc w:val="left"/>
            </w:pPr>
            <w:r>
              <w:t xml:space="preserve">5</w:t>
            </w:r>
          </w:p>
        </w:tc>
        <w:tc>
          <w:tcPr/>
          <w:p>
            <w:pPr>
              <w:pStyle w:val="Compact"/>
              <w:jc w:val="left"/>
            </w:pPr>
            <w:r>
              <w:t xml:space="preserve">おほふ、くらし、さかゆ、ねがふ、わたる</w:t>
            </w:r>
          </w:p>
        </w:tc>
      </w:tr>
      <w:tr>
        <w:tc>
          <w:tcPr/>
          <w:p>
            <w:pPr>
              <w:pStyle w:val="Compact"/>
              <w:jc w:val="left"/>
            </w:pPr>
            <w:r>
              <w:t xml:space="preserve">58</w:t>
            </w:r>
          </w:p>
        </w:tc>
        <w:tc>
          <w:tcPr/>
          <w:p>
            <w:pPr>
              <w:pStyle w:val="Compact"/>
              <w:jc w:val="left"/>
            </w:pPr>
            <w:r>
              <w:t xml:space="preserve">3</w:t>
            </w:r>
          </w:p>
        </w:tc>
        <w:tc>
          <w:tcPr/>
          <w:p>
            <w:pPr>
              <w:pStyle w:val="Compact"/>
              <w:jc w:val="left"/>
            </w:pPr>
            <w:r>
              <w:t xml:space="preserve">おく、かさぬ、さかり</w:t>
            </w:r>
          </w:p>
        </w:tc>
      </w:tr>
      <w:tr>
        <w:tc>
          <w:tcPr/>
          <w:p>
            <w:pPr>
              <w:pStyle w:val="Compact"/>
              <w:jc w:val="left"/>
            </w:pPr>
            <w:r>
              <w:t xml:space="preserve">57</w:t>
            </w:r>
          </w:p>
        </w:tc>
        <w:tc>
          <w:tcPr/>
          <w:p>
            <w:pPr>
              <w:pStyle w:val="Compact"/>
              <w:jc w:val="left"/>
            </w:pPr>
            <w:r>
              <w:t xml:space="preserve">2</w:t>
            </w:r>
          </w:p>
        </w:tc>
        <w:tc>
          <w:tcPr/>
          <w:p>
            <w:pPr>
              <w:pStyle w:val="Compact"/>
              <w:jc w:val="left"/>
            </w:pPr>
            <w:r>
              <w:t xml:space="preserve">かたし、とほし</w:t>
            </w:r>
          </w:p>
        </w:tc>
      </w:tr>
      <w:tr>
        <w:tc>
          <w:tcPr/>
          <w:p>
            <w:pPr>
              <w:pStyle w:val="Compact"/>
              <w:jc w:val="left"/>
            </w:pPr>
            <w:r>
              <w:t xml:space="preserve">56</w:t>
            </w:r>
          </w:p>
        </w:tc>
        <w:tc>
          <w:tcPr/>
          <w:p>
            <w:pPr>
              <w:pStyle w:val="Compact"/>
              <w:jc w:val="left"/>
            </w:pPr>
            <w:r>
              <w:t xml:space="preserve">1</w:t>
            </w:r>
          </w:p>
        </w:tc>
        <w:tc>
          <w:tcPr/>
          <w:p>
            <w:pPr>
              <w:pStyle w:val="Compact"/>
              <w:jc w:val="left"/>
            </w:pPr>
            <w:r>
              <w:t xml:space="preserve">つぐ</w:t>
            </w:r>
          </w:p>
        </w:tc>
      </w:tr>
      <w:tr>
        <w:tc>
          <w:tcPr/>
          <w:p>
            <w:pPr>
              <w:pStyle w:val="Compact"/>
              <w:jc w:val="left"/>
            </w:pPr>
            <w:r>
              <w:t xml:space="preserve">55</w:t>
            </w:r>
          </w:p>
        </w:tc>
        <w:tc>
          <w:tcPr/>
          <w:p>
            <w:pPr>
              <w:pStyle w:val="Compact"/>
              <w:jc w:val="left"/>
            </w:pPr>
            <w:r>
              <w:t xml:space="preserve">2</w:t>
            </w:r>
          </w:p>
        </w:tc>
        <w:tc>
          <w:tcPr/>
          <w:p>
            <w:pPr>
              <w:pStyle w:val="Compact"/>
              <w:jc w:val="left"/>
            </w:pPr>
            <w:r>
              <w:t xml:space="preserve">すつ、ならふ</w:t>
            </w:r>
          </w:p>
        </w:tc>
      </w:tr>
      <w:tr>
        <w:tc>
          <w:tcPr/>
          <w:p>
            <w:pPr>
              <w:pStyle w:val="Compact"/>
              <w:jc w:val="left"/>
            </w:pPr>
            <w:r>
              <w:t xml:space="preserve">54</w:t>
            </w:r>
          </w:p>
        </w:tc>
        <w:tc>
          <w:tcPr/>
          <w:p>
            <w:pPr>
              <w:pStyle w:val="Compact"/>
              <w:jc w:val="left"/>
            </w:pPr>
            <w:r>
              <w:t xml:space="preserve">2</w:t>
            </w:r>
          </w:p>
        </w:tc>
        <w:tc>
          <w:tcPr/>
          <w:p>
            <w:pPr>
              <w:pStyle w:val="Compact"/>
              <w:jc w:val="left"/>
            </w:pPr>
            <w:r>
              <w:t xml:space="preserve">いやし、ただす</w:t>
            </w:r>
          </w:p>
        </w:tc>
      </w:tr>
      <w:tr>
        <w:tc>
          <w:tcPr/>
          <w:p>
            <w:pPr>
              <w:pStyle w:val="Compact"/>
              <w:jc w:val="left"/>
            </w:pPr>
            <w:r>
              <w:t xml:space="preserve">53</w:t>
            </w:r>
          </w:p>
        </w:tc>
        <w:tc>
          <w:tcPr/>
          <w:p>
            <w:pPr>
              <w:pStyle w:val="Compact"/>
              <w:jc w:val="left"/>
            </w:pPr>
            <w:r>
              <w:t xml:space="preserve">2</w:t>
            </w:r>
          </w:p>
        </w:tc>
        <w:tc>
          <w:tcPr/>
          <w:p>
            <w:pPr>
              <w:pStyle w:val="Compact"/>
              <w:jc w:val="left"/>
            </w:pPr>
            <w:r>
              <w:t xml:space="preserve">かかる、なく</w:t>
            </w:r>
          </w:p>
        </w:tc>
      </w:tr>
      <w:tr>
        <w:tc>
          <w:tcPr/>
          <w:p>
            <w:pPr>
              <w:pStyle w:val="Compact"/>
              <w:jc w:val="left"/>
            </w:pPr>
            <w:r>
              <w:t xml:space="preserve">52</w:t>
            </w:r>
          </w:p>
        </w:tc>
        <w:tc>
          <w:tcPr/>
          <w:p>
            <w:pPr>
              <w:pStyle w:val="Compact"/>
              <w:jc w:val="left"/>
            </w:pPr>
            <w:r>
              <w:t xml:space="preserve">3</w:t>
            </w:r>
          </w:p>
        </w:tc>
        <w:tc>
          <w:tcPr/>
          <w:p>
            <w:pPr>
              <w:pStyle w:val="Compact"/>
              <w:jc w:val="left"/>
            </w:pPr>
            <w:r>
              <w:t xml:space="preserve">おほきなり、しづかなり、とく</w:t>
            </w:r>
          </w:p>
        </w:tc>
      </w:tr>
      <w:tr>
        <w:tc>
          <w:tcPr/>
          <w:p>
            <w:pPr>
              <w:pStyle w:val="Compact"/>
              <w:jc w:val="left"/>
            </w:pPr>
            <w:r>
              <w:t xml:space="preserve">51</w:t>
            </w:r>
          </w:p>
        </w:tc>
        <w:tc>
          <w:tcPr/>
          <w:p>
            <w:pPr>
              <w:pStyle w:val="Compact"/>
              <w:jc w:val="left"/>
            </w:pPr>
            <w:r>
              <w:t xml:space="preserve">3</w:t>
            </w:r>
          </w:p>
        </w:tc>
        <w:tc>
          <w:tcPr/>
          <w:p>
            <w:pPr>
              <w:pStyle w:val="Compact"/>
              <w:jc w:val="left"/>
            </w:pPr>
            <w:r>
              <w:t xml:space="preserve">さる、つとむ、ともがら</w:t>
            </w:r>
          </w:p>
        </w:tc>
      </w:tr>
      <w:tr>
        <w:tc>
          <w:tcPr/>
          <w:p>
            <w:pPr>
              <w:pStyle w:val="Compact"/>
              <w:jc w:val="left"/>
            </w:pPr>
            <w:r>
              <w:t xml:space="preserve">50</w:t>
            </w:r>
          </w:p>
        </w:tc>
        <w:tc>
          <w:tcPr/>
          <w:p>
            <w:pPr>
              <w:pStyle w:val="Compact"/>
              <w:jc w:val="left"/>
            </w:pPr>
            <w:r>
              <w:t xml:space="preserve">2</w:t>
            </w:r>
          </w:p>
        </w:tc>
        <w:tc>
          <w:tcPr/>
          <w:p>
            <w:pPr>
              <w:pStyle w:val="Compact"/>
              <w:jc w:val="left"/>
            </w:pPr>
            <w:r>
              <w:t xml:space="preserve">せむ、なる</w:t>
            </w:r>
          </w:p>
        </w:tc>
      </w:tr>
    </w:tbl>
    <w:bookmarkEnd w:id="934"/>
    <w:bookmarkStart w:id="935" w:name="Xd4005d5a5c59a3b591e90c196cc490ddf2bb8b8"/>
    <w:p>
      <w:pPr>
        <w:pStyle w:val="Heading3"/>
      </w:pPr>
      <w:r>
        <w:rPr>
          <w:rStyle w:val="SectionNumber"/>
        </w:rPr>
        <w:t xml:space="preserve">7.3.4</w:t>
      </w:r>
      <w:r>
        <w:tab/>
      </w:r>
      <w:r>
        <w:t xml:space="preserve">Frequency 40-49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Freq.</w:t>
            </w:r>
          </w:p>
        </w:tc>
        <w:tc>
          <w:tcPr/>
          <w:p>
            <w:pPr>
              <w:pStyle w:val="Compact"/>
              <w:jc w:val="left"/>
            </w:pPr>
            <w:r>
              <w:t xml:space="preserve">Num of Words</w:t>
            </w:r>
          </w:p>
        </w:tc>
        <w:tc>
          <w:tcPr/>
          <w:p>
            <w:pPr>
              <w:pStyle w:val="Compact"/>
              <w:jc w:val="left"/>
            </w:pPr>
            <w:r>
              <w:t xml:space="preserve">Example</w:t>
            </w:r>
          </w:p>
        </w:tc>
      </w:tr>
      <w:tr>
        <w:tc>
          <w:tcPr/>
          <w:p>
            <w:pPr>
              <w:pStyle w:val="Compact"/>
              <w:jc w:val="left"/>
            </w:pPr>
            <w:r>
              <w:t xml:space="preserve">49</w:t>
            </w:r>
          </w:p>
        </w:tc>
        <w:tc>
          <w:tcPr/>
          <w:p>
            <w:pPr>
              <w:pStyle w:val="Compact"/>
              <w:jc w:val="left"/>
            </w:pPr>
            <w:r>
              <w:t xml:space="preserve">4</w:t>
            </w:r>
          </w:p>
        </w:tc>
        <w:tc>
          <w:tcPr/>
          <w:p>
            <w:pPr>
              <w:pStyle w:val="Compact"/>
              <w:jc w:val="left"/>
            </w:pPr>
            <w:r>
              <w:t xml:space="preserve">いる、えらぶ、かへる、かる</w:t>
            </w:r>
          </w:p>
        </w:tc>
      </w:tr>
      <w:tr>
        <w:tc>
          <w:tcPr/>
          <w:p>
            <w:pPr>
              <w:pStyle w:val="Compact"/>
              <w:jc w:val="left"/>
            </w:pPr>
            <w:r>
              <w:t xml:space="preserve">49</w:t>
            </w:r>
          </w:p>
        </w:tc>
        <w:tc>
          <w:tcPr/>
          <w:p>
            <w:pPr>
              <w:pStyle w:val="Compact"/>
              <w:jc w:val="left"/>
            </w:pPr>
            <w:r>
              <w:t xml:space="preserve">4</w:t>
            </w:r>
          </w:p>
        </w:tc>
        <w:tc>
          <w:tcPr/>
          <w:p>
            <w:pPr>
              <w:pStyle w:val="Compact"/>
              <w:jc w:val="left"/>
            </w:pPr>
            <w:r>
              <w:t xml:space="preserve">きよし、のぶ、はかりこと、はしる</w:t>
            </w:r>
          </w:p>
        </w:tc>
      </w:tr>
      <w:tr>
        <w:tc>
          <w:tcPr/>
          <w:p>
            <w:pPr>
              <w:pStyle w:val="Compact"/>
              <w:jc w:val="left"/>
            </w:pPr>
            <w:r>
              <w:t xml:space="preserve">48</w:t>
            </w:r>
          </w:p>
        </w:tc>
        <w:tc>
          <w:tcPr/>
          <w:p>
            <w:pPr>
              <w:pStyle w:val="Compact"/>
              <w:jc w:val="left"/>
            </w:pPr>
            <w:r>
              <w:t xml:space="preserve">4</w:t>
            </w:r>
          </w:p>
        </w:tc>
        <w:tc>
          <w:tcPr/>
          <w:p>
            <w:pPr>
              <w:pStyle w:val="Compact"/>
              <w:jc w:val="left"/>
            </w:pPr>
            <w:r>
              <w:t xml:space="preserve">あまねし、のふ、はらふ、やしなふ</w:t>
            </w:r>
          </w:p>
        </w:tc>
      </w:tr>
      <w:tr>
        <w:tc>
          <w:tcPr/>
          <w:p>
            <w:pPr>
              <w:pStyle w:val="Compact"/>
              <w:jc w:val="left"/>
            </w:pPr>
            <w:r>
              <w:t xml:space="preserve">47</w:t>
            </w:r>
          </w:p>
        </w:tc>
        <w:tc>
          <w:tcPr/>
          <w:p>
            <w:pPr>
              <w:pStyle w:val="Compact"/>
              <w:jc w:val="left"/>
            </w:pPr>
            <w:r>
              <w:t xml:space="preserve">4</w:t>
            </w:r>
          </w:p>
        </w:tc>
        <w:tc>
          <w:tcPr/>
          <w:p>
            <w:pPr>
              <w:pStyle w:val="Compact"/>
              <w:jc w:val="left"/>
            </w:pPr>
            <w:r>
              <w:t xml:space="preserve">うるふ、こはし、そむく、つくる</w:t>
            </w:r>
          </w:p>
        </w:tc>
      </w:tr>
      <w:tr>
        <w:tc>
          <w:tcPr/>
          <w:p>
            <w:pPr>
              <w:pStyle w:val="Compact"/>
              <w:jc w:val="left"/>
            </w:pPr>
            <w:r>
              <w:t xml:space="preserve">46</w:t>
            </w:r>
          </w:p>
        </w:tc>
        <w:tc>
          <w:tcPr/>
          <w:p>
            <w:pPr>
              <w:pStyle w:val="Compact"/>
              <w:jc w:val="left"/>
            </w:pPr>
            <w:r>
              <w:t xml:space="preserve">4</w:t>
            </w:r>
          </w:p>
        </w:tc>
        <w:tc>
          <w:tcPr/>
          <w:p>
            <w:pPr>
              <w:pStyle w:val="Compact"/>
              <w:jc w:val="left"/>
            </w:pPr>
            <w:r>
              <w:t xml:space="preserve">あざむく、そそく、たとひ、のぼる</w:t>
            </w:r>
          </w:p>
        </w:tc>
      </w:tr>
      <w:tr>
        <w:tc>
          <w:tcPr/>
          <w:p>
            <w:pPr>
              <w:pStyle w:val="Compact"/>
              <w:jc w:val="left"/>
            </w:pPr>
            <w:r>
              <w:t xml:space="preserve">45</w:t>
            </w:r>
          </w:p>
        </w:tc>
        <w:tc>
          <w:tcPr/>
          <w:p>
            <w:pPr>
              <w:pStyle w:val="Compact"/>
              <w:jc w:val="left"/>
            </w:pPr>
            <w:r>
              <w:t xml:space="preserve">2</w:t>
            </w:r>
          </w:p>
        </w:tc>
        <w:tc>
          <w:tcPr/>
          <w:p>
            <w:pPr>
              <w:pStyle w:val="Compact"/>
              <w:jc w:val="left"/>
            </w:pPr>
            <w:r>
              <w:t xml:space="preserve">おふ、さす</w:t>
            </w:r>
          </w:p>
        </w:tc>
      </w:tr>
      <w:tr>
        <w:tc>
          <w:tcPr/>
          <w:p>
            <w:pPr>
              <w:pStyle w:val="Compact"/>
              <w:jc w:val="left"/>
            </w:pPr>
            <w:r>
              <w:t xml:space="preserve">44</w:t>
            </w:r>
          </w:p>
        </w:tc>
        <w:tc>
          <w:tcPr/>
          <w:p>
            <w:pPr>
              <w:pStyle w:val="Compact"/>
              <w:jc w:val="left"/>
            </w:pPr>
            <w:r>
              <w:t xml:space="preserve">2</w:t>
            </w:r>
          </w:p>
        </w:tc>
        <w:tc>
          <w:tcPr/>
          <w:p>
            <w:pPr>
              <w:pStyle w:val="Compact"/>
              <w:jc w:val="left"/>
            </w:pPr>
            <w:r>
              <w:t xml:space="preserve">うらむ、みつ</w:t>
            </w:r>
          </w:p>
        </w:tc>
      </w:tr>
      <w:tr>
        <w:tc>
          <w:tcPr/>
          <w:p>
            <w:pPr>
              <w:pStyle w:val="Compact"/>
              <w:jc w:val="left"/>
            </w:pPr>
            <w:r>
              <w:t xml:space="preserve">43</w:t>
            </w:r>
          </w:p>
        </w:tc>
        <w:tc>
          <w:tcPr/>
          <w:p>
            <w:pPr>
              <w:pStyle w:val="Compact"/>
              <w:jc w:val="left"/>
            </w:pPr>
            <w:r>
              <w:t xml:space="preserve">6</w:t>
            </w:r>
          </w:p>
        </w:tc>
        <w:tc>
          <w:tcPr/>
          <w:p>
            <w:pPr>
              <w:pStyle w:val="Compact"/>
              <w:jc w:val="left"/>
            </w:pPr>
            <w:r>
              <w:t xml:space="preserve">あたる、おほいなり、かさなる、きはむ、けづる、ゆるす</w:t>
            </w:r>
          </w:p>
        </w:tc>
      </w:tr>
      <w:tr>
        <w:tc>
          <w:tcPr/>
          <w:p>
            <w:pPr>
              <w:pStyle w:val="Compact"/>
              <w:jc w:val="left"/>
            </w:pPr>
            <w:r>
              <w:t xml:space="preserve">42</w:t>
            </w:r>
          </w:p>
        </w:tc>
        <w:tc>
          <w:tcPr/>
          <w:p>
            <w:pPr>
              <w:pStyle w:val="Compact"/>
              <w:jc w:val="left"/>
            </w:pPr>
            <w:r>
              <w:t xml:space="preserve">6</w:t>
            </w:r>
          </w:p>
        </w:tc>
        <w:tc>
          <w:tcPr/>
          <w:p>
            <w:pPr>
              <w:pStyle w:val="Compact"/>
              <w:jc w:val="left"/>
            </w:pPr>
            <w:r>
              <w:t xml:space="preserve">あつむ、いかる、いつはる、さいはひ、しりぞく、しるす</w:t>
            </w:r>
          </w:p>
        </w:tc>
      </w:tr>
      <w:tr>
        <w:tc>
          <w:tcPr/>
          <w:p>
            <w:pPr>
              <w:pStyle w:val="Compact"/>
              <w:jc w:val="left"/>
            </w:pPr>
            <w:r>
              <w:t xml:space="preserve">41</w:t>
            </w:r>
          </w:p>
        </w:tc>
        <w:tc>
          <w:tcPr/>
          <w:p>
            <w:pPr>
              <w:pStyle w:val="Compact"/>
              <w:jc w:val="left"/>
            </w:pPr>
            <w:r>
              <w:t xml:space="preserve">5</w:t>
            </w:r>
          </w:p>
        </w:tc>
        <w:tc>
          <w:tcPr/>
          <w:p>
            <w:pPr>
              <w:pStyle w:val="Compact"/>
              <w:jc w:val="left"/>
            </w:pPr>
            <w:r>
              <w:t xml:space="preserve">うく、かかやく、かぎる、かくす、する</w:t>
            </w:r>
          </w:p>
        </w:tc>
      </w:tr>
      <w:tr>
        <w:tc>
          <w:tcPr/>
          <w:p>
            <w:pPr>
              <w:pStyle w:val="Compact"/>
              <w:jc w:val="left"/>
            </w:pPr>
            <w:r>
              <w:t xml:space="preserve">40</w:t>
            </w:r>
          </w:p>
        </w:tc>
        <w:tc>
          <w:tcPr/>
          <w:p>
            <w:pPr>
              <w:pStyle w:val="Compact"/>
              <w:jc w:val="left"/>
            </w:pPr>
            <w:r>
              <w:t xml:space="preserve">4</w:t>
            </w:r>
          </w:p>
        </w:tc>
        <w:tc>
          <w:tcPr/>
          <w:p>
            <w:pPr>
              <w:pStyle w:val="Compact"/>
              <w:jc w:val="left"/>
            </w:pPr>
            <w:r>
              <w:t xml:space="preserve">あぐ、ちかし、とふ、むかし</w:t>
            </w:r>
          </w:p>
        </w:tc>
      </w:tr>
    </w:tbl>
    <w:bookmarkEnd w:id="935"/>
    <w:bookmarkStart w:id="936" w:name="X36bfd54c9a586e6a67fca01ca895f9db00aad08"/>
    <w:p>
      <w:pPr>
        <w:pStyle w:val="Heading3"/>
      </w:pPr>
      <w:r>
        <w:rPr>
          <w:rStyle w:val="SectionNumber"/>
        </w:rPr>
        <w:t xml:space="preserve">7.3.5</w:t>
      </w:r>
      <w:r>
        <w:tab/>
      </w:r>
      <w:r>
        <w:t xml:space="preserve">Frequency 30-39</w:t>
      </w:r>
    </w:p>
    <w:tbl>
      <w:tblPr>
        <w:tblStyle w:val="Table"/>
        <w:tblW w:type="pct" w:w="5000"/>
        <w:tblLook w:firstRow="1" w:lastRow="0" w:firstColumn="0" w:lastColumn="0" w:noHBand="0" w:noVBand="0" w:val="0020"/>
        <w:jc w:val="start"/>
      </w:tblPr>
      <w:tblGrid>
        <w:gridCol w:w="565"/>
        <w:gridCol w:w="565"/>
        <w:gridCol w:w="6788"/>
      </w:tblGrid>
      <w:tr>
        <w:trPr>
          <w:tblHeader w:val="true"/>
        </w:trPr>
        <w:tc>
          <w:tcPr/>
          <w:p>
            <w:pPr>
              <w:pStyle w:val="Compact"/>
              <w:jc w:val="left"/>
            </w:pPr>
            <w:r>
              <w:t xml:space="preserve">Freq.</w:t>
            </w:r>
          </w:p>
        </w:tc>
        <w:tc>
          <w:tcPr/>
          <w:p>
            <w:pPr>
              <w:pStyle w:val="Compact"/>
              <w:jc w:val="left"/>
            </w:pPr>
            <w:r>
              <w:t xml:space="preserve">Num of Words</w:t>
            </w:r>
          </w:p>
        </w:tc>
        <w:tc>
          <w:tcPr/>
          <w:p>
            <w:pPr>
              <w:pStyle w:val="Compact"/>
              <w:jc w:val="left"/>
            </w:pPr>
            <w:r>
              <w:t xml:space="preserve">Example</w:t>
            </w:r>
          </w:p>
        </w:tc>
      </w:tr>
      <w:tr>
        <w:tc>
          <w:tcPr/>
          <w:p>
            <w:pPr>
              <w:pStyle w:val="Compact"/>
              <w:jc w:val="left"/>
            </w:pPr>
            <w:r>
              <w:t xml:space="preserve">39</w:t>
            </w:r>
          </w:p>
        </w:tc>
        <w:tc>
          <w:tcPr/>
          <w:p>
            <w:pPr>
              <w:pStyle w:val="Compact"/>
              <w:jc w:val="left"/>
            </w:pPr>
            <w:r>
              <w:t xml:space="preserve">3</w:t>
            </w:r>
          </w:p>
        </w:tc>
        <w:tc>
          <w:tcPr/>
          <w:p>
            <w:pPr>
              <w:pStyle w:val="Compact"/>
              <w:jc w:val="left"/>
            </w:pPr>
            <w:r>
              <w:t xml:space="preserve">とらふ、ひさし、むなし</w:t>
            </w:r>
          </w:p>
        </w:tc>
      </w:tr>
      <w:tr>
        <w:tc>
          <w:tcPr/>
          <w:p>
            <w:pPr>
              <w:pStyle w:val="Compact"/>
              <w:jc w:val="left"/>
            </w:pPr>
            <w:r>
              <w:t xml:space="preserve">38</w:t>
            </w:r>
          </w:p>
        </w:tc>
        <w:tc>
          <w:tcPr/>
          <w:p>
            <w:pPr>
              <w:pStyle w:val="Compact"/>
              <w:jc w:val="left"/>
            </w:pPr>
            <w:r>
              <w:t xml:space="preserve">5</w:t>
            </w:r>
          </w:p>
        </w:tc>
        <w:tc>
          <w:tcPr/>
          <w:p>
            <w:pPr>
              <w:pStyle w:val="Compact"/>
              <w:jc w:val="left"/>
            </w:pPr>
            <w:r>
              <w:t xml:space="preserve">そしる、なげく、ぬく、はる、をしふ</w:t>
            </w:r>
          </w:p>
        </w:tc>
      </w:tr>
      <w:tr>
        <w:tc>
          <w:tcPr/>
          <w:p>
            <w:pPr>
              <w:pStyle w:val="Compact"/>
              <w:jc w:val="left"/>
            </w:pPr>
            <w:r>
              <w:t xml:space="preserve">37</w:t>
            </w:r>
          </w:p>
        </w:tc>
        <w:tc>
          <w:tcPr/>
          <w:p>
            <w:pPr>
              <w:pStyle w:val="Compact"/>
              <w:jc w:val="left"/>
            </w:pPr>
            <w:r>
              <w:t xml:space="preserve">11</w:t>
            </w:r>
          </w:p>
        </w:tc>
        <w:tc>
          <w:tcPr/>
          <w:p>
            <w:pPr>
              <w:pStyle w:val="Compact"/>
              <w:jc w:val="left"/>
            </w:pPr>
            <w:r>
              <w:t xml:space="preserve">あと、あらはる、かたち、かふ、すなはち、たちまち、てる、とほる、ふさぐ、もとむ、やはらかなり</w:t>
            </w:r>
          </w:p>
        </w:tc>
      </w:tr>
      <w:tr>
        <w:tc>
          <w:tcPr/>
          <w:p>
            <w:pPr>
              <w:pStyle w:val="Compact"/>
              <w:jc w:val="left"/>
            </w:pPr>
            <w:r>
              <w:t xml:space="preserve">36</w:t>
            </w:r>
          </w:p>
        </w:tc>
        <w:tc>
          <w:tcPr/>
          <w:p>
            <w:pPr>
              <w:pStyle w:val="Compact"/>
              <w:jc w:val="left"/>
            </w:pPr>
            <w:r>
              <w:t xml:space="preserve">11</w:t>
            </w:r>
          </w:p>
        </w:tc>
        <w:tc>
          <w:tcPr/>
          <w:p>
            <w:pPr>
              <w:pStyle w:val="Compact"/>
              <w:jc w:val="left"/>
            </w:pPr>
            <w:r>
              <w:t xml:space="preserve">あし、あらふ、うごかす、うごく、たがふ、つみ、ならぶ、はるかなり、ほどこす、ます、をはる</w:t>
            </w:r>
          </w:p>
        </w:tc>
      </w:tr>
      <w:tr>
        <w:tc>
          <w:tcPr/>
          <w:p>
            <w:pPr>
              <w:pStyle w:val="Compact"/>
              <w:jc w:val="left"/>
            </w:pPr>
            <w:r>
              <w:t xml:space="preserve">35</w:t>
            </w:r>
          </w:p>
        </w:tc>
        <w:tc>
          <w:tcPr/>
          <w:p>
            <w:pPr>
              <w:pStyle w:val="Compact"/>
              <w:jc w:val="left"/>
            </w:pPr>
            <w:r>
              <w:t xml:space="preserve">7</w:t>
            </w:r>
          </w:p>
        </w:tc>
        <w:tc>
          <w:tcPr/>
          <w:p>
            <w:pPr>
              <w:pStyle w:val="Compact"/>
              <w:jc w:val="left"/>
            </w:pPr>
            <w:r>
              <w:t xml:space="preserve">おくる、おさふ、かなしぶ、こゆ、これ、しるし、つかふ</w:t>
            </w:r>
          </w:p>
        </w:tc>
      </w:tr>
      <w:tr>
        <w:tc>
          <w:tcPr/>
          <w:p>
            <w:pPr>
              <w:pStyle w:val="Compact"/>
              <w:jc w:val="left"/>
            </w:pPr>
            <w:r>
              <w:t xml:space="preserve">34</w:t>
            </w:r>
          </w:p>
        </w:tc>
        <w:tc>
          <w:tcPr/>
          <w:p>
            <w:pPr>
              <w:pStyle w:val="Compact"/>
              <w:jc w:val="left"/>
            </w:pPr>
            <w:r>
              <w:t xml:space="preserve">8</w:t>
            </w:r>
          </w:p>
        </w:tc>
        <w:tc>
          <w:tcPr/>
          <w:p>
            <w:pPr>
              <w:pStyle w:val="Compact"/>
              <w:jc w:val="left"/>
            </w:pPr>
            <w:r>
              <w:t xml:space="preserve">あく、しばらく、すふ、たふる、とぶ、はじめ、ふるふ、まさる</w:t>
            </w:r>
          </w:p>
        </w:tc>
      </w:tr>
      <w:tr>
        <w:tc>
          <w:tcPr/>
          <w:p>
            <w:pPr>
              <w:pStyle w:val="Compact"/>
              <w:jc w:val="left"/>
            </w:pPr>
            <w:r>
              <w:t xml:space="preserve">33</w:t>
            </w:r>
          </w:p>
        </w:tc>
        <w:tc>
          <w:tcPr/>
          <w:p>
            <w:pPr>
              <w:pStyle w:val="Compact"/>
              <w:jc w:val="left"/>
            </w:pPr>
            <w:r>
              <w:t xml:space="preserve">11</w:t>
            </w:r>
          </w:p>
        </w:tc>
        <w:tc>
          <w:tcPr/>
          <w:p>
            <w:pPr>
              <w:pStyle w:val="Compact"/>
              <w:jc w:val="left"/>
            </w:pPr>
            <w:r>
              <w:t xml:space="preserve">あがる、いましむ、くらふ、しる、たけし、ただし、つひに、ととむ、ふす、ほる、むさぼる</w:t>
            </w:r>
          </w:p>
        </w:tc>
      </w:tr>
      <w:tr>
        <w:tc>
          <w:tcPr/>
          <w:p>
            <w:pPr>
              <w:pStyle w:val="Compact"/>
              <w:jc w:val="left"/>
            </w:pPr>
            <w:r>
              <w:t xml:space="preserve">32</w:t>
            </w:r>
          </w:p>
        </w:tc>
        <w:tc>
          <w:tcPr/>
          <w:p>
            <w:pPr>
              <w:pStyle w:val="Compact"/>
              <w:jc w:val="left"/>
            </w:pPr>
            <w:r>
              <w:t xml:space="preserve">8</w:t>
            </w:r>
          </w:p>
        </w:tc>
        <w:tc>
          <w:tcPr/>
          <w:p>
            <w:pPr>
              <w:pStyle w:val="Compact"/>
              <w:jc w:val="left"/>
            </w:pPr>
            <w:r>
              <w:t xml:space="preserve">おごく、おほし、くろし、ことごとく、しく、つきぬ、つむ、はし</w:t>
            </w:r>
          </w:p>
        </w:tc>
      </w:tr>
      <w:tr>
        <w:tc>
          <w:tcPr/>
          <w:p>
            <w:pPr>
              <w:pStyle w:val="Compact"/>
              <w:jc w:val="left"/>
            </w:pPr>
            <w:r>
              <w:t xml:space="preserve">31</w:t>
            </w:r>
          </w:p>
        </w:tc>
        <w:tc>
          <w:tcPr/>
          <w:p>
            <w:pPr>
              <w:pStyle w:val="Compact"/>
              <w:jc w:val="left"/>
            </w:pPr>
            <w:r>
              <w:t xml:space="preserve">10</w:t>
            </w:r>
          </w:p>
        </w:tc>
        <w:tc>
          <w:tcPr/>
          <w:p>
            <w:pPr>
              <w:pStyle w:val="Compact"/>
              <w:jc w:val="left"/>
            </w:pPr>
            <w:r>
              <w:t xml:space="preserve">かき、くふ、ころす、しげし、ひかり、まさし、また、もと、わかつ、をかす</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うかかふ、おどろく、かまびすし、このむ、すくなし、そふ、たのむ、ところ、みがく、ゐる</w:t>
            </w:r>
          </w:p>
        </w:tc>
      </w:tr>
    </w:tbl>
    <w:bookmarkEnd w:id="936"/>
    <w:bookmarkStart w:id="937" w:name="Xef5482bf3210c2fd490fc5181ba9463e7d623e2"/>
    <w:p>
      <w:pPr>
        <w:pStyle w:val="Heading3"/>
      </w:pPr>
      <w:r>
        <w:rPr>
          <w:rStyle w:val="SectionNumber"/>
        </w:rPr>
        <w:t xml:space="preserve">7.3.6</w:t>
      </w:r>
      <w:r>
        <w:tab/>
      </w:r>
      <w:r>
        <w:t xml:space="preserve">Frequency 20-29</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Freq.</w:t>
            </w:r>
          </w:p>
        </w:tc>
        <w:tc>
          <w:tcPr/>
          <w:p>
            <w:pPr>
              <w:pStyle w:val="Compact"/>
              <w:jc w:val="left"/>
            </w:pPr>
            <w:r>
              <w:t xml:space="preserve">Num of Words</w:t>
            </w:r>
          </w:p>
        </w:tc>
        <w:tc>
          <w:tcPr/>
          <w:p>
            <w:pPr>
              <w:pStyle w:val="Compact"/>
              <w:jc w:val="left"/>
            </w:pPr>
            <w:r>
              <w:t xml:space="preserve">Example</w:t>
            </w:r>
          </w:p>
        </w:tc>
      </w:tr>
      <w:tr>
        <w:tc>
          <w:tcPr/>
          <w:p>
            <w:pPr>
              <w:pStyle w:val="Compact"/>
              <w:jc w:val="left"/>
            </w:pPr>
            <w:r>
              <w:t xml:space="preserve">29</w:t>
            </w:r>
          </w:p>
        </w:tc>
        <w:tc>
          <w:tcPr/>
          <w:p>
            <w:pPr>
              <w:pStyle w:val="Compact"/>
              <w:jc w:val="left"/>
            </w:pPr>
            <w:r>
              <w:t xml:space="preserve">10</w:t>
            </w:r>
          </w:p>
        </w:tc>
        <w:tc>
          <w:tcPr/>
          <w:p>
            <w:pPr>
              <w:pStyle w:val="Compact"/>
              <w:jc w:val="left"/>
            </w:pPr>
            <w:r>
              <w:t xml:space="preserve">あやまる、かわく、くたく、さかし、さむし、つらなる、のぞく、ふせく、まつ、やく</w:t>
            </w:r>
          </w:p>
        </w:tc>
      </w:tr>
      <w:tr>
        <w:tc>
          <w:tcPr/>
          <w:p>
            <w:pPr>
              <w:pStyle w:val="Compact"/>
              <w:jc w:val="left"/>
            </w:pPr>
            <w:r>
              <w:t xml:space="preserve">28</w:t>
            </w:r>
          </w:p>
        </w:tc>
        <w:tc>
          <w:tcPr/>
          <w:p>
            <w:pPr>
              <w:pStyle w:val="Compact"/>
              <w:jc w:val="left"/>
            </w:pPr>
            <w:r>
              <w:t xml:space="preserve">8</w:t>
            </w:r>
          </w:p>
        </w:tc>
        <w:tc>
          <w:tcPr/>
          <w:p>
            <w:pPr>
              <w:pStyle w:val="Compact"/>
              <w:jc w:val="left"/>
            </w:pPr>
            <w:r>
              <w:t xml:space="preserve">あはれぶ、おそし、かざる、かたふく、ひとり、まく、まどふ、むね</w:t>
            </w:r>
          </w:p>
        </w:tc>
      </w:tr>
      <w:tr>
        <w:tc>
          <w:tcPr/>
          <w:p>
            <w:pPr>
              <w:pStyle w:val="Compact"/>
              <w:jc w:val="left"/>
            </w:pPr>
            <w:r>
              <w:t xml:space="preserve">27</w:t>
            </w:r>
          </w:p>
        </w:tc>
        <w:tc>
          <w:tcPr/>
          <w:p>
            <w:pPr>
              <w:pStyle w:val="Compact"/>
              <w:jc w:val="left"/>
            </w:pPr>
            <w:r>
              <w:t xml:space="preserve">10</w:t>
            </w:r>
          </w:p>
        </w:tc>
        <w:tc>
          <w:tcPr/>
          <w:p>
            <w:pPr>
              <w:pStyle w:val="Compact"/>
              <w:jc w:val="left"/>
            </w:pPr>
            <w:r>
              <w:t xml:space="preserve">いふ、うたふ、かむがふ、さだむ、すくふ、すみやかに、つたなし、とどまる、はづ、やうやく</w:t>
            </w:r>
          </w:p>
        </w:tc>
      </w:tr>
      <w:tr>
        <w:tc>
          <w:tcPr/>
          <w:p>
            <w:pPr>
              <w:pStyle w:val="Compact"/>
              <w:jc w:val="left"/>
            </w:pPr>
            <w:r>
              <w:t xml:space="preserve">26</w:t>
            </w:r>
          </w:p>
        </w:tc>
        <w:tc>
          <w:tcPr/>
          <w:p>
            <w:pPr>
              <w:pStyle w:val="Compact"/>
              <w:jc w:val="left"/>
            </w:pPr>
            <w:r>
              <w:t xml:space="preserve">12</w:t>
            </w:r>
          </w:p>
        </w:tc>
        <w:tc>
          <w:tcPr/>
          <w:p>
            <w:pPr>
              <w:pStyle w:val="Compact"/>
              <w:jc w:val="left"/>
            </w:pPr>
            <w:r>
              <w:t xml:space="preserve">あやまつ、いさむ、おこたる、かしこまる、ことわる、たのし、たる、なほし、はた、ほこる、ほしいまま、みだりかはし</w:t>
            </w:r>
          </w:p>
        </w:tc>
      </w:tr>
      <w:tr>
        <w:tc>
          <w:tcPr/>
          <w:p>
            <w:pPr>
              <w:pStyle w:val="Compact"/>
              <w:jc w:val="left"/>
            </w:pPr>
            <w:r>
              <w:t xml:space="preserve">25</w:t>
            </w:r>
          </w:p>
        </w:tc>
        <w:tc>
          <w:tcPr/>
          <w:p>
            <w:pPr>
              <w:pStyle w:val="Compact"/>
              <w:jc w:val="left"/>
            </w:pPr>
            <w:r>
              <w:t xml:space="preserve">20</w:t>
            </w:r>
          </w:p>
        </w:tc>
        <w:tc>
          <w:tcPr/>
          <w:p>
            <w:pPr>
              <w:pStyle w:val="Compact"/>
              <w:jc w:val="left"/>
            </w:pPr>
            <w:r>
              <w:t xml:space="preserve">あかし、あみ、あらし、うつす、おごる、ここに、しづむ、そなふ、なし、のぞむ、はかり、はなつ、はむ、ひかる、ほこ、むらがる、めぐむ、ゆたかなり、よばふ、わする</w:t>
            </w:r>
          </w:p>
        </w:tc>
      </w:tr>
      <w:tr>
        <w:tc>
          <w:tcPr/>
          <w:p>
            <w:pPr>
              <w:pStyle w:val="Compact"/>
              <w:jc w:val="left"/>
            </w:pPr>
            <w:r>
              <w:t xml:space="preserve">24</w:t>
            </w:r>
          </w:p>
        </w:tc>
        <w:tc>
          <w:tcPr/>
          <w:p>
            <w:pPr>
              <w:pStyle w:val="Compact"/>
              <w:jc w:val="left"/>
            </w:pPr>
            <w:r>
              <w:t xml:space="preserve">11</w:t>
            </w:r>
          </w:p>
        </w:tc>
        <w:tc>
          <w:tcPr/>
          <w:p>
            <w:pPr>
              <w:pStyle w:val="Compact"/>
              <w:jc w:val="left"/>
            </w:pPr>
            <w:r>
              <w:t xml:space="preserve">あたふ、かはる、さかひ、さわがし、たたく、ちまた、つかる、とぶらふ、ほむ、もてあそぶ、やはらぐ</w:t>
            </w:r>
          </w:p>
        </w:tc>
      </w:tr>
      <w:tr>
        <w:tc>
          <w:tcPr/>
          <w:p>
            <w:pPr>
              <w:pStyle w:val="Compact"/>
              <w:jc w:val="left"/>
            </w:pPr>
            <w:r>
              <w:t xml:space="preserve">23</w:t>
            </w:r>
          </w:p>
        </w:tc>
        <w:tc>
          <w:tcPr/>
          <w:p>
            <w:pPr>
              <w:pStyle w:val="Compact"/>
              <w:jc w:val="left"/>
            </w:pPr>
            <w:r>
              <w:t xml:space="preserve">20</w:t>
            </w:r>
          </w:p>
        </w:tc>
        <w:tc>
          <w:tcPr/>
          <w:p>
            <w:pPr>
              <w:pStyle w:val="Compact"/>
              <w:jc w:val="left"/>
            </w:pPr>
            <w:r>
              <w:t xml:space="preserve">いこふ、うる、かさる、きびし、くる、さくる、しぬ、すく、すすく、ただ、つくろふ、のがる、のる、ひたす、まうす、まじはる、むくゆ、やすむ、わかる、わきまふ</w:t>
            </w:r>
          </w:p>
        </w:tc>
      </w:tr>
      <w:tr>
        <w:tc>
          <w:tcPr/>
          <w:p>
            <w:pPr>
              <w:pStyle w:val="Compact"/>
              <w:jc w:val="left"/>
            </w:pPr>
            <w:r>
              <w:t xml:space="preserve">22</w:t>
            </w:r>
          </w:p>
        </w:tc>
        <w:tc>
          <w:tcPr/>
          <w:p>
            <w:pPr>
              <w:pStyle w:val="Compact"/>
              <w:jc w:val="left"/>
            </w:pPr>
            <w:r>
              <w:t xml:space="preserve">19</w:t>
            </w:r>
          </w:p>
        </w:tc>
        <w:tc>
          <w:tcPr/>
          <w:p>
            <w:pPr>
              <w:pStyle w:val="Compact"/>
              <w:jc w:val="left"/>
            </w:pPr>
            <w:r>
              <w:t xml:space="preserve">いたはる、うう、えだ、おこる、おもむく、およぶ、こふ、しづかに、すぐる、すむ、たぐひ、つかさどる、にはか、のごふ、はこ、はじむ、もし、やどる、わく</w:t>
            </w:r>
          </w:p>
        </w:tc>
      </w:tr>
      <w:tr>
        <w:tc>
          <w:tcPr/>
          <w:p>
            <w:pPr>
              <w:pStyle w:val="Compact"/>
              <w:jc w:val="left"/>
            </w:pPr>
            <w:r>
              <w:t xml:space="preserve">21</w:t>
            </w:r>
          </w:p>
        </w:tc>
        <w:tc>
          <w:tcPr/>
          <w:p>
            <w:pPr>
              <w:pStyle w:val="Compact"/>
              <w:jc w:val="left"/>
            </w:pPr>
            <w:r>
              <w:t xml:space="preserve">25</w:t>
            </w:r>
          </w:p>
        </w:tc>
        <w:tc>
          <w:tcPr/>
          <w:p>
            <w:pPr>
              <w:pStyle w:val="Compact"/>
              <w:jc w:val="left"/>
            </w:pPr>
            <w:r>
              <w:t xml:space="preserve">あざける、あそぶ、あづかる、あな、あなづる、あふぐ、うたがふ、うむ、かまふ、しむ、たくらぶ、たまふ、つたふ、つまづく、てらす、ながし、はく、はぢ、ほろぶ、みな、むすぶ、もちゐる、わざはひ、わらふ、をどる</w:t>
            </w:r>
          </w:p>
        </w:tc>
      </w:tr>
      <w:tr>
        <w:tc>
          <w:tcPr/>
          <w:p>
            <w:pPr>
              <w:pStyle w:val="Compact"/>
              <w:jc w:val="left"/>
            </w:pPr>
            <w:r>
              <w:t xml:space="preserve">20</w:t>
            </w:r>
          </w:p>
        </w:tc>
        <w:tc>
          <w:tcPr/>
          <w:p>
            <w:pPr>
              <w:pStyle w:val="Compact"/>
              <w:jc w:val="left"/>
            </w:pPr>
            <w:r>
              <w:t xml:space="preserve">25</w:t>
            </w:r>
          </w:p>
        </w:tc>
        <w:tc>
          <w:tcPr/>
          <w:p>
            <w:pPr>
              <w:pStyle w:val="Compact"/>
              <w:jc w:val="left"/>
            </w:pPr>
            <w:r>
              <w:t xml:space="preserve">あた、あやし、うづむ、かぞふ、かたらふ、かつ、きず、きらふ、くむ、さき、しづか、すみ、すみやかなり、たがひに、つか、とづ、にはかに、ねむころ、はさむ、はなる、ふく、まじふ、またし、もつ、もはら</w:t>
            </w:r>
          </w:p>
        </w:tc>
      </w:tr>
    </w:tbl>
    <w:bookmarkEnd w:id="937"/>
    <w:bookmarkStart w:id="938" w:name="Xac54a637c7b9190261447188747b60e61d5310d"/>
    <w:p>
      <w:pPr>
        <w:pStyle w:val="Heading3"/>
      </w:pPr>
      <w:r>
        <w:rPr>
          <w:rStyle w:val="SectionNumber"/>
        </w:rPr>
        <w:t xml:space="preserve">7.3.7</w:t>
      </w:r>
      <w:r>
        <w:tab/>
      </w:r>
      <w:r>
        <w:t xml:space="preserve">Frequency ≤ 19</w:t>
      </w:r>
    </w:p>
    <w:tbl>
      <w:tblPr>
        <w:tblStyle w:val="Table"/>
        <w:tblW w:type="pct" w:w="5000"/>
        <w:tblLook w:firstRow="1" w:lastRow="0" w:firstColumn="0" w:lastColumn="0" w:noHBand="0" w:noVBand="0" w:val="0020"/>
        <w:jc w:val="start"/>
      </w:tblPr>
      <w:tblGrid>
        <w:gridCol w:w="1863"/>
        <w:gridCol w:w="2795"/>
        <w:gridCol w:w="3261"/>
      </w:tblGrid>
      <w:tr>
        <w:trPr>
          <w:tblHeader w:val="true"/>
        </w:trPr>
        <w:tc>
          <w:tcPr/>
          <w:p>
            <w:pPr>
              <w:pStyle w:val="Compact"/>
              <w:jc w:val="left"/>
            </w:pPr>
            <w:r>
              <w:t xml:space="preserve">Freq.</w:t>
            </w:r>
          </w:p>
        </w:tc>
        <w:tc>
          <w:tcPr/>
          <w:p>
            <w:pPr>
              <w:pStyle w:val="Compact"/>
              <w:jc w:val="left"/>
            </w:pPr>
            <w:r>
              <w:t xml:space="preserve">Num of Words</w:t>
            </w:r>
          </w:p>
        </w:tc>
        <w:tc>
          <w:tcPr/>
          <w:p>
            <w:pPr>
              <w:pStyle w:val="Compact"/>
              <w:jc w:val="left"/>
            </w:pPr>
            <w:r>
              <w:t xml:space="preserve">Example</w:t>
            </w:r>
          </w:p>
        </w:tc>
      </w:tr>
      <w:tr>
        <w:tc>
          <w:tcPr/>
          <w:p>
            <w:pPr>
              <w:pStyle w:val="Compact"/>
              <w:jc w:val="left"/>
            </w:pPr>
            <w:r>
              <w:t xml:space="preserve">19</w:t>
            </w:r>
          </w:p>
        </w:tc>
        <w:tc>
          <w:tcPr/>
          <w:p>
            <w:pPr>
              <w:pStyle w:val="Compact"/>
              <w:jc w:val="left"/>
            </w:pPr>
            <w:r>
              <w:t xml:space="preserve">25</w:t>
            </w:r>
          </w:p>
        </w:tc>
        <w:tc>
          <w:tcPr/>
          <w:p>
            <w:pPr>
              <w:pStyle w:val="Compact"/>
              <w:jc w:val="left"/>
            </w:pPr>
            <w:r>
              <w:t xml:space="preserve">あつ、あまる、あらたむ、かす、きく、くだる、さかづき、さと、しろし、す、たから、たづぬ、つかまつる、つかむ、つよし、ともし、にくむ、ねたむ、ひる、ふける、ほしまま、まぼる、みじかし、やふる、われ</w:t>
            </w:r>
          </w:p>
        </w:tc>
      </w:tr>
      <w:tr>
        <w:tc>
          <w:tcPr/>
          <w:p>
            <w:pPr>
              <w:pStyle w:val="Compact"/>
              <w:jc w:val="left"/>
            </w:pPr>
            <w:r>
              <w:t xml:space="preserve">18</w:t>
            </w:r>
          </w:p>
        </w:tc>
        <w:tc>
          <w:tcPr/>
          <w:p>
            <w:pPr>
              <w:pStyle w:val="Compact"/>
              <w:jc w:val="left"/>
            </w:pPr>
            <w:r>
              <w:t xml:space="preserve">32</w:t>
            </w:r>
          </w:p>
        </w:tc>
        <w:tc>
          <w:tcPr/>
          <w:p>
            <w:pPr>
              <w:pStyle w:val="Compact"/>
              <w:jc w:val="left"/>
            </w:pPr>
            <w:r>
              <w:t xml:space="preserve">あやふし、うつくしぶ、おろかなり、かうばし、かみ、きみ、けがす、さわぐ、せばし、そこなふ、たくはふ、たなびく、たはぶる、たもつ、たをやかなり、はぎ、はやし、はるか、ひそかに、ひろふ、ふふむ、ほのかなり、まうく、まかす、まもる、めづらし、もろもろ、や、よろし、をしむ、をののく、をり</w:t>
            </w:r>
          </w:p>
        </w:tc>
      </w:tr>
      <w:tr>
        <w:tc>
          <w:tcPr/>
          <w:p>
            <w:pPr>
              <w:pStyle w:val="Compact"/>
              <w:jc w:val="left"/>
            </w:pPr>
            <w:r>
              <w:t xml:space="preserve">17</w:t>
            </w:r>
          </w:p>
        </w:tc>
        <w:tc>
          <w:tcPr/>
          <w:p>
            <w:pPr>
              <w:pStyle w:val="Compact"/>
              <w:jc w:val="left"/>
            </w:pPr>
            <w:r>
              <w:t xml:space="preserve">41</w:t>
            </w:r>
          </w:p>
        </w:tc>
        <w:tc>
          <w:tcPr/>
          <w:p>
            <w:pPr>
              <w:pStyle w:val="Compact"/>
              <w:jc w:val="left"/>
            </w:pPr>
            <w:r>
              <w:t xml:space="preserve">あきなふ、あらそふ、うがつ、おこす、おこなふ、おす、かしく、かたはら、かへりみる、かむ、かり、くづる、こたふ、さかる、さけぶ、さしはさむ、しりそく、すけ、すずし、すみやか、すゑ、そこ、たちもとほる、たび、たふとし、ちる、つぶさに、とが、なやます、ねぶる、のこる、のむ、はふ、ひさぐ、まぬかる、みちびく、みてり、ゆづる、よわし、ゑる、をさなし</w:t>
            </w:r>
          </w:p>
        </w:tc>
      </w:tr>
      <w:tr>
        <w:tc>
          <w:tcPr/>
          <w:p>
            <w:pPr>
              <w:pStyle w:val="Compact"/>
              <w:jc w:val="left"/>
            </w:pPr>
            <w:r>
              <w:t xml:space="preserve">16</w:t>
            </w:r>
          </w:p>
        </w:tc>
        <w:tc>
          <w:tcPr/>
          <w:p>
            <w:pPr>
              <w:pStyle w:val="Compact"/>
              <w:jc w:val="left"/>
            </w:pPr>
            <w:r>
              <w:t xml:space="preserve">32</w:t>
            </w:r>
          </w:p>
        </w:tc>
        <w:tc>
          <w:tcPr/>
          <w:p>
            <w:pPr>
              <w:pStyle w:val="Compact"/>
              <w:jc w:val="left"/>
            </w:pPr>
            <w:r>
              <w:t xml:space="preserve">あ、あきらかに、あぶる、あり、いとなむ、う、うかぶ、うす、うすし、おづ、おとす、かず、かろし、くま、さはる、しな、すぐ、そばたつ、たかふ、たたふ、たてまつる、たのしぶ、つねに、なみ、ふだ、ほがらかなり、ほそし、まつり、むす、もも、もる、わづかに</w:t>
            </w:r>
          </w:p>
        </w:tc>
      </w:tr>
      <w:tr>
        <w:tc>
          <w:tcPr/>
          <w:p>
            <w:pPr>
              <w:pStyle w:val="Compact"/>
              <w:jc w:val="left"/>
            </w:pPr>
            <w:r>
              <w:t xml:space="preserve">15</w:t>
            </w:r>
          </w:p>
        </w:tc>
        <w:tc>
          <w:tcPr/>
          <w:p>
            <w:pPr>
              <w:pStyle w:val="Compact"/>
              <w:jc w:val="left"/>
            </w:pPr>
            <w:r>
              <w:t xml:space="preserve">27</w:t>
            </w:r>
          </w:p>
        </w:tc>
        <w:tc>
          <w:tcPr/>
          <w:p>
            <w:pPr>
              <w:pStyle w:val="Compact"/>
              <w:jc w:val="left"/>
            </w:pPr>
            <w:r>
              <w:t xml:space="preserve">いぬ、おほかり、かならず、かは、きし、くだく、こころよし、ささぐ、さを、たくひ、たひらかなり、ちぎる、ちり、ついで、つね、つらぬく、とき、はげむ、はらむ、ひ、まかる、まがる、まれなり、めす、ゆがむ、ゆたかに、わる</w:t>
            </w:r>
          </w:p>
        </w:tc>
      </w:tr>
      <w:tr>
        <w:tc>
          <w:tcPr/>
          <w:p>
            <w:pPr>
              <w:pStyle w:val="Compact"/>
              <w:jc w:val="left"/>
            </w:pPr>
            <w:r>
              <w:t xml:space="preserve">14</w:t>
            </w:r>
          </w:p>
        </w:tc>
        <w:tc>
          <w:tcPr/>
          <w:p>
            <w:pPr>
              <w:pStyle w:val="Compact"/>
              <w:jc w:val="left"/>
            </w:pPr>
            <w:r>
              <w:t xml:space="preserve">42</w:t>
            </w:r>
          </w:p>
        </w:tc>
        <w:tc>
          <w:tcPr/>
          <w:p>
            <w:pPr>
              <w:pStyle w:val="Compact"/>
              <w:jc w:val="left"/>
            </w:pPr>
            <w:r>
              <w:t xml:space="preserve">あきらかなり、あさし、あはす、あめ、あやまち、いくさ、いちしるし、かた、かたき、かへす、かよふ、きはまる、くに、くもる、こころ、こと、こもる、さへづる、しめす、たしなむ、たのしび、たまたま、つかさ、つくのふ、とどこほる、ともに、ぬる、はげし、はばかる、ふる、ほす、まだらなり、まつる、み、もたひ、もとほる、もゆ、やはらか、やまひ、よそほひ、わかす、を</w:t>
            </w:r>
          </w:p>
        </w:tc>
      </w:tr>
      <w:tr>
        <w:tc>
          <w:tcPr/>
          <w:p>
            <w:pPr>
              <w:pStyle w:val="Compact"/>
              <w:jc w:val="left"/>
            </w:pPr>
            <w:r>
              <w:t xml:space="preserve">13</w:t>
            </w:r>
          </w:p>
        </w:tc>
        <w:tc>
          <w:tcPr/>
          <w:p>
            <w:pPr>
              <w:pStyle w:val="Compact"/>
              <w:jc w:val="left"/>
            </w:pPr>
            <w:r>
              <w:t xml:space="preserve">41</w:t>
            </w:r>
          </w:p>
        </w:tc>
        <w:tc>
          <w:tcPr/>
          <w:p>
            <w:pPr>
              <w:pStyle w:val="Compact"/>
              <w:jc w:val="left"/>
            </w:pPr>
            <w:r>
              <w:t xml:space="preserve">あからさま、あした、あひた、あやつる、いさぎよし、いそく、いそぐ、いのる、おほき、かかまる、かなしき、かも、きたる、きり、くはし、くびる、こし、ことわり、さけ、しばしば、すき、たに、たふとぶ、つき、つち、つなぐ、つもる、なづ、なびく、なむ、ならす、にる、ぬきづ、のそむ、のとる、はなはだし、はら、ひま、まねく、まふ、もとる</w:t>
            </w:r>
          </w:p>
        </w:tc>
      </w:tr>
      <w:tr>
        <w:tc>
          <w:tcPr/>
          <w:p>
            <w:pPr>
              <w:pStyle w:val="Compact"/>
              <w:jc w:val="left"/>
            </w:pPr>
            <w:r>
              <w:t xml:space="preserve">12</w:t>
            </w:r>
          </w:p>
        </w:tc>
        <w:tc>
          <w:tcPr/>
          <w:p>
            <w:pPr>
              <w:pStyle w:val="Compact"/>
              <w:jc w:val="left"/>
            </w:pPr>
            <w:r>
              <w:t xml:space="preserve">47</w:t>
            </w:r>
          </w:p>
        </w:tc>
        <w:tc>
          <w:tcPr/>
          <w:p>
            <w:pPr>
              <w:pStyle w:val="Compact"/>
              <w:jc w:val="left"/>
            </w:pPr>
            <w:r>
              <w:t xml:space="preserve">あかる、いとま、いま、いゆ、うつる、おそふ、おとろふ、おほむね、かすかなり、かたぶく、かたむ、かひ、かほよし、こ、ことば、こぼす、したし、しのふ、すぶ、たく、たくまし、たたかふ、たね、たふ、たま、たましひ、つちくれ、つづる、にぎはふ、にぎる、にらむ、のち、はなはだ、ひと、ふくむ、ふもと、ほろふ、まつりごと、まとふ、みぞ、むつまし、やとふ、やる、ゆふ、ゆるなり、わづらはし、をか</w:t>
            </w:r>
          </w:p>
        </w:tc>
      </w:tr>
      <w:tr>
        <w:tc>
          <w:tcPr/>
          <w:p>
            <w:pPr>
              <w:pStyle w:val="Compact"/>
              <w:jc w:val="left"/>
            </w:pPr>
            <w:r>
              <w:t xml:space="preserve">11</w:t>
            </w:r>
          </w:p>
        </w:tc>
        <w:tc>
          <w:tcPr/>
          <w:p>
            <w:pPr>
              <w:pStyle w:val="Compact"/>
              <w:jc w:val="left"/>
            </w:pPr>
            <w:r>
              <w:t xml:space="preserve">62</w:t>
            </w:r>
          </w:p>
        </w:tc>
        <w:tc>
          <w:tcPr/>
          <w:p>
            <w:pPr>
              <w:pStyle w:val="Compact"/>
              <w:jc w:val="left"/>
            </w:pPr>
            <w:r>
              <w:t xml:space="preserve">あへもの、いきどほる、いく、いさふ、いにしへ、うへ、うらなふ、おなじ、おびゆ、かける、かそふ、かだまし、かなへ、から、きざす、きは、きゆ、くさ、くさし、くさり、くつ、くつがへる、くつわづら、くぼむ、くるしぶ、こしらふ、こほり、さいぎる、さふ、さらす、さらに、すがた、すべて、そこばく、たたむ、ちかづく、つぎ、つら、とぐ、となふ、ないがしろ、なす、なずらふ、にぐ、にぶし、ぬふ、ねやす、ふくろ、へつらふ、ほゆ、まと、まど、めぐらす、もち、もとより、ものうし、やさき、ゆるふ、ゆゑ、よこさま、よこたはる、わづらひ</w:t>
            </w:r>
          </w:p>
        </w:tc>
      </w:tr>
      <w:tr>
        <w:tc>
          <w:tcPr/>
          <w:p>
            <w:pPr>
              <w:pStyle w:val="Compact"/>
              <w:jc w:val="left"/>
            </w:pPr>
            <w:r>
              <w:t xml:space="preserve">10</w:t>
            </w:r>
          </w:p>
        </w:tc>
        <w:tc>
          <w:tcPr/>
          <w:p>
            <w:pPr>
              <w:pStyle w:val="Compact"/>
              <w:jc w:val="left"/>
            </w:pPr>
            <w:r>
              <w:t xml:space="preserve">61</w:t>
            </w:r>
          </w:p>
        </w:tc>
        <w:tc>
          <w:tcPr/>
          <w:p>
            <w:pPr>
              <w:pStyle w:val="Compact"/>
              <w:jc w:val="left"/>
            </w:pPr>
            <w:r>
              <w:t xml:space="preserve">あざやかなり、あなぐる、あやしぶ、いかに、いだす、いづ、いむ、いよいよ、うかふ、うるほす、え、おどろ、おびやかす、かぎり、かしこし、かぢ、かぬ、かぶる、からすき、くじく、くつばみ、くつわ、けら、こころざし、こころみる、ことどもり、こまか、さかさま、さね、さは、しきり、したむ、しなふ、しへだく、すする、そで、そねむ、たたずむ、たて、たはぶれ、たゆ、ちひさし、つつみ、つばくらめ、とつぐ、のす、はな、はるかに、ひそか、ひばり、ひひる、へだつ、まさに、ますます、むしろ、むせぶ、ものがたり、よそふ、よみす、わき、をる</w:t>
            </w:r>
          </w:p>
        </w:tc>
      </w:tr>
      <w:tr>
        <w:tc>
          <w:tcPr/>
          <w:p>
            <w:pPr>
              <w:pStyle w:val="Compact"/>
              <w:jc w:val="left"/>
            </w:pPr>
            <w:r>
              <w:t xml:space="preserve">9</w:t>
            </w:r>
          </w:p>
        </w:tc>
        <w:tc>
          <w:tcPr/>
          <w:p>
            <w:pPr>
              <w:pStyle w:val="Compact"/>
              <w:jc w:val="left"/>
            </w:pPr>
            <w:r>
              <w:t xml:space="preserve">87</w:t>
            </w:r>
          </w:p>
        </w:tc>
        <w:tc>
          <w:tcPr/>
          <w:p>
            <w:pPr>
              <w:pStyle w:val="Compact"/>
              <w:jc w:val="left"/>
            </w:pPr>
            <w:r>
              <w:t xml:space="preserve">あかふ、あぢきなし、あばねし、あゆ、あわ、あわつ、あをし、いくそばく、いたす、いづくそ、いと、うしなふ、うながす、うるしね、おもし、かかぐ、かかふ、かくのごとく、かげ、かさ、かしかまし、かすむ、かたくなし、かたどる、かたびら、かつて、からし、きぬのくび、きほふ、くさび、くは、くはたつ、くはふ、くも、け、こぞる、ことに、こひねがふ、ころも、ごとし、さか、さかりなり、さかりに、さぐる、ささふ、さむ、したたる、しふ、すこし、せまる、その、たけ、ただよふ、たわむ、ちかふ、つばひらか、つぶる、とさし、とりこ、ながる、なむち、にごる、にほふ、はからふ、はげます、はす、はち、はちす、はむべり、ひし、ひらめく、ふ、ふくろふ、ふさく、ふね、ふるまひ、ほのか、ほびこる、まなこ、みやこ、もどる、ゆたか、よもぎ、わかし、わざ、わだかまる、わづらふ</w:t>
            </w:r>
          </w:p>
        </w:tc>
      </w:tr>
      <w:tr>
        <w:tc>
          <w:tcPr/>
          <w:p>
            <w:pPr>
              <w:pStyle w:val="Compact"/>
              <w:jc w:val="left"/>
            </w:pPr>
            <w:r>
              <w:t xml:space="preserve">8</w:t>
            </w:r>
          </w:p>
        </w:tc>
        <w:tc>
          <w:tcPr/>
          <w:p>
            <w:pPr>
              <w:pStyle w:val="Compact"/>
              <w:jc w:val="left"/>
            </w:pPr>
            <w:r>
              <w:t xml:space="preserve">128</w:t>
            </w:r>
          </w:p>
        </w:tc>
        <w:tc>
          <w:tcPr/>
          <w:p>
            <w:pPr>
              <w:pStyle w:val="Compact"/>
              <w:jc w:val="left"/>
            </w:pPr>
            <w:r>
              <w:t xml:space="preserve">あいす、あくた、あたたか、あたらし、あながち、あはく、あまし、あむ、あらず、いけ、いただく、いづれ、いとふ、うた、うたへ、うだく、うね、えつり、おほい、おぼつかなし、おもづら、おもねる、おもひ、おろか、かうぶる、かがみ、かぎ、かけたり、かたちがひ、かたつぶり、かなき、かはるがはる、かふる、かぶと、かむだち、かめ、からたち、からむ、かをる、きざむ、くじる、くちすすぐ、くひ、くみ、くらぶ、くり、くるふ、けがる、けはし、こく、こひ、こも、さかな、さかふ、さぶらふ、さまたぐ、しげる、しはぶき、しばる、しぼむ、しわ、すう、すぢ、そる、それ、たとふ、たぶろかす、たむ、ちりばむ、つな、つばひらかなり、とむ、とりひしぐ、なぞ、なつく、なづく、ななめなり、なは、なほ、なまぐさし、なやむ、なりはひ、なんぞ、にたり、ぬか、ぬすみ、ぬすむ、はぐ、はだか、はなさく、はなぶさ、はは、はふる、はぶく、ひきゐる、ひこばゆ、ひさく、ひめ、ひら、ふくる、ふし、ふな、ふみ、ふむだ、へぐ、べし、ほとき、ほど、ほや、ほら、まがき、まじろく、まつはる、まなぶ、まみる、まろかす、まろなり、まろぶ、みづから、みね、もむ、やす、やすらふ、ゆふへ、よだり、よぶ、よめ、をし</w:t>
            </w:r>
          </w:p>
        </w:tc>
      </w:tr>
      <w:tr>
        <w:tc>
          <w:tcPr/>
          <w:p>
            <w:pPr>
              <w:pStyle w:val="Compact"/>
              <w:jc w:val="left"/>
            </w:pPr>
            <w:r>
              <w:t xml:space="preserve">7</w:t>
            </w:r>
          </w:p>
        </w:tc>
        <w:tc>
          <w:tcPr/>
          <w:p>
            <w:pPr>
              <w:pStyle w:val="Compact"/>
              <w:jc w:val="left"/>
            </w:pPr>
            <w:r>
              <w:t xml:space="preserve">143</w:t>
            </w:r>
          </w:p>
        </w:tc>
        <w:tc>
          <w:tcPr/>
          <w:p>
            <w:pPr>
              <w:pStyle w:val="Compact"/>
              <w:jc w:val="left"/>
            </w:pPr>
            <w:r>
              <w:t xml:space="preserve">あがむ、あきらむ、あけび、あたたかなり、あぢはふ、あつらふ、あづち、あぶりもの、あらかじめ、いかづち、いかむぞ、いかん、いたし、いだく、いつはり、いはほ、いろふ、うかがふ、うぐつく、うぐひす、うけたまはる、うそふく、うつくし、うづら、うふ、うれし、うれへ、えび、おきて、おのづから、おほす、おほね、おもはかる、おもぶく、おろそかなり、かいつくろふ、かがまる、かぐ、かこつ、かしけたり、かはら、かま、きもの、くすぬく、くつがへす、くびき、こえたり、こけ、このころ、こほる、こぼる、こむら、こる、ころほひ、こゑ、ささらなみ、さすらふ、さや、しかしながら、しじまる、したみ、しのぐ、しほる、すみか、せ、そば、たしかに、ただる、ために、たゆむ、ちはふ、つかぬ、つかひ、つかひびと、つつ、つつく、つのる、つひゆ、つぶ、と、とか、とち、とつぎ、とどろく、とほす、とぼそ、とらかす、な、なぐ、なぶる、なへぐ、なむだ、なむぢ、なよし、にこげ、には、ねごと、のせ、のむど、は、はさみ、はしむ、はね、はびこる、はやく、はやる、はり、ひえどり、ひたたく、ひたひ、ひととなる、ひはる、ひるがへる、ふさ、ふさがる、ふたり、ふとし、ほか、ほのかに、ほほ、まさかり、まだらか、まだらかなり、まつふ、まづし、みか、みにくし、むちうつ、むつぶ、むばふ、むべなふ、もとも、やなぐひ、やみぬ、ゆする、よろこび、わきばさむ、わしる、ゐ、ゑ、をかし、をこつる、をはり</w:t>
            </w:r>
          </w:p>
        </w:tc>
      </w:tr>
      <w:tr>
        <w:tc>
          <w:tcPr/>
          <w:p>
            <w:pPr>
              <w:pStyle w:val="Compact"/>
              <w:jc w:val="left"/>
            </w:pPr>
            <w:r>
              <w:t xml:space="preserve">6</w:t>
            </w:r>
          </w:p>
        </w:tc>
        <w:tc>
          <w:tcPr/>
          <w:p>
            <w:pPr>
              <w:pStyle w:val="Compact"/>
              <w:jc w:val="left"/>
            </w:pPr>
            <w:r>
              <w:t xml:space="preserve">206</w:t>
            </w:r>
          </w:p>
        </w:tc>
        <w:tc>
          <w:tcPr/>
          <w:p>
            <w:pPr>
              <w:pStyle w:val="Compact"/>
              <w:jc w:val="left"/>
            </w:pPr>
            <w:r>
              <w:t xml:space="preserve">あかつ、あかつき、あきたる、あけぬ、あさがほ、あしなへ、あす、あたま、あとり、あなうら、あなほる、あに、あはし、あへく、あまづら、あや、あらは、あるいは、いかむ、いからし、いさかふ、いざなふ、いし、いただき、いたち、いたづら、いつくし、いなぶ、いのち、いはく、いばゆ、いまし、いろとる、うし、うち、うつはもの、うとし、うはなり、うばふ、うら、うらやむ、えびら、おきなびと、おそろし、おに、おほせこと、おほとり、おぼゆ、おもしろし、おろす、か、かくふ、かし、かせ、かたはらほね、かつら、かづく、かづら、かとり、かど、かな、かはや、かむざし、き、きぬ、くくむ、くくる、くさる、くそぶくろ、くちびる、くつろぐ、くひぜ、くみす、くゆ、くら、くろ、こがね、ここ、こころしらふ、こて、このかみ、こばむ、こぶ、こまやかに、さかなり、さすなべ、さそふ、さとし、さへ、しきみ、したふ、しぼる、しま、しらぐ、すがめ、すし、すずろ、すたる、すでに、せしむ、せなか、そむ、たえぬ、たかくさかし、たかべ、たがひ、たくみ、たち、たな、たひらか、たひらかに、たひらぐ、たへたり、たまき、たまさか、たむろ、ためし、たより、ついづ、ついばむ、つかうまつる、つぐみ、つた、つと、つはき、つばひらかに、つび、つめ、つる、つるき、とび、とぶひ、ともしび、ともむし、なかば、なづむ、なまづ、なみす、なみだ、なり、にこる、ぬえ、ぬき、ぬすびと、ねる、の、のき、のそく、のたまふ、のみ、のりもの、はこぶ、はさまる、はたす、はためく、はづす、ははくそ、はばむ、はみ、はらへ、ひさこ、ひじり、ひつじ、ひとつ、ひととなり、ひとへ、ひひらく、ふたつ、ふち、ふみにじる、ふるし、へ、ほそ、ほとはしる、ほのほ、まいる、まことに、まさ、まします、まへ、まり、みぎは、みたる、みづかね、みとり、みみ、みやびか、むしる、むなかき、むまや、むら、も、もぢ、もて、もよほす、やすり、やはらかに、ゆる、よ、よむ、わたり、をがむ、をさ、をづく、をとこ、をひ</w:t>
            </w:r>
          </w:p>
        </w:tc>
      </w:tr>
      <w:tr>
        <w:tc>
          <w:tcPr/>
          <w:p>
            <w:pPr>
              <w:pStyle w:val="Compact"/>
              <w:jc w:val="left"/>
            </w:pPr>
            <w:r>
              <w:t xml:space="preserve">5</w:t>
            </w:r>
          </w:p>
        </w:tc>
        <w:tc>
          <w:tcPr/>
          <w:p>
            <w:pPr>
              <w:pStyle w:val="Compact"/>
              <w:jc w:val="left"/>
            </w:pPr>
            <w:r>
              <w:t xml:space="preserve">224</w:t>
            </w:r>
          </w:p>
        </w:tc>
        <w:tc>
          <w:tcPr/>
          <w:p>
            <w:pPr>
              <w:pStyle w:val="Compact"/>
              <w:jc w:val="left"/>
            </w:pPr>
            <w:r>
              <w:t xml:space="preserve">あきどふ、あくび、あけ、あさる、あざわらふ、あしがなへ、あたはず、あたひ、あはび、あはれふ、あふら、あへて、あまな、あまり、あまれり、あゆむ、あらあらし、あるじ、あをな、いか、いかぞ、いかるが、いき、いくばく、いさぶ、いどむ、いな、いななく、いひとよ、いぶかし、いへばと、いるか、いろ、うすらく、うぢはやし、うみ、うや、おきな、おきのる、おしまづき、おはき、おふし、おほかみ、おほひ、おほよそ、おぼほる、おもへらく、かうぶり、かきあぐ、かくばかり、かくむ、かけはし、かげろふ、かすがひ、かたひく、かたみ、かたる、かつを、かなし、かなへり、かなまり、かべ、かほ、かゆ、からす、きた、きよむ、きりぎりす、くき、くぐる、くさひら、くし、くじり、くだもの、くちはし、くちひそむ、くひうつ、くひな、くまたか、くらおろす、くらぼね、くろくさ、けす、こころばせ、こしき、こずゑ、こそぐる、このごろ、こぶる、こほつ、さいなむ、さまよふ、さめ、さめく、しかり、しかるを、しきる、しし、ししむら、しじむ、しなじな、しば、しみ、しめ、しもと、すがる、すこしき、すさまじ、すたま、すへて、すまふ、するつみ、そしし、そのかみ、そばむ、そら、たか、たかく、たかね、たたす、たちまちに、たちやすらふ、たばかる、たまりみづ、たれ、つかはす、つちむろ、つつが、つとめて、つはくむ、つはさ、つばさ、つまびらか、つゆ、てらつつき、とかげ、とがむ、とがる、とぐら、とひら、ともから、とろもす、なぎさ、なだむ、なつめ、なべ、にかむ、にじ、になふ、にほ、にら、ぬひめ、ねがはくは、ねぶりのき、ねむころなり、のこす、はきもの、はつほ、はつる、ははき、はれ、ばち、ひずかし、ひだ、ひぢ、ひつ、ひねる、ひれ、ひろめく、ふすぶ、ふたたび、ふるまふ、へて、へり、ほし、ほしじ、ほととぎす、ほとほと、ほれたり、まがれり、まぐ、まさぐる、ませ、まだらかに、まな、みさご、みつきもの、みつち、みの、みみかね、みみしひ、みみず、みやづかへ、みゆ、むし、むばら、むべ、むまし、むらさき、めしひ、もぢる、もとゐ、もろし、やから、やつこ、やふさがる、やまふき、やもめ、やや、ゆがけ、ゆづ、ゆばりぶくろ、ゆらめく、よこしま、よそのほる、よみがへる、よもすがら、より、よろひ、わななく、わら、ゐやゐやし、をとり、をは</w:t>
            </w:r>
          </w:p>
        </w:tc>
      </w:tr>
      <w:tr>
        <w:tc>
          <w:tcPr/>
          <w:p>
            <w:pPr>
              <w:pStyle w:val="Compact"/>
              <w:jc w:val="left"/>
            </w:pPr>
            <w:r>
              <w:t xml:space="preserve">4</w:t>
            </w:r>
          </w:p>
        </w:tc>
        <w:tc>
          <w:tcPr/>
          <w:p>
            <w:pPr>
              <w:pStyle w:val="Compact"/>
              <w:jc w:val="left"/>
            </w:pPr>
            <w:r>
              <w:t xml:space="preserve">358</w:t>
            </w:r>
          </w:p>
        </w:tc>
        <w:tc>
          <w:tcPr/>
          <w:p>
            <w:pPr>
              <w:pStyle w:val="Compact"/>
              <w:jc w:val="left"/>
            </w:pPr>
            <w:r>
              <w:t xml:space="preserve">あか、あぎ、あぎと、あざ、あしとてひく、あしなべ、あじか、あたたむ、あは、あはのうるしね、あばく、あぶら、あま、あまどり、あまねく、あまのかは、あやにく、あやめぐさ、あらぬか、あらはなり、あらはに、ありさま、あれたり、い、いかだ、いかり、いきくさ、いきづく、いきほひ、いそがはし、いたはし、いちご、いときなし、いとけなし、いとすぢ、いとまあく、いとよる、いなたばり、いなや、いぬえ、いね、いはふ、いはや、いほり、いらふ、いるかせ、うかす、うかる、うきくさ、うぐろもち、うしろ、うたた、うだち、うつぎ、うつくしび、うづまく、うまる、うり、えたり、おき、おこしごめ、おごかす、おちいる、おとる、おのれ、おほそら、おほばこ、おゆ、およく、おる、かいがね、かがみる、かきる、かくのごとし、かこふ、かしづく、かしのき、かしは、かしら、かすか、かたくづれ、かたくな、かたじけなし、かたぬく、かたは、かち、かつがつ、かなくそ、かなばし、かに、かね、かばね、かび、かみきりむし、かやくき、かよはす、からうす、からすむぎ、かりそめ、かろがろし、きさ、きたふ、きづな、きなり、きはだ、きびす、きも、きらきらし、きらら、くくたち、くぐつ、くさぎる、くた、くち、くちさきら、くちすふ、くちすぼ、くばる、くひもの、くるま、くるまのとこ、けがらはし、けだもの、こかす、こじうと、ことなり、ことわざ、こなかき、このかた、こぶし、こむ、こもこも、こわし、さいつち、さかのぼる、さぎ、さくなぎ、さくり、さそり、さつく、さづく、さま、さゆ、さらふ、しうと、しかなり、しかも、しきりに、ししびしほ、したうづ、したぐら、しとと、しとね、しははゆし、しばらくも、しひ、しぶし、しへたく、しらみ、しろなまり、しわざ、しわむ、すくる、すこぶる、すす、すず、すなほに、せき、せず、せみ、そぐ、そび、そよめく、そらごと、たこ、たしか、たしかなり、たすき、たたら、ただむき、たちつまつく、たつぎ、たづさふ、たはし、たひ、たまもの、たみ、ためらふ、たやすし、たらひ、たり、たるき、ちから、ちさ、ちち、ちちふ、ちちぼむ、ちはや、つ、ついひぢ、つぐさし、つぐむ、つしむ、つつまる、つはもの、つみいし、つむぐ、つむじかぜ、つるべ、てあらふ、とこ、とごふ、ととのほる、との、とばり、ともなふ、とりあみ、どどめく、なかごろ、ながえ、ながしめ、なげすつ、なづき、なづな、なでしこ、なはて、なびかす、なふ、なまえのき、なましひ、なまり、なみだつ、なめし、なやまし、ならし、なれたり、に、にし、にじる、にはくなぶり、にはとり、ぬぐ、ぬの、ね、ねびる、ねや、ねりかね、のきずけ、のぎ、のく、ののしる、はか、はかま、はしたか、はしら、はじかみ、はたけ、はたる、はちすのはひ、はぬ、はひ、はひこる、はやぶさ、はらばふ、はりづつ、ばかり、ばふ、ひかふ、ひぎよもぎ、ひさまつく、ひしぐ、ひだめ、ひつき、ひづ、ひとしうす、ひとへに、ひな、ひぼろき、ひむがし、ひゆ、ひらなり、ひろぐ、ひろむ、ふえ、ふぐり、ふしづけ、ふすべ、ふすぼる、ふすま、ふところ、ふなやかた、ふるひ、へそ、へら、ほしいままに、ほそき、ほだし、ほだす、ほだる、ほとばしる、ほふる、ほめく、まげて、まされり、ましふ、まだら、まち、まなしり、ままに、まれらなり、みぎり、みそ、みだり、みどり、みみきる、みやびかなり、みやびかに、むかで、むこ、むつ、むまきぬ、むまふね、むらさきのり、むろ、めはじき、めひ、もぐ、もごよふ、もた、もだす、もちつつし、ものくさし、もひ、もみ、やさし、やはず、やま、やまし、やまとり、やまばと、ゆとり、ゆるく、よく、よくす、よこたふ、よほろ、わかつる、わさび、わし、わせ、わた、わたいる、わづか、わに、わらび、ゑめり、をく、をの</w:t>
            </w:r>
          </w:p>
        </w:tc>
      </w:tr>
      <w:tr>
        <w:tc>
          <w:tcPr/>
          <w:p>
            <w:pPr>
              <w:pStyle w:val="Compact"/>
              <w:jc w:val="left"/>
            </w:pPr>
            <w:r>
              <w:t xml:space="preserve">3</w:t>
            </w:r>
          </w:p>
        </w:tc>
        <w:tc>
          <w:tcPr/>
          <w:p>
            <w:pPr>
              <w:pStyle w:val="Compact"/>
              <w:jc w:val="left"/>
            </w:pPr>
            <w:r>
              <w:t xml:space="preserve">582</w:t>
            </w:r>
          </w:p>
        </w:tc>
        <w:tc>
          <w:tcPr/>
          <w:p>
            <w:pPr>
              <w:pStyle w:val="Compact"/>
              <w:jc w:val="left"/>
            </w:pPr>
            <w:r>
              <w:t xml:space="preserve">あかがり、あかききび、あかざ、あかす、あかはだか、あかまぐさ、あからめ、あがく、あがた、あきびと、あきらけし、あきをさめ、あくびす、あけぼの、あげて、あざやかに、あざる、あしうら、あたむ、あつく、あつもの、あはたす、あはづ、あばらや、あふく、あふどこぶ、あふひ、あへき、あへす、あます、あまつび、あまなふ、あまのり、あやぶむ、あらあら、あらかね、あらがふ、あらきはり、あらく、あらた、あららぎ、あられ、ありく、ある、あをと、いかし、いかた、いかばかり、いくばくばかり、いけにへ、いささか、いささかに、いしばし、いたづかはし、いたひ、いたみ、いちぐら、いちひ、いなびかり、いぬたで、いねつきこまろ、いはぐみ、いはむや、いひしたみ、いひぼむしり、いふしく、いへ、いも、いもし、いもの、いもひ、いやしむ、いよたつ、いよよか、いろこ、いわし、うがひ、うしのはなづら、うずくまる、うちき、うちわる、うつけたり、うつし、うつふす、うつむ、うてな、うなじ、うなゐ、うはおそひ、うはしき、うばら、うへのきぬ、うやうやし、うやす、えびす、おきぬふ、おくて、おごり、おして、おすめどり、おちぶる、おちる、おと、おとがひ、おとづる、おどす、おば、おひたり、おぶ、おほかぜ、おほきにす、おほく、おほぢ、おほびる、おほみづ、おほみるくさ、おほやけ、おほゆび、おめむし、おもて、およぼす、おろかに、おろそか、かい、かいそぐ、かいな、かうべ、かかり、かきつはた、かくの、かくのごとき、かけなは、かしきがて、かしこ、かたかた、かたしぎり、かたつかた、かたのほね、かたへ、かたまがる、かたむず、かたゐ、かぢのき、かて、かと、かなかき、かなつ、かなつち、かなづち、かのわかづの、かはごろも、かはひらこ、かはべ、かはほね、かはらよもぎ、かはり、かひご、かぶら、かぶろ、かへ、かへさふ、かむかふ、かむざす、かむせみ、からくしげ、からなし、からよもぎ、かりびと、かるかゆゑに、かるし、かれ、かれいひ、かれひ、きこり、きしる、きじ、きずつく、きたす、きたなし、きたひもの、きぬいた、きぬかさ、きびのもち、きりみみ、くぎ、くぐせ、くさかり、くさびさす、くさむら、くすのき、くそ、くたる、くつこ、くづす、くぬぎ、くひしばる、くび、くびかし、くほて、くみたり、くらおく、くらげ、くらます、くるし、くるまのかりも、くれ、くれぬ、くれのあゐ、くれのはじかみ、くろむ、くろむぎ、くゑる、けさ、けふ、けぶり、こがす、ここをもて、こさけ、こじうとめ、こすり、こぞ、ことごとくに、ことし、こなみ、この、このしろ、こひし、こひねがはくは、こま、こやす、ころろく、ごとに、さいつころ、さかしら、さがす、さきら、ささ、ささぎ、ささく、ささぐり、ささげ、ささやく、さざれいし、さし、さしまねく、さだし、さだまる、さとす、さやかなり、さやけし、さらひ、しうとめ、しかのみならず、しきゐ、しぎ、しこづ、しさる、した、したうち、したぢ、したつき、して、しとみ、しなける、しの、しひたり、しぶかす、しもつかた、しらたま、しらつち、しらぶ、しりうたぐ、しりへ、しろうり、すかなし、すぎたり、すくむ、すぐれたり、すこしばかり、すさび、すすき、すすばな、すずしきかぜ、すそ、すだれ、すち、すはえ、すはま、すへし、すみかき、するどなり、せう、せくくまる、せなかのほね、せめ、せらる、ぜにつら、そは、そひむま、そびやかなり、たかうして、たかぶ、たかへす、たかむな、たたけ、たたし、たたり、ただに、たちがみ、たちばな、たづ、たづね、たてまつりもの、たてり、たはる、たふとく、たぶさ、たまる、たやすく、ちちかぶり、ちなみ、ちのみち、ちはく、ちらす、つえたり、つかはしら、つくら、つくり、つしだま、つだみ、つちがへる、つちふる、つつもの、つづしる、つづらをり、つとふ、つはり、つばきはく、つひやす、つびたり、つぼ、つまひらか、つめいし、つらつら、つりぶね、つるぶ、てづから、てづくりのぬの、てなへ、てれり、てれリ、とがた、とくす、とこかへり、とこしばり、とさか、とじきみ、とす、となり、とまり、とみ、ともす、とら、とり、とりのす、なか、なかだち、なかれ、なぎ、なずれそ、なぞらふ、なだらかなり、なづまし、ななめ、なひく、なます、なまめく、なまゐ、なむたち、なめ、なめる、なもみ、にがし、にく、にげかむ、にここ、にらぐ、ぬかか、ぬで、ぬひきぬ、ぬひもの、ぬらす、ねぎらふ、ねたり、ねり、のこぎり、のび、のみなり、はかりのおもし、はぐくむ、はしふね、はじめて、はたかる、はたく、はたほこ、はたらかす、はだし、はだへ、はちすのね、はちすのは、はぢしむ、はづかしむ、はなきる、はなたり、はなひる、はなふさがる、ははかたのをは、はひまゆみ、はま、はまたかな、はまる、はやち、はらか、はらわた、はりひらく、ひうち、ひきなり、ひぐらし、ひげ、ひこづらふ、ひごろ、ひざ、ひそむ、ひたく、ひたふと、ひたふる、ひちめく、ひつち、ひづめ、ひとたび、ひとや、ひねもす、ひのひかり、ひばし、ひび、ひらで、ひらむ、ひろさ、ひろまる、ひを、ふき、ふくつけし、ふくふくし、ふぐ、ふさなる、ふさぬ、ふしあふぐ、ふしまろぶ、ふたく、ふなだな、ふなばた、ふねのかぢ、ふふく、ふむで、ふむばこ、へひる、ほ、ほかふ、ほがらか、ほこのさき、ほとほる、ほのめく、ほばしら、まがふ、まき、まくら、まくれ、まけ、まし、またく、まつげ、まづ、まとかなり、まとゐる、まなぶた、まのあたり、まばる、まびろく、まぶし、まみゆ、まめす、まゆ、まれ、まれら、みこ、みささき、みさを、みさをなり、みぞれ、みつとり、みづあひ、みづかき、みづふるひ、みなあひ、みなみ、みや、むく、むくろ、むしもの、むつき、むつまじ、むなき、むなぎ、むまかひ、むやす、むらさめ、め、めかりうつ、めくはす、めぐり、めぐりめぐる、めさし、めづ、めめくる、もしくは、もず、もたり、もていて、もとどり、もぬけ、もの、ものくふ、ものはみ、もみち、もみぢば、もものさね、もやし、もらふ、やいくさ、やじり、やまついも、やまなし、やまのいも、やみ、やらふ、ゆ、ゆか、ゆき、ゆくさき、ゆばり、ゆひつく、ゆびまき、ゆみはり、ゆめ、よきかほ、よきをむな、よす、よせたつ、よそ、よど、よどむ、よよ、よりて、わたす、わな、わらはやみ、わろし、ゐのこ、ゑくぼ、ゑぐし、ゑふ、ゑむ、をうと、をかむ、をがはら、をぎむし、をこじ、をこつり、をぢなし、をつく、をぶね、をま</w:t>
            </w:r>
          </w:p>
        </w:tc>
      </w:tr>
      <w:tr>
        <w:tc>
          <w:tcPr/>
          <w:p>
            <w:pPr>
              <w:pStyle w:val="Compact"/>
              <w:jc w:val="left"/>
            </w:pPr>
            <w:r>
              <w:t xml:space="preserve">2</w:t>
            </w:r>
          </w:p>
        </w:tc>
        <w:tc>
          <w:tcPr/>
          <w:p>
            <w:pPr>
              <w:pStyle w:val="Compact"/>
              <w:jc w:val="left"/>
            </w:pPr>
            <w:r>
              <w:t xml:space="preserve">1273</w:t>
            </w:r>
          </w:p>
        </w:tc>
        <w:tc>
          <w:tcPr/>
          <w:p>
            <w:pPr>
              <w:pStyle w:val="Compact"/>
              <w:jc w:val="left"/>
            </w:pPr>
            <w:r>
              <w:t xml:space="preserve">…をは…せしむ／…をして…せしむ、あえたり、あかがね、あかく、あかほし、あからしく、あかゑむば、あき、あきなひ、あくたはかり、あくたる、あくぶ、あぐなふ、あけかすがひ、あげつらふ、あこめ、あさ、あさしほ、あさつき、あさぬの、あさはやかに、あさぼらけ、あざみ、あざやか、あしかし、あしきる、あしすり、あしする、あしたかのくも、あしだ、あしのけ、あしはら、あしまき、あせ、あそふ、あたかも、あたたけし、あたたまる、あたつ、あたまき、あだごと、あだはす、あぢ、あぢはひ、あぢまめ、あつかふ、あつき、あつくす、あづきのはな、あづし、あてはかる、あとらふ、あなはじかみ、あはくる、あはせもる、あはた、あはたつ、あはのしろきうるしね、あはれ、あひ、あひだ、あひむこ、あふり、あぶみ、あぶみがはら、あぶらわた、あへづくり、あまがへる、あまぎ、あまた、あまたたび、あまねはす、あまのはごろも、あまびこ、あまりさへ、あむしろ、あむす、あめふる、あやかる、あやつり、あやまり、あやめたむ、あら、あらたし、あらと、あらまき、あらめ、あらもと、ありくさ、ありづか、あるく、あゐ、あをかへる、あをがへる、あをぐろ、あをさば、あをむし、いかが、いかき、いかで、いかめし、いかりふつくる、いがむ、いきす、いきつく、いきどほり、いくさぐるま、いけるとき、いさかひ、いさご、いざ、いしずゑ、いしのこゑ、いしはら、いしばひ、いしま、いしみ、いしもち、いたいかな、いたつき、いたみやむ、いちかど、いちくら、いちのみち、いつつ、いつはりをろかにして、いづくぞ、いづくにか、いとこ、いなばな、いなむら、いねのかひ、いのり、いはのかは、いひ、いひあり、いひかしく、いひぼ、いびき、いふならく、いぶかる、いへのいも、いほのかしらのほね、いぼむしり、いまに、いみな、いやしくも、いやしぶ、いやめづら、いらか、いらら、いりあひ、いろきびし、いろは、いろめく、うかれめ、うがふ、うきき、うぐろもつ、うごま、うさぎ、うさぎうま、うさぎま、うさぎむま、うしたか／をしたか、うすもの、うずくまりゐる、うずゐ、うそむ、うたがひ、うたぐみ、うため、うちあはせ、うちけつ、うちは、うちはらふ、うちぼら、うちわたす、うつかす、うつくしむ、うつはあし／うつはやし、うつはやし、うつはり、うつぶく、うつほなり、うづく、うづもる、うで、うと、うなかみ、うなつく、うはら、うまびゆ、うみがめ、うみぬ、うむきな、うむきのかひ、うめ、うらおもふ、うらみ、うらる、うら／うらさめ、うりばへ、うるほひ、うるり、うれはし、うゑ、うを、えだす、えのき、えびすね、えもの、えやみ、えんび、おいて、おうな、おきび、おこととく、おごそか、おしひらく、おそば、おそひ、おとよめ、おどろかす、おにのやがら、おにやらひ、おのおの、おばをば、おひいでたり、おひうつ、おひととのほる、おびかは、おびく、おほあり、おほうして、おほかめ、おほがさ、おほきに、おほくちのはかま、おほだけ、おほづめ、おほばち、おほぶね、おほみち、おほみてぐら、おほむ、おほわた、おほゐ、おぼろ、おむもの、おもがい、おもがき、おもてあらふ、おもひはかる、おもひやる、おもふる、おもほてる、おもみる、おもみれは、おもむき、およぐ、およびぬき、おろかおひ、かいかへす、かうがい、かうぶらしむ、かかなく、かかむ、かかやかす、かがむ、かがり、かきあく、かきならす、かきみる、かきをさむ、かくまぐさ、かけ、かけぬ、かさどころ、かさねて、かさはた、かさもち、かざきり、かざり、かしぐ、かしどり、かしはぎ、かしはで、かしらかかふ、かすごめ、かすみ、かする、かせづゑ、かぜ、かたおもて、かたかしきのいひ、かたきなし、かたしろ、かたたがひ、かたちはふ、かたな、かたなし、かたね、かたはし、かため、かたらく、かだむ、かぢとり、かつねぐさ、かとふ、かなぐさり、かなしび、かなしむ、かなづかり、かなづゑ、かななべ、かねたり、かねのさび、かねのはな、かの、かはあむ、かはかめ、かはぎぬ、かはたけ、かはち、かはな、かははつる、かはむし、かはらのえつり、かはらや、かばち、かひだこ、かひな、かひろく、かふし、かふる／やふる、かぶ、かぶち、かほばせ、かまち、かまつか、かまど、かまのき、かみがき、かみきる、かみのやがら、かもうり、かもめ、かや、かゆし、からうり、からえ、からかこ、からかしは、からくさ、からむしのをからむし、からもも、かりきぬ、かりす、かりみや、かるかや、かれいひおくる、かれこれ、かれぬ、かれひつけ、が、がへんず、きうり、きかふ、きかむ、きぎし、きこしめす、きささ、きしろふ、きす、きたひ、きぬがさ、きぬきる、きぬた、きぬのすそ、きのまた、きのみみ、きび、きゑむは、くうご、くが、くくひ、くくもる、くぐ、くぐみ、くさあはせ、くさきり、くさきる、くさのね、くさもちひ、くじか、くすし、くすね、くそむし、くだす、くちさしつどふ、くちなし、くちのさきら、くちばし、くちひび、くちぶと、くちわき、くぢら、くつつけのあしだ、くづ、くど、くはゆぎ、くびす、くびち、くびぼね、くふさ、くぼ、くぼかに、くましね、くらゐ、くりげ、くりのいが、くりのしぶ、くるべく、くるみ、くれたけ、くろがき、くろがねのはだ、くろききび、くろなまり、くろまめ、ぐぐさ、けだし、けつ、けぬき、けぶくむ、けぶたし、こいたるとび、こうむ、こえすぎたり、こおもひしつるみす、こかぜ、こかたびら、こがねのすりくづ、こがめ、こがる、こくは、こぐ、ここたし、ここめ、こころはしり、こころぶと、こころやむ、こころをもはらにす、こさめ、こじり、こたち、こたま、こたる、こつを、ことこと、ことことし、ことことに、ことぶき、ことむなし、こともなし、こなす、こなたかなた、このは、このみ、こひぢ、こひと、こび、こふる、こほろぎ、こぼつ、こまいぬ、こまつなぎくさ、こまひ、こまぶえ、こまやかなり、こみち、こむつ、こめ、こめかふ、こめざき、こやま、こよみ、これと、これにおいて、これより、こわだか、こわなし、こゑたかし、ごとく、さい、さいくさ、さいところ、さいのはなづの、さいはひす、さかあぶら、さかき、さかくさし、さかしま、さかふね、さかやもひ、さかんなり、さきに、さくさくし、さけく、さけたかり、ささめ、さしたつ、さしぬく、さたむ、さちなし、さとのかと、さねかづら、さねぶと、さはあららぎ、さはやかなり、さはら、さはり、さば、さひ、さひたり、さびし、さまたれたり、さまらはれ、さむご、さもあらばあれ、さやかに、さら、さるとり、さるぼほ、さるをかせ、さをさす、し、しか、しからず、しきいた、しきね、しけし、したがひかんがふ、したくび、したたむ、しただみ、しただる、しつらふ、しづまる、しとき、しのびやかなり、しのぶ、しのぶくさ、しはかき、しはぶく、しばゆはり、しひだ、しひと、しぶくさ、しぶる、しほ、しほからし、しほで、しめやかなり、しも、しやうのこと、しやく、しらかす、しらくち、しらげよね、しらはら、しり、しりかき、しりくべなは、しりたぶら、しりへしさる、しりよりくちよりこくやまひ、しるかゆ、しるべ、しろ、しろかねのすりくづ、しろよもぎ、すあし、すえ、すぎ、すげ、すさびたり、すずみ、すずみだか、すずろに、すなどり、すなほ、すなほなり、すばる、すぼし、すましもの、すまじ、すまひ、すみご、すめるさけ、すゆ、すりうす、すりこ、せく、せまり、せむとす、せめく、せめとる、そく、そこなはる、そす、そそき、そつ、そなはる、そなへ、そなる、そね、そのふ、そばむぎ、そひくるま、そびく、そらに、そらにす、そりまがる、た、たうめ、たかはた、たかばかり、たかひ、たかり、たき、たきぎ、たきたかし、たきもの、たぎる、たくむ、たけなは、たけのくし、たごし、たしなぶ、たしぶ、たしむ、たす、たた、たたさ、たたりかた、ただいま、ただちに、ただよはす、ただれめ、たちこはる、たちぶうり、たつび、たづさはる、たてあかし、たてあゐ、たてまつりいる、たどり、たなうら、たなこころ、たなしし、たなすゑ、たなまご、たぬき、たのしふ、たのしむ、たばかり、たばぬ、たひひしほ、たひら、たふとむ、たぶて、たぶる、たへなり、たまひ、たまひもの、たむけのかみ、たむだく、たもと、たらむ、たれか、たをやか、たをやめ、たんぬ、ち、ちかづけり、ちからおこしして、ちからがは、ちがふ、ちきり、ちきりかうぶり、ちぐそ、ちご、ちごのきぬ、ちちはは、ちちむま、ちぢ、ちとおどろいて、ちぬ、ちひさきこけ、ちひさきもの、ちびきのいし、ちまき、ついたち、つかれたり、つがふ、つきごもり、つきす、つきつきし、つきふるふ、つぎに、つくりかへせるさけ、つくゑ、つぐる、つしめり、つじかぜ、つたきる、つだつだ、つちぐら、つちしろ、つちすり、つちなべ、つちはじかみ、つつけたり、つつなく、つつみやき、つつめり、つつやく、つづまる、つづみ、つづら、つとに、つの、つふふし、つぶさ、つぶなぎ、つぶね、つぶねぐさ、つぶり、つぼくさ、つぼやなぐひ、つまこゆ、つまだつ、つみす、つみなふ、つむじ、つむれ、つめきる、つややかなり、つらし、つらなれり、つらほね、つゑ、てうちまふ、てうつ、てかし、てがし、てする、てだて、てりあきらかにして、てをの、とうろ、とかき、ときかぜ、ときなふ、とくさ、とこしなへ、ところどころ、としころ、とつ、とつぎをしへどり、ととき、とねりこのき、とびあがる、とびのぼる、とびのを、とびを、とほつおや、とまら、ともともし、ともにす、とらく、とりえ、とりのわた、とろく、どうばちし、なかご、なかごと、ながむしろ、ながら、ながれ、なき、なきを、なげうつ、なげし、なさけ、なしる、なすび、なずれか、なた、なだらむ、なにかはする、なにびとそ、なにをもてか、なほざりがてら、なほしのころも、なまめいたり、なむぞ、なむたくむ、なむだくむ、なむなむとす、なめみる、なめらかなり、なやす、なゆ、ならくのみ、ならび、なるはじかみ、にきみ、にぎはひ、にぎらかなり、にげのむま、にこし、にこよす、にはかなり、にはくさ、にはざくら、にはつづ、にへ、にべ、ぬかは、ぬきあし、ぬきいづ、ぬきつ、ぬさ、ぬし、ぬみぐすり、ぬむもの、ねぐ、ねこ、ねこうや、ねたいかな、ねむごろなり、ねやかる、のいふす、のこり、のしかしらのくぎ、のたうばく、のたまはく、のの、のひす、のびす、のほきり、のぼりくたり、のま、のむどぶえ、のら、のらね、のらまめ、のりゆみ、のろふ、はあり、はう、はうぶる、はえ、はおとして、はかせ、はかなし、はかりごと、はかりみる、はかりみれは、はがみ、はくくむ、はぐき、はぐさ、はこもの、はさま、はしく、はしし、はした、はしばみ、はしらぬき、はしわたす、はすのみ、はそ、はたがくる、はたもの、はたらく、はだけ、はちすのはな、はちすのみ、はちのこ、はづかし、はなかけ、はなすすき、はなたちばな、はなぢ、はなづら、はなはた、はなばしら、はなひせ、はなびら、はに、ははきぼし、ははくり、ははこ、はばき、はふり、はぶる、はへ、はへり、はまぐり、はまにがな、はまはひ、はやひとぐさ、はらおび、はらたつ、はらふくる、はりかた、はりまち、はれたり、はゐる、はんざふ、はんぞう、ひえ、ひかげ、ひかむ、ひがむ、ひき、ひきうと、ひきおび、ひきさく、ひきのひたひぐさ、ひきひと、ひきり、ひきる、ひくたち、ひくれ、ひこ、ひこぼし、ひさかき、ひさこのさね、ひさしきいかり、ひざかはら、ひしほ、ひそ、ひそかごと、ひたかし、ひたひきらる、ひたる、ひだく、ひちりこ、ひぢき、ひとき、ひところぶ、ひところべり、ひとへぎぬ、ひとみ、ひとりあるやもめ、ひのえ、ひひき、ひひらぎ、ひびき、ひびく、ひふる、ひみ、ひめもす、ひも、ひややかなり、ひらかね、ひらきばしら、ひらしらげのよね、ひらなべ、ひるむ、ひるむしろ、ひれふす、ひろ、ひろごる、びは、ふかみぐさ、ふきおほへり、ふきがは、ふくげ、ふぢ、ふぢごろも、ふつに、ふところにす、ふなこ、ふのり、ふり、ふりつづみ、ふればふ、ぶち、へす、へのこ、へひりむし、へみ、へる、べに、ほかと、ほがらかに、ほく、ほくら、ほぐ、ほことり、ほころふ、ほしいひ、ほしいまむま、ほしいを、ほしきまま、ほそぢ、ほたくひ、ほたす、ほたる、ほたるひ、ほづな、ほとほど、ほね、ほねのなづき、ほほがしはのき、ほほづき、ほほどり、ほぼ、ほまれ、ほよむ、ほろし、ほろほす、ほろぼす、ま、まうけ、まうづ、まかり、まかれるきし、まがり、まきいた、まきる、まくさ、まくのみ、まじはれり、まじわざ、ますらを、ませがき、まだたく、まだらうり、まだらまく、まつのしる、まつほ、まつやに、まて、まとかに、まとなり、まどか、まねぎる、まねす、まねふ、まはす、まひ、まふし、まべたれ、まま、ままはは、まみさこ、まみなひ、まめ、まめがら、まめやか、まゆかき、まら、まらひと、まらふど、まりうち、まりりかなり、まれに、まろかし、まろばす、まろむし、みくり、みさき、みじかぎぬ、みちばち、みつほ、みづかめ、みづつき、みづとるたま、みづのほとり、みづは、みづふふき、みづを、みてる、みとさぎ、みなきる、みなそこ、みなつほ、みなと、みのる、みのわた、みほ、みみくそ、みみす、みみたま、みみづく、みみとし、みみなる、みやつこぎ、みらのねぐさ、むかはき、むぐら、むげなり、むささび、むすめ、むせむ、むつかる、むべなり、むまき、むまご、むませみ、むまびゆ、むまびる、むろつみ、めあはす、めがはら、めくそ、めくるべく、めくれり、めしひたり、めづらかなり、めでたし、めどぐさ、めどり、めのと、めまく、めまじろく、めみはる、めむま、もがさ、もけ、もそろ、もたぐ、もだ、もちつき、もちのよね、もちひ、もちふ、もてす、もとつめ、もとづく、もとほし、ものいふ、ものおもふ、ものぐるひ、ものしる、ももち、もものやに、もらす、もり、もろ、もろなり、もろみ、やあ、やかず、やがた、やがて、やきば、やきもの、やぐら、やしろ、やせたり、やたからす、やつかり、やつかれ、やつす、やつめかぶら、やどりき、やな、やなぎ、やふさし、やまご、やますげ、やまち、やまどりくさ、やまなすび、やまのふもと、やまのみち、やまふぶき、やまもも、やむなむ、やもふ、ややしりぞく、ややひさし、ややびさし、やりみづ、ゆかなへ、ゆくすゑ、ゆつる／をしゆつる、ゆつろふ、ゆのあは、ゆはふ、ゆひ、ゆびさす、ゆふぐれ、ゆふべ、ゆぶね、ゆみづか、ゆみづる、ゆみひく、ゆや、ゆるし、ゆわう、よいかな、ようす、よからず、よからむや、よき、よきる、よくみる、よこさま／よこしま、よこし、よこはき、よこめ、よしび、よそよそ、よどみ、よは、よはひ、よばひぼし、よひ、よふべ、よりかかる、よりつく、よりどころ、よろづ、よろひくさ、よろほふ、ら、らち、ろくろがな、わかれたり、わがぬ、わくのえ、わざうた、わたしぶね、わたたび、わたらふ、わづらはす、わびし、わぶ、わらうつ、わらくつ、わらぐつ、わらはへ、ゐなか、ゐのととき、ゐのふぐり、ゐもり、ゐや、ゐやまふ、ゑなき、ゑみぐさ、をうし、をうむ、をかととき、をき、をさまる、をさをさし、をち、をつ、をとをとし、をのこ、をののえ、をふ、をぼね、をもふ</w:t>
            </w:r>
          </w:p>
        </w:tc>
      </w:tr>
      <w:tr>
        <w:tc>
          <w:tcPr/>
          <w:p>
            <w:pPr>
              <w:pStyle w:val="Compact"/>
              <w:jc w:val="left"/>
            </w:pPr>
            <w:r>
              <w:t xml:space="preserve">1</w:t>
            </w:r>
          </w:p>
        </w:tc>
        <w:tc>
          <w:tcPr/>
          <w:p>
            <w:pPr>
              <w:pStyle w:val="Compact"/>
              <w:jc w:val="left"/>
            </w:pPr>
            <w:r>
              <w:t xml:space="preserve">4623</w:t>
            </w:r>
          </w:p>
        </w:tc>
        <w:tc>
          <w:tcPr/>
          <w:p>
            <w:pPr>
              <w:pStyle w:val="Compact"/>
              <w:jc w:val="left"/>
            </w:pPr>
            <w:r>
              <w:t xml:space="preserve">□と、あいたれ、あいつつじ、あうた、あかあづき、あかいろ、あかかがち、あかがねのほとき、あかきつち、あかぐろなり、あかさのはひ、あかざのはひ、あかちのふ、あかつく、あかつち、あかね、あかはだかなり、あかひゆ、あかむ、あからかなり、あからさまに、あからし、あからしま、あかゑむは、あがきはしる、あがりぬけでたり、あきしひ、あきと、あきなひかふ、あきむし、あきむと、あきらかにす、あきらなり、あきらはり、あくがる、あくたはらふ、あくち、あくは、あくひのびす、あくびのひす、あくるに、あくろ、あく首、あぐら、あけうそ、あけくたすに、あけのひつ、あけはる、あげはり、あげまき、あこえ、あこえたり、あこめぎぬ、あさきみつ、あさく、あさくさ、あさたね、あさぢ、あさて、あさな、あさなはれり、あさはしり、あさはやか、あさはやかなる水、あさはる、あさひ、あさまつりごと、あさらめこと、あざかへす、あざさ、あざな、あざはれり、あざはれる、あざはれるなは、あざふ、あざむきかかやかす、あざらけき、あざらけし、あざらし、あざれたり、あしあと、あしか、あしからみ、あしがし、あしがる、あしきもの、あしきやまひ、あしぎぬ、あしたかくも、あしたたず、あしたつ、あしづの、あしとる、あしなは、あしなへくむま、あしのうら、あしのくび、あしのつの、あしのはな、あしはらがに、あしぶち、あしよね、あしらたし、あしわけのつくゑ、あしわた、あしゐ、あしを、あしをる、あしをれ、あじかし、あせしぼる、あせつく、あせなかす、あせみぞ、あせみづ、あせも、あぜ、あそび、あたかる、あたし、あたに、あたはかり、あたはら、あたら、あたらしがる、あたり、あたれり、あだはな、あぢきな、あぢまむ、あつかか、あつかはし、あつくつけたるに、あつさゐ、あつした、あつつかふ、あつつかへ、あつはひ、あつまれり、あつめしめす、あつゆ、あづさ、あづさゐ、あづまと、あづまひと、あて、あてて、あてまうけて、あてやかなり、あとす、あとつく、あながちに、あなた、あなとほる、あななひ、あなにすむ、あなひら、あなふかなり、あなゆかし、あなる、あなをかし、あね、あのさき、あはから、あはがら、あはき、あはきひ、あはくす、あはさけ、あはしほ、あはせたり、あはせて、あはせのきぬ、あはせのはかま、あはたこ、あはだこ、あはでたり、あはなき、あはねはす、あはひ、あはゆき、あはる、あはれみなり、あはれむ、あばいて、あばから、あひかたらふ、あひかなふ、あひかめ、あひくぬき、あひくひ、あひたま、あひだむ、あひつらなれり、あひむすひはかる、あひむべ、あひもとる、あひよめ、あふき、あふこ、あふす、あふち、あふちのき、あふにあへり、あふらくさし、あふらこし、あふらじり、あふらつき、あふらつく、あふらひ、あふりたな、あぶ、あぶみずり、あぶらいひ、あぶらかめ、あぶらさす、あぶらつの、あぶらづき、あぶらづの、あぶらひさぎ、あぶらびき、あへぎ、あへぐ、あへたまふ、あへつき、あへり、あべたちはな、あほきうし、あまきつゆ、あまきぬ、あまぎぬ、あまく、あまくちねづみ、あまごひす、あまさく、あまさけ、あまざくめ、あましだり、あまじし、あまたたひ、あまつやしろ、あまねくす、あまのさくめ、あまのひらが、あまはこ、あまはし、あまひき、あまみず、あまむず、あまりいひ、あみいた、あみおく、あみひく、あみもてとる、あみを、あむじち、あむじろ、あむつち、あめうじ、あめさかりにふる、あめのした、あめまだら、あやしきつくり、あやしむ、あやのふみ、あやぶみ、あやまれり、あゆび、あゆぶ、あゆみす、あらう、あらかき、あらかは、あらきみつ、あらけかへる、あらす、あらすみ、あらすみのこ、あらずや、あらそう、あらたはる、あらたへ、あらたま、あらぬ、あらのら、あらはひす、あらはれみゆ、あらばこ、あらひ、あらひとがみ、あらひとごと、あらふみ、あらみぞ、ありあけ、ありのひふき、あるとき、あるひと、あるむま、あれ、あれいつ、あれくつ、あわしほ、あわだつ、あわづらひ、あわふく、あゐしる、あを、あをうなばら、あをうり、あをかづら、あをききし、あをぐろなり、あをさぎ、あをじ、あをのり、あをびゑ、あをぶち、あをやかなり、あをやかに、いうなり、いかしてか、いかするか、いかするをか、いかつちなる、いかてか、いかな、いかなるをか、いかむかせむ、いかむかせん、いかむしてか、いかむに、いかりづな、いきしかく、いきずたま、いきだはし、いきだへ、いきつきなやむ、いきどほるや、いきなし、いきぬ、いきぼとけ、いきる、いぎす、いくさぎみ、いくさだち、いくさだちして、いくさだちす、いくさのきみ、いくさぶね、いくたひ、いくはく、いくはところ、いくばくもなし、いくびささ、いくらばかり、いけず、いこもる、いさ、いさきようす、いさぎよく、いささかはかり、いさささに、いさちたり、いさみほこる、いさめこと、いさめやむ、いさめる、いざなひみちびく、いしいつる、いしがに、いしがめ、いしたに、いしだたみ、いしなぐ、いしのち、いしのやま、いしはし、いしはじき、いしぶし、いしむろ、いそ、いそがし、いた、いたく、いたくあをみぬ、いたちくさ、いたちはじかみ、いたちはぜ、いたつら、いたづらに、いたどり、いたはらしむ、いたまくは、いたみをののく、いたむかな、いたむらくは、いたむる、いたやがひ、いたり、いだくはかり、いだしもの、いち、いちかふ、いちしろし、いちひのかさ、いちび、いちびと、いつ、いつか、いつくしうす、いつちかいぬる、いつつのたなつもの、いつつをは、いつはりかまふ、いつはりごと、いつはりて、いつれをかあらひいつれをかあらはさらむ、いづくし、いづくんそ、いづちかゆかん、いづみ、いづる、いでまし、いでます、いでや、いとあはす、いとかず、いとこそ、いとど、いとなぶ、いとのふし、いとまあきつがず、いとまく、いとり、いとを、いどこか、いなおほせどり、いなくき、いなくさ、いなごまろ、いなだま、いなつか、いなつび、いなつみ、いなつるび、いなづか、いなづま、いなとならば、いなびまうす、いなもと、いぬかひぼし、いぬき、いぬのあぶら、いぬのきづな、いぬのこ、いぬのしし、いぬのつだみ、いぬゆき、いぬる、いねつきがに、いねのもやし、いねのよね、いねをふ、いのちながし、いのちもろし、いは、いはぐすり、いはごけ、いはしみづ、いはたか、いはつつじ、いはばし、いはむすべ、いはむろ、いはゆる、いはよもぎ、いはれなし、いはんや、いひあはす、いひうへす、いひかしくかなへ、いひく、いひつび、いひどよ、いひにうへたり、いひのこる、いひま、いひもの、いひもるけ、いひる、いひをさむ、いび、いふかる、いふく、いふこころは、いふこと、いふことしかり、いふとも、いふのみしかならむや、いぶ、いぶり、いぶりに、いへせり、いへついも、いへどころ、いへども、いへにれ、いへのかみ、いほ、いほす、いほめ、いましぬ、います、いまだ…しかず、いまだ…すまじ、いまだ…せず、いまだあきたらす、いまだし、いまだしかず、いまだたえず、いまにたり、いまのをとこ、いままでに、いまやうすかた、いみ、いむく、いめ、いめく、いめみしに、いもがゆ、いもがら、いもじうとめ、いもせ、いもつらふだし、いもふと、いや、いやいとこ、いやいや、いやしうす、いやしむす、いやす、いら、いらからし、いらす、いらむし、いららぐさ、いり、いりこ、いりじし、いりたな、いるるみづ、いれひぼ、いろいと、いろおつ、いろかたち、いろくづ、いろと、いろとり、いろどる、いろね、いろり、いを、いをすき、いをのふゑ、いをのわた、うあ、ういて、うかがひみる、うかのみたま、うかみす、うかめく、うから、うからかす、うかり、うかれて、うがひす、うきはし、うきみそ、うくやかなり、うくる、うぐそ、うぐち、うぐひすのみ、うけ、うけかへ、うけかへず、うけかへにせず、うけたまわる、うけのみたま、うけもちのかみ、うこる、うごなはらず、うごもる、うさきのみち、うさぎとるあみ、うしかふ、うしくさ、うしぐは、うしとら、うしのあつもの、うしのいき、うしのいきなかすそ、うしのこ、うしのこづの、うしのつな、うしのにけかむ、うしのはなぎ、うしのひたひ、うしほ、うすいきぬ、うすいこともなし、うすごほり、うすば、うすへ、うすめ、うすわた、うず、うずくまり、うせる、うそ、うそくる、うそそく、うそなけき、うそぶく、うそむく、うそむぐ、うたうたひ、うたうたふ、うたかくさ、うたかた、うたかたも、うたかひほとはしる、うたげうつ、うたたね、うたれむ、うちあはせこと、うちかく、うちかけ、うちかけぎぬ、うちかへす、うちくひ、うちとの、うちなし、うちなやむ、うちにまいる、うちにる、うちはかし、うちはやし、うちへまいる、うちみだりのはこ、うちめ、うちもも、うちわたる、うつかたしぎり、うつきや、うつくしう、うつくひ、うつたかし、うつたふ、うつたへ、うつたへに、うつつ、うつつなり、うつつに、うつふち、うつほ、うつむろ、うつもも、うつろふ、うづらのこ、うときひと、うとむ、うとむす、うなぎ、うなし、うなづく、うにのけ、うね*、うはつつみ、うははらおび、うはみ、うはも、うはを、うばう、うひあゆみ、うびたひのむま、うふね、うぶめ、うへつむくるまのわ、うへに、うへにす、うへも、うま、うまいななく、うまきさけ、うまきたし、うまぎたし、うまくつは、うまくは、うまぐは、うまさく、うます、うまつなき、うまのいぼかひ、うまのかみ、うまのきぼね、うまのくぼかひ、うまはだけ、うまぶふき、うまゆみ、うみかに、うみしる、うみたり、うみつひ、うみな、うみばと、うみめ、うむき、うめり、うもし、うもす、うやしろ、うやびかなり、うやびやかなり、うらうら、うらみおもひ、うらみのぞむ、うらやまし、うりのさね、うるか、うるき、うるさく、うるさし、うるし、うるしぬりのき、うるしぬりのやきしるのつぼ、うるしぬる、うるしのき、うるしむろ、うるしや、うるたふ、うるはしくゐる、うるひ、うるほふ、うるむ、うるりこ、うるるく、うれはふ、うれへいたむ、うゑき、うをすし、うをのこ、うをののき、うをのはらさく、えいをち、えがはら、えた、えたれ、えちさい、えひ、えびかつら、えびかつらのみ、えびすぐさ、えびすぐすり、えびすめ、えぶり、えほし、えやみぐさ、えやみのおに、えゆ、えらひ、えらむ、えんぼう、おあり、おい、おいかけ、おいけらし、おいたる、おいたるひと、おお、おおば、おかぬか、おきこかる、おきつ、おきてけり、おきところ、おきなぐさ、おくに、おくび、おくらす、おくらぬか、おける、おごそかに、おごま、おごれり、おし、おしあゆ、おしかかる、おしする、おしはかる、おしはらふ、おそうま、おそく、おそくす、おそさとさ、おそなはる、おそよか、おそり、おぞくる、おぞくれたり、おだひか、おだひかなり、おちゐる、おつるもの、おといもうと、おとうと、おとと、おととけし、おとなづく、おとをぢ、おなし、おなじうして、おなじく、おなじこと、おなへり、おなりす、おにあらひ、おにがしら、おにび、おにやらふ、おの、おのかもののことく、おのれかみ、おはぎ、おはしぬ、おはします、おはす、おばしま、おばしむ、おひかひ、おひしきて、おひぶくろ、おひやし、おひゆ、おび、おびかね、おびし、おびしばり、おびしむ、おびたり、おびとり、おびやす、おふす、おふもの、おへたり、おべらせ、おほ、おほあに、おほあめ、おほいおも、おほいさ、おほいし、おほいと、おほいならすや、おほいまうちきみ、おほうす、おほうばら、おほおば、おほおほち、おほおほぢをぢ、おほおよび、おほかす、おほかた、おほかなへ、おほが、おほがしらなり、おほがね、おほきうみ、おほきかな、おほきによふ、おほきほや、おほきむだち、おほくち、おほくちばかま、おほくひ、おほくび、おほけたり、おほけなし、おほさか、おほしうす、おほしおきてて、おほじか、おほすず、おほせ、おほせのこと、おほせのぶ、おほぞら、おほたか、おほたら、おほち、おほぢから、おほぢがふぐり、おほぢをぢ、おほつづみ、おほつぼ、おほとの、おほとのごもる、おほどこ、おほどころ、おほどち、おほなみうつ、おほにはのゑ、おほにへ、おほぬさ、おほねむし、おほはな、おほひなり、おほひのみ、おほひまく、おほふなり、おほほこ、おほまつりごとのおほまへつきみ、おほみあかし、おほみみ、おほみゆき、おほみら、おほむさきおひ、おほむしりへしつめまつ、おほむたから、おほむたらし、おほむべ、おほやけごと、おほゆみ、おほゆみのばす、おほわ、おほわし、おほわに、おほゑみ、おぼいなるかな、おぼとる、おぼとれがしら、おぼふ、おぼふる、おぼめく、おぼる、おぼれる、おぼろけ、おぼろづきよ、おぼろなり、おむ、おむがし、おむたたり、おむな、おむなかづら、おむものいる、おめあし、おもかに、おもがけ、おもくさ、おもだか、おもてあかむ、おもておこす、おもてほてる、おもてをばほる、おもなふ、おもはかり、おもはかりおもはかる、おもはく、おもははくそ、おもばかり、おもばかる、おもひいでたり、おもひおもふ、おもひて、おもひで、おもひやれ、おもふくら、おもふらむ、おもへり、おもむみれば、おもむるならむことを、おもゆはし／おもはゆし、おもんみる、おもんみれば、おや、およす、およはぬか、および、およゆひのまた、およゆびのまた、おらす、おり、おりもの、おれの、おろかなし、おろく、おろけたり、おろし、おろそかに、かいしき、かいぞく、かいなづ、かいならす、かいならむ、かいはさむ、かいまたら、かう、かうけち、かうし、かうな、かうないしとと、かうのこし、かうぶりせり、かうぶりのを、かうる、かかぐる、かかげたり、かかし、かかふる、かかめしむ、かかること、かが、かがまやかにして、かがみかけ、かがる、かきうかつ、かきうだく、かきかへ、かきくたく、かきこなす、かきし、かきしるす、かきすつ、かきつばな、かきな、かきにつたあり、かきのめくり、かきめぐらかす、かきめぐらす、かくかのとり、かくして、かくすこと、かくのあわ、かくのごとけむ、かくみち、かくれ、かくれあそび、かくれふと、かくれみち、かぐら、かけくる、かけまくもかしこき、かこ、かこふな、かご、かさかく、かささぎ、かささぎなく、かささる、かさし、かさす、かさなりおそふ、かさなり／かさなる、かさなれり、かさぬる、かさね、かさねかまへたり、かさねてとつきす、かさねのあし、かさびる、かさふた、かさめ、かざし、かざほろし、かざれるのきすけ、かしこまらず、かしづき、かしづきせらる、かして、かしめ、かしよね、かしらあらふ、かしらいたきやまひ、かしらがさ、かしらけづる、かしらさしととのふ、かしらのあか、かしらのかはら、かしらのほね、かしらみだる、かじき、かすかず、かすかにして、かすぬく、かすはき、かすも、かすもみ、かずおふ、かずふ、かずへる、かせさば、かぜのこゑ、かぜふく、かぜほめく、かぞ、かたいかな、かたうす、かたかゆ、かたがた、かたがへり、かたがゆ、かたきあり、かたきなり、かたきり、かたぎ、かたくづれして、かたくななり、かたさき、かたさる、かたざけ、かたしたつ、かたしとてひく、かたしふ、かたしろぐさ、かたじけなく、かたすほり、かたすみ、かたたがふ、かたちがふ、かたちづくり、かたちまれなり、かたとさす、かたととむ、かたなす、かたなもてけつれり、かたなる、かたぬぐ、かたのやまひ、かたはさむ、かたはらみる、かたはらめ、かたばみ、かたひ、かたびを、かたぶと、かたぼね、かたまゆ、かたみなしご、かたむるに、かためしひ、かためしひたり、かためたり、かたらひ、かだましく、かちがた、かちしね、かちむど、かちめ、かちゆみ、かちより、かちよりゆく、かぢずみ、かつうり、かつかつかたる、かつかつたり、かつぎめ、かつげもの、かつは、かつらのみ、かつらむし、かつをのいろり、かつをむし、かてて、かといし、かとき、かとひらく、かどのかぎ、かどひ、かどもり、かどや、かなかす、かなかふとすり、かなさく、かなしと、かなしる、かなづ、かなづなゐ、かなはずのゆみ、かなはら、かなぶくし、かなほだし、かなまたふり、かならじ、かなわ、かにのこ、かにのものはみ、かには、かぬる、かねいる、かねきたふ、かねて、かねねやす、かねねる、かねのうはふ、かねのくさび、かねのへ、かねわかす、かのあと、かのしし、かのつののにかは、かのと、かのにけ、かのにげぐさ、かのはへはらひ、かのみち、かのをとりあしぞ、かはかす、かはくすり、かはくまつづら、かはこ、かはことに、かはし、かはだけ、かはちさのき、かはちつら、かはつ、かはなみ、かはねさらす、かはのかみ、かははぐ、かははじかみ、かはばかま、かはひを、かはへ、かはへに、かはぼり、かはみどり、かはらく、かはらけ、かはらのき、かはらふぢ、かはわらうつ、かば、かばねぐさ、かひこ、かひたり、かひつもの、かひのおと、かひはち、かひるてのき、かひろぐ、かふす、かふろなり、かぶらみみず、かぶらや、かぶらゑり、かぶり、かぶりのを、かへし、かへすかへす、かへで、かへでのき、かへり、かへりうつ、かへりて、かへりてあふ、かへりてうたる、かへりてぬれぬ、かへりぶみ、かへりまうし、かへりみ、かへるかへる、かへるゐのこ、かべぬり、かほあかむ、かほかたち、かほしな、かほよきをんな、かまかまし、かまかまなり、かましし、かまつち、かまな、かまのあか、かまのはな、かまぶた、かまみすし、かみあげ、かみおこしな、かみおつ、かみしらふ、かみすばり、かみぜに、かみそそく、かみぞり、かみつひげ、かみとき、かみとてひく、かみな、かみなき、かみなぎ、かみならす、かみのすゑ、かみのね、かみはむ、かみふと、かみみにくし、かみゆひたつ、かむかな、かむさき、かむさしす、かむじ、かむじのさね、かむだむ、かむつつみす、かむつゆむはり、かむづかた、かむなぎ、かむにへ、かむばた、かめばら、かもえ、かものくそ、かやくきのなくそ、かやぐき、かやりび、かゆくち、かよひありく、からえひ、からおひ、からかぎ、からき、からきぬ、からくみ、からくら、からぐ、からけなは、からさけ、からさを、からすうり、からすきのさき、からすくちなは、からすすみ、からすなめり、からすへみ、からにれ、からねこ、からはかり、からばかり、からむしのを、からむじ、からゐしき、かりうち、かりこ、かりに、かりまた、かりめ、かりをさむ、かるいし、かるがゆゑにいま、かるがるし、かれかる、かれたり、かれてあり、かれひおくる、かれひぢ、かろむ、かわかし、かをり、かんかる、かんな、がき、がくいとおどろいて、がむつつみす、きいくふ、きいた、きえぬ、きおつ、きかひおつ、きがね、きがは、ききたまふ、ききる、きぎす、きくぎ、きくふ、きこゆ、きこりのた、きごはし、きさき、きさく、きさげ、きさむ、きさや、きざ、きざめ、きざや、きしめく、きじのめとり、きずどころ、きずふすへ、きたきす、きたくま、きたし、きたへるかね、きだきだ、きちやう、きつく、きつね、きつねぐさ、きつねささげ、きにしかかる、きぬいるるつつみ、きぬうつ、きぬたつ、きぬたり、きぬつくる、きぬのうら、きぬのしり、きぬのそで、きぬのわき、きぬのを、きぬばり、きぬや、きのいらら、きのうつほのみづ、きのえ、きのきりくひ、きのこと、きのたけ、きのと、きのふ、きのほこ、きのめなり、きはちす、きはつく、きはまぬ、きはらふ、きば、きばちす、きばむやまひ、きばめり、きばやかなり、きぼね、きみなるかな、きむら、きよすのすち、きよひ、きよまはる、きらす、きりはし、きりもみ、きわつ、きわる、く、くうしやく、くきへし、くぎうつ、くぐせにして、くぐつまわし、くぐひ、くぐまる、くけぬひ、くこ、くご、くさかりわらは、くさかる、くさき、くさくき、くさな、くさにはしむ、くさのいほり、くさのかう、くさのみ、くさはらふ、くさひ、くさひとかた、くさぶ、くさもふたかる、くさや、くさゐなぎ、くしはらひ、くしふ、くしろ、くしわけ、くじけ、くじら、くすく、くすり、くすりけ、くずかつら、くずかつらのくさくさ、くずかつらのね、くずかつらのみ、くせ、くそかづら、くそつづら、くそとび、くそなめる、くそひりのやまひ、くそふに、くそまゆみ、くそまる、くそわた、くたし、くたす、くたばる、くだくだし、くだけ、くだのふえ、くだり、くだれり、くだんの、くちあく、くちあはせす、くちおそし、くちき、くちざきら、くちつく、くちとり、くちなは、くちのあせ、くちのなめ、くちのや、くちばせ、くちもの、くちゆかむ、くつおる、くつかえりおつ、くつかだ、くつがた、くつくつぼうし、くつち、くつなは、くつね、くつのきびす、くつのしき、くつばこ、くつひき、くつを、くなぐ、くにづやしろ、くにのさかひ、くにのまもり、くぬき、くねき、くはく、くはとり、くはのみ、くはひ、くはふき、くはまゆ、くひあふ、くひち、くひつくす、くひとる、くひにくむ、くひはげむ、くひりころす、くびつな、くびりくびる、くびれぬ、くふひ、くほつ、くぼて、くまだか、くまだが、くまつづら、くまのあふら、くまのあぶら、くまむし、くまやま、くまる、くみなは、くみのき、くむが、くもい、くもかくす、くゆる、くらおきどころ、くらき、くらく、くらくくらし、くらしき、くらのおほひ、くらのかぎ、くらのつつのした、くらべむま、くらめ、くらや、くらら、くりそむ、くりつち、くりにす、くりにすれども、くりのかうふり、くりや、くるしむ、くるべき、くるまざきにす、くるまぞひ、くるまにのす、くるまのあと、くるまのあのり、くるまのあみ、くるまのかも、くるまのくさひ、くるまのこしき、くるまのこゑ、くるまのしとね、くるまのつちはらひ、くるまのとじきみ、くるまのどう、くるまのながえ、くるまのや、くるまのやをかいならして、くるまのわ、くるまひ、くるまゆく、くるめく、くるり、くるるき、くれつづみ、くれなひあさし、くれなゐ、くれのおも、くろかき、くろかね、くろがね、くろきもの、くろくも、くろくりげ、くろだひ、くろつち、くろとり、くろまなこ、くろみとりのむま、くろみどりのむま、くゎくらむ、くゎくらん、くゎんさう、くわのくつ、くわゐ、くわんのき、くゐむ、くゑ、くゑるまり、くゑん、くんとこ、くんねる、ぐぐといねたり、けいも、けかはる、けぎたなし、けけら、けこ、けさに、けざやかなり、けし、けしうり、けた、けたに、けたむ、けちめ、けつけるをみな、けに、けぬ、けはしきす、けはひ、けふあす、けもの、けやけし、ける、げたなるを、こいけ、こいし、こいたり、こいぬ、こうこ、こうし、こおもひしげし、こおよび、こかなへ、こかねぬり、こがひ、こがひす、こがれいひ、こがれくさし、こきぬ、こくさけ、こくに、こぐそ、こけのり、こけひく、こけら、ここになそ、ここのつ、ここのところ、ここのほ、ここばく、こころおこす、こころざす、こころしつか、こころたえ、こころつくして、こころづき、こころづきなり、こころのはしら、こころまどひ、こころまどふ、こころみに、こころむ、こころもちゐ、こころよく、こごひたり、こごる、こざけ、こしあぶら、こしあぶらのき、こしあめ、こしからみ、こしきかた、こしきのすきかせ、こしきはらひ、こしぐるま、こしばせ、こしぼね、こしをれ、こじかた、こすき、こすけ、こすりき、こせ、こそぐ、こそしうち、こぞて、こぞりて、こたか、こたゆ、こだはる、こつ、こづ、こづの、こづます、こづむ、ことごと、ことごとくにす、ことごとし、ことごとに、ことさらに、ことぢ、ことつたふ、こととす、ことなし、ことならむ、ことは、ことひ、ことまなび、ことらま、ことり、ことを、こなすび、こなた、こなたあなた、こなたづくり、こにし、こにやく、こぬか、このし、このはおつ、このゆゑに、このり、こはいひ、こはだ、こはな、こはむ、こひしく、こひねがはくはうけたまへ、こひめ、こびる、こぶしうち、こぶねのかち、こぶら、こほね、こほへる、こほめく、こまかし、こまつづら、こまぬく、こまやか、こまやかにして、こみづ、こみら、こむぎ、こむぎのかす、こむぜん、こむて、こむへい、こむらがへり、こめたり、こめて、こもづの、こものね、こもぶつろ、こや、こよしもの、こよひ、こらす、こりこりて、こるもは、これもかれも、これをもて、ころされぬ、ころのひ、ころもきす、ころもきる、ころもたつ、ころもつつみ、ころものくび、ころものすそ、ころもはり、ころもばこ、ころを、こわなしす、こゑおほいなり、こゑすきたる、こゑならふ、こをの、こんじ、こんぜん、ご、ごこ、ごと、ごとなり、ごま、ごまめ、さいし、さいたて、さいつごろ、さいまぐる、さいみ、さう、さうさし、さうり、さかいき、さかえ、さかきささ、さかしなり、さかたつ、さかつきどり、さかつぼ、さかなるふゆ、さかはし、さかばへ、さかほかひ、さかほらふ、さかむけ、さかやまひ、さかりにして、さかん、さがなり、さがり、さがりこけ、さがりふすべ、さきくさ、さきくさな、さきさく、さきたま、さきだつ、さきなむ、さきばらひ、さくぎ、さくつ、さくなむざ、さくら、さくわせ、さぐつ、さぐりとる、さけあぐ、さけうる、さけかむ、さけしたむ、さけず、さけつくる、さけのうつはもの、さけのするめ、さけのみいひくひて、さけのみす、さけのみつくす、さけふ、さけまく、さけめ、ささめく、ささめごと、ささやかなり、ささらいし、ささる、さしあく、さしおく、さしかくす、さしき、さしくすぬく、さしくふ、さしぐし、さしぐむ、さしさす、さししりぞく、さしすすむ、さしつつく、さして、さしなべ、さしぬきのはかま、さしひたす、さしふる、さしぶのき、さしましこと、さしや、さしよる、さじ、さじのぞく、さすえ、さすき、さすらへありく、させり、さぞ、さだたみ、さちみたま、さで、さとのをさ、さとり、さながら、さなへ、さはうど、さはそらし、さはやか、さはやけ、さひづゑ、さびらく、さふさし、さへたる、さへつりとなふ、さへのかみ、さまざま、さまたる、さみす、さみだれ、さむえばこ、さめてもねても、さもも、さやか、さやかにあり、さやまき、さよみのぬの、さらき、さらげ、さらたひ、さらば、さるのとき、さわがはし、さわたる、さをげ、さをしか、ざくろ、ざふら、しい、しかあらず、しかいふ、しかいふならむや、しかいふのみならむや、しかうして、しかく、しかして、しかじ、しかじ／しかず、しかする、しかのごとき、しかのごとし、しからずや、しかる、しかるがゆへに、しかるひと、しかれども、しきまき、しきもの、しきりなり、しきゐにす、しきゐる、しくま、しぐれ、しけ、しけいと、しけたり、しこな、しこめ、しこる、しさい、ししからし、ししなます、ししのあな、ししのくひのき、ししのしり、ししのぬた、ししのふえ、ししへ、ししま、ししやく、ししわき、しじみ、しじみがひ、しじやかんして、しじらき、しそく、したうく、したうちす、したかた、したく、したさしづ、したしとてひく、したたり、しただみのふた、したつみち、したてゆはり、したでゆばり、したのはかま、したぶら、したも、したらか、したらかなり、したを、しだし、しだつき、しだりやなき、しだりやなぎ、しだりを、しち、しぢ、しつく、しつまる、しつめまもる、しづかなる、しづかにして、しづかにながる、してけり、しとぎ、しとだち、しなかぶる、しなじなにす、しなはしら、しぬへし、しねし、しのうつはもの、しのく、しのつづみ、しのね、しのはしむ、しのびね、しのめ、しはし、しはむ、しはらく、しばいき、しばし、しばしばかり、しばのたきぎ、しばのね、しばやいて、しばらくありて、しひごと、しひとおくる、しひとめ、しひとよ、しひなし、しひなせ、しひね、しひれめ、しふき、しふく、しふくき、しふとめ、しぶやす、しへ、しへたぐ、しべ、しほあはし、しほから、しほたる、しまく、しまくに、しまつどり、しまとり、しみづ、しみて、しむみざう、しめやぐ、しめよる、しもぐち、しもだけふるふ、しもつひげ、しもとかき、しもふと、しもべ、しやうこ、しやうのふゑ、しやこ、しゆうろ、しゆび、しらうし、しらか、しらかゆ、しらかり、しらきこと、しらきぬ、しらく、しらけ、しらけたり、しらさぎ、しらしらし、しらたか、しらたみ、しらため、しらはだ、しらはだけ、しらべ、しららかなり、しりいづるやまひ、しりうきたなし、しりうたげをり、しりおも、しりきれわらうつ、しりきれわらくつ、しりくちね、しりくべ、しりけた、しりざや、しりしたひ、しりすたまき、しりたむら、しりとむ、しりのほね、しりふこと、しりへむ、しりぼね、しるしおく、しるしのき、しるたる、しるつく、しれたるを、しれもの、しろかけ、しろかね、しろかねづくりのながたち、しろきもの、しろしめす、しろむ、しろよね、しろを、しをに、じのやまひ、じやうど、すいしやうのたま、すかしとほる、すがどり、すきいつ、すきくは、すきささ、すぎくれ、すぎたるは、すぎのき、すくかなり、すくないおも、すくなひこのくすね、すくひとる、すくまし、すくむて、すくも、すくもむし、すくよかなり、すぐす、すぐれたるむま、すぐろくのさえ、すけなかし、すけむ、すけり、すさぶ、すさむ、すじ、すすけたり、すすしのきぬ、すすたか、すすほむ、すすほり、すすめ、すすめり、すすろく、すずき、すずしく、すずじろ、すずとり、すずみのかひご、すずめ、すずり、すずろなるくるま、すそつけのころも、すちゆふ、すぢかへ、すつくる、すてて、すてらる、すど、すなご、すなとり、すなをし、すね、すのこ、すはう、すはえぶち、すはる、すひ、すひかづら、すひぢ、すふる、すべあつむ、すべからく、すべからくーーすへし、すべたり、すべなし、すべはぶく、すべらき、すべをへ、すぼむ、すぼる、すましむ、すます、すまびこはふや、すまろぐさ、すみうつ、すみぎ、すみざし、すみすり、すみたたふ、すみつく、すみなは、すみならひ、すみに、すみぬる、すみやかにして、すみやかにす、すみれ、すむだてる、すむのり、すめり、すめるさか、すもも、すもり、すり、すりぎぬ、すりつづみ、すること、することなし、するつに、するところ、するど、するぬかのいね、するまね、するめ、すろ、すろあゐ、すゑこしき、すゑのつぎ、すゑのよ、すゑものつくる、せい、せうのふゑ、せきど、せくぐまる、せせかむ、せせなき、せせらく、せつか、せぬか、せはさりて、せはさる、せはせはし、せばせばし、せひ、せまらる、せまりちかつけり、せみね、せむすへなし、せむすべ、せむだむ、せむどす、せめらる、せり、ぜに、ぜにうち、ぜにがさ、ぜにがた、ぜにのはたもの、ぜんがさ、そがる、そき、そくどく、そこさを、そこなはれるた、そして、そそくる、そそぐ、そそけたり、そそのかす、そそやく、そそる、そそろ、そてのはし、そてまくる、そなひく、そなへもの、そにかけ、そぬく、そはむく、そばうり、そばそば、そばそばなり、そばそばにし、そばそばにして、そばのき、そばむき、そひ、そひす、そひのひとへ、そひふす、そひもの、そひゆ、そびけり、そびまめ、そびやか、そびやかに、そふき、そへぐるま、そへもの、そほき、そぼこる、そま、そめく、そめにみる、そもそも、そや、そよのく、そらし、そらす、そらはる、そり、それがし、それより、それる、そろふ、そゑに、たうくゑしやく、たかさ、たかせぶね、たかたぬき、たかだぬき、たかつら、たかどの、たかな、たかはら、たかへし、たかへすうし、たかむら、たからもの、たがたが、たがね、たがひめ、たがへし、たきかすむ、たききつむ、たきものす、たきもののこ、たくのむま、たくはへ、たくましき、たくまも、たくみどり、たくみにす、たくも、たくらは、たくりす、たくりて、たくる、たけきひと、たけなはなり、たけぬ、たけのうはかは、たけのかは、たけのつつ、たけのよ、たけは、たけひき、たける、たけゑ、たこし、たこりす、たしなし、たしなみつつ、たすけ、たすけたすく、たすけのほね、たする、たたさま、たたしま、たたずまふ、たたち、たたなはる、たたのとも、たたのり、たたはし、たたはしく、たたひあかる、たたひかへる、たたへり、たたみ、たたみち、たたる、たたを、ただち、ただひと、ただみら、ただをり、たちかみ、たちかみあらす、たちがれ、たちさまよふ、たちしづむ、たちしのみち、たちしり、たちすほ、たちところ、たちとどこほる、たちとどまる、たちのかさり、たちのかぶと、たちのさや、たちのつか、たちのつば、たちはしる、たちはれ、たちばなのかは、たちばめ、たちぶくろ、たぢまちぐさ、たつかふ、たつくる、たつこも、たつみ、たづな、たづねみる、たづのき、たていし、たてき、たてに、たてまたす、たで、たとへて、たなおろし、たなこひ、たなそこ、たなつもの、たなばたつめ、たなひく、たなびなり、たにがは、たにのみづ、たねおろし、たねかす、たのあひだ、たのくさとる、たのごひ、たのごひのはこ、たのつび、たのもし、たはごと、たはしれて、たはたは、たはぶれごと、たばふ、たばり、たひらかにす、たひらかになり、たひらけく、たひらけし、たひらむ、たびいし、たびびと、たふさぎ、たふす、たふのこし、たふのもごし、たふれぎ、たふれたり、たぶらす、たへ、たへがたし、たへにあやし、たまきず、たまぐし、たまさかに、たまとり、たまのおひたま、たまのかふり、たまのかぶり、たまのきず、たまのつみし、たまのひかり、たままき、たまむし、たみさかれる、たみぞ、たみたり、たみめぐれる、たむかふ、たむき、たむく、たむざけ、たむなうで、たむなでうて、たむのおほみき、たむのき、たむれ、ため、たものき、たゆみぬ、たゆめり、たら、たらず、たりあがる、たるし、たれそ、たれたり、たれみそ、たれをもてか、たわます、たを、たをやかななめに、たをやかなる、たをやかに、たをやぐ、たをる、だいご、だひ、だむ、だんぐう、ちあなぎ、ちい、ちうじ、ちおも、ちかひ、ちかめ、ちからおこしす、ちぎり、ちくらふ、ちしぼる、ちしや、ちすく、ちちく、ちちはかりなり、ちちはくる、ちぢけいこと、ちぢけし、ちぢばかりなり、ちどり、ちなび、ちぬる、ちのます、ちひさきたこ、ちひさひと、ちぶ、ちめぐさ、ちもりや、ちりかふ、ちりひぢ、ちんじ、ぢのやまひ、つい、ついかき、ついかさぬ、ついくふ、ついし、ついて、ついでたり、ついふ、つかさひと、つかに、つかね、つかます、つかむまつる、つかり、つかりぐさ、つかろ、つが、つがしむ、つがひ、つきかね、つきき、つきぐさ、つきけのむま、つきごろ、つきしらふ、つきたり、つきづきし、つきなみ、つきのき、つきのさはり、つきのはた、つきのひかり、つきはへたり、つぎのぬの、つくのひびと、つくのぶね、つくふ、つくも、つくやに、つくりいし、つくりかは、つくりざけ、つくりだ、つくりみづ、つくれ、つくろし、つぐみのいひね、つけくさひら、つけもの、つげ、つごもり、つじがせ、つちくる、つちたら、つちだら、つちのと、つちはし、つちはるく、つちやま、つつかす、つつかなき、つつけ、つつしふ、つつしみさふらふ、つつしみしたがふ、つつしめり、つつなき、つつまし、つつみがはら、つつみもつ、つつみをなして、つつめ、つつめく、つつらめにして、つづく、つづけ、つづし、つづしむ、つづふ、つづまやかに、つづむ、つづらめ、つづらめなり、つづゐる、つてに、つとめ、つとめつとむ、つとめはげます、つどふ、つなぎぐさ、つなつ、つなふす、つねなり、つねにす、つのうり、つのか、つのは、つのまた、つのむし、つのゆみ、つはは、つはひらくさ、つはものぐら、つばき、つばきあゐ、つばきのき、つばきもも、つばくむ、つばしる、つばらかに、つひえ、つひきはち、つひたれ、つびのふた、つぶし、つぶす、つぶだつ、つぶて、つぶと、つぶに、つへにくし、つぼうち、つぼなげ、つぼね、つぼむ、つま、つまいり、つまこえ、つまた、つまつく、つまは、つまばらめ、つまひらかなり、つまひらかに、つまひらけし、つまもとむら、つまよる、つみき、つみきにす、つみさく、つみせらる、つみば、つむぎ、つむくるま、つむざく、つむし、つむじがせ、つむる、つむれいし、つめけつる、つもむ、つもりみづ、つもれり、つややかにして、つらかまち、つらつえついて、つらつらみる、つらのかみ、つらめこ、つらをゆるくす、つり、つりかご、つりす、つりどの、つりばり、つるうち、つるぎ、つるごと、つるはく、つるばみ、つるび、つるへ、つるべなは、つれづれ、つれづれなり、つれなし、つゑつく、づつみやき、づづみ、づはひらかに、づふう、づるの、づるひ、て、てあらひおもてあらふ、てうかはか、てうち、てうつほ、てぎる、てぐるま、てこふ、てしのく、てたつ、てたづ、てつくり、てつこむ、てつはもの、てなめす、てならす、てのあか、てはきり、てひきる、てぼこ、てもむ、てら、てらつつきまひ、てらふ、てらむし、てりかかやく、てをたむたく、てをのふる、といし、とうじみ、とかきならす、とかち、とかみ、とかり、とがれり、ときうま、ときさき、ときとき、ときなふること、ときなり、ときのけ、ときは、ときはかきは、ときむま、ときもの、ときゆるふ、ときよ、とくう、とくこ、とくとふ、とくなかる、とけぬ、とことは、とこなつ、とこよむし、ところあらはし、とさかのり、としこひ、とそ、とだえ、とぢて、とつきす、とつく、ととのほりつづき、ととのほれり、ととやく、ととろかす、とにかくに、とねり、とねりこ、とのかき、とのかぎ、とのしきみ、とのでふぎ、とのひきて、とのゐ、とばしる、とひとふ、とびかける、とびくだる、とびのをごと、とびら、とびらのき、とほくみる、とほつおば、とほなげ、とほより、とほりひらけたり、とほれり、とぼしび、とま、とまま、とみみ、とみを、とめ、とめしりて、ともかくも、ともきる、ともせり、ともだち、ともづな、ともにせす、とらし、とらのかは、とらはる、とらへひと、とりあはせ、とりえらぶ、とりかさ、とりくひ、とりこえ、とりこす、とりさかのり、とりしばる、とりのあしくさ、とりのあみ、とりのくび、とりのもむき、とりのわきのしたのけを、とりひさぐ、とりみだる、とりみる、とりめ、とりものはむ、とるか、とをます、どう、ない、ないがしろす、ないし、ないふ、なかうす、なかえのはしのくさひ、なかがみ、なかく、なかごがち、なかさ、なかし、なかす、なかすはり、なかすほなり、なかつかみ、なかなか、なかについて、なかにみてる、なかのおよび、なかひだ、なかむ、なかむづく、なかより、なかる、ながくさ、ながさ、ながす、ながち、ながぶえ、ながめ、ながれかかる、なぎなた、なくさむ、なくす、なくなく、なくもか、なくもが、なぐさむ、なぐる、なけく、なけん、なころ、なごやかなり、なさす、なざし、なしるす、なじる、なずんそ、なそふ、なぞも、なぞや、なたね、なだらか、なだらかす、なだらかに、なだらかにす、なち、なつかし、なつかしむる、なつす、なつましけなり、なとと、ななけし、ななこ、ななしのおよび、ななそたひ、ななところ、ななめに、ななりそ、なに、なにか、なにによてか、なにの、なにヽよてか、なのりそ、なはさば、なはしろ、なはせみ、なはむ、なはやか、なはゐ、なびたり、なびやか、なふさなふさ、なへ、なへとるた、なへはむし、なほく、なほくみる、なほなり、なまえ、なまじひ、なますか、なまづはだ、なみだたり、なむだそむ、なむだち、なむぢの、なむと、なむともせす、なむなむどす、なめくぢ、なめて、なめみら、なやめり、なゆたけ、なゆづ、なよだけ、なよよか、なよよかなり、なら、ならのき、ならはふ、ならひ、ならびに、ならびみる、ならへる、ならべり、ならむ、なららかなり、なりて、なりびさこ、なるかみ、なゐ、なんそ、にうのかゆ、にえう、におひうま、におもひ、にかさく、にかは、にかる、にがな、にがびさこ、にきみばな、にぎめ、にくし、にくに、にくのかは、にくまる、にくみ、にくみす、にくるま、にげ、にこ、にここけ、にこずみ、にこた、にこやし、にこよし、にこりみづ、にごよし、にごらして、にごらす、にごり、にごりさけ、にしき、にしきへみ、にしほのあゆ、にた、につつじ、にな、にぬり、にはたづみ、にはび、にひ、にひなめ、にひまぐさ、にふし、にふぶに、にぶうま、にほへり、にゆ、にゆる、によふ、にらき、にらぎ、にらのはな、にらみる、にれ、ぬう、ぬかえ、ぬかがき、ぬかがみ、ぬかご、ぬかつきむし、ぬが、ぬきいでたり、ぬきかぶり、ぬきかへり、ぬきす、ぬきたり、ぬきる、ぬすみに、ぬせる、ぬたはた、ぬと、ぬなは、ぬのおび、ぬのまま、ぬみ、ぬむ、ぬめり、ぬり、ぬりて、ぬるし、ぬるでのき、ぬるもの、ぬれたり、ねあざみ、ねえたり、ねえつく、ねき、ねざめ、ねずなき、ねずみ、ねたましか、ねたましがほ、ねだむ、ねどころ、ねなしかづら、ねなしくさ、ねなしぐさ、ねはかね、ねふりのき、ねぶり、ねぶりき、ねむころに、ねむごろ、ねもころ、ねゆ、ねらふ、ねりいと、ねりきぬ、のいずみ、のいふせり、のうせう、のきあけ、のきすけ、のきて、のけさま、のこりしね、のころす、のし、のしがたのくぎ、のしたたむ、のじ、のぜり、のそまく、のたばく、のたびまうす、のたぶ、のたまひまうす、のだち、のつち、のとごと、のなくそ、のはき、のひあがる、のふこころ、のへて、のへり、のべししむ、のほぎり、のほぎりば、のまうつ、のみつくす、のみはく、のむし、のむじ、のめうつ、のらえ、のりとす、のりとる、のりま、のりむま、のりゐる、のれり、のろひとごふ、のわきのかぜ、はあぎ、はいたか、はいで、はいひす、はおとときす、はかく、はかしむ、はかたつ、はかつ、はかりきや、はかりぐさ、はかりさたむ、はかりしる、はが、はがりこと、はがる、はき、はきいだす、はきかへる、はきくづ、はぎやぶる、はくつ、はくのきぬ、はくひ、はくふ、はくべら、はぐろめつく、はけ、はけるくつ、はこすゑ、はこにをさめて、はこのもの、はこへら、はしかし、はしたなり、はしつぼ、はしは、はしふ、はしめをはしめとし、はしり、はしりちる、はじ、はじかみいを、はじく、はすのは、はず、はせて、はせはす、はせをば、はぜ、はたあし、はたえ、はたおりめ、はたけつもの、はたご、はたし、はたたかなり、はたつ、はたなな、はたはり、はたはりの、はだかなり、はちすのくき、はちはらふ、はつかに、はつこ、はつしも、はつつ、はつむまこ、はつもの、はづくろひ、はづま、はづる、はてつかた、はと、はとむね、はとり、はなかく、はなかむ、はながめ、はなきらる、はなくけ、はなくちたり、はなくらへ、はなくりなは、はなぐき、はなけ、はなげぬき、はなさかゆ、はなしひ、はなすすすりしかなしむて、はなすすり、はなずすき、はなたまめ、はなだ、はなつらぬく、はなのしへ、はなのめ、はなのわき、はなのわたり、はなはしらゑる、はなはだしき、はなひし、はなひせたり、はなひせなり、はなひとくさ、はなひらく、はなやか、はなやかなり、はにこひ、はにじ、はにわ、はにわり、はねたる、はねひろく、はねむま、ははうし、ははか、ははかたのおぢ、ははかたのおほぢ、ははかたのおほぢをぢ、ははがたのめひ、ははそ、ははそのき、はばめをもふ、はひいる、はひのき、はひひ、はふに、はへあしり、はへぎ、はへとふ、はへのこ、はへはらひ、はへはらへ、はまあかな、はまささげ、はますがな、はまたかき、はまにれ、はまびし、はまふくら、はまほかに、はむさとそそきて、はもとみゆ、はやす、はやと、はやぶ、はやぶね、はやむ、はやらす、はゆ、はらあし、はらごもり、はらさらす、はらつつみうつ、はらのしし、はらのふえ、はらはふ、はらひとつのこのかみ、はらへごと、はらまき、はらめ、はららく、はらわたこはる、はりこと、はりゆみ、はりを、はんび、ばか、ばけ、ひいすゆれる、ひうちけつ、ひえとり、ひえむ、ひおこす、ひかかめ、ひかげかづら、ひかさ、ひかしむ、ひがなべ、ひきかくす、ひきく、ひきざくら、ひきしろふ、ひきはだのしたくら、ひきひらく、ひきゆ、ひきよもぎ、ひきりのひ、ひくだる、ひくむ、ひくる、ひくれぬ、ひぐれ、ひこじろふ、ひこむ、ひこゑ、ひさいめ、ひさぎ、ひさぎめ、ひさくがた、ひさげ、ひさまつき、ひざかみのあはた、ひざつき、ひざのあひだ、ひざのかはら、ひざまつく、ひざまづく、ひしこいはし、ひしのみ、ひしほこ、ひすい、ひすか、ひすかわさ、ひすきも、ひすらぐ、ひそそる、ひそる、ひたおもふき、ひたおもむき、ひたき、ひたきや、ひたぐろ、ひたし、ひたすら、ひたたけて、ひたひきさまる、ひたひひろし、ひたひびろ、ひため、ひたれ、ひだり、ひちたま、ひちら、ひちりき、ひぢいた、ひぢかさあめ、ひぢさめ、ひぢのかざり、ひぢのふし、ひぢまき、ひぢりこ、ひつきのかさ、ひつじぐさ、ひつじさる、ひつじさるのすみ、ひつじのきざや、ひつむ、ひつもの、ひて、ひてる、ひでほす、ひでり、ひでりのかみ、ひとかさね、ひとかず、ひとかたち、ひとかへり、ひとがしら、ひとくさ、ひとくさり、ひとくだり、ひところす、ひとさし、ひとさしのおよび、ひとさしのゆび、ひとしからす、ひとしからず、ひとしきことなし、ひとしほ、ひとしほこ、ひとたば、ひとたまひ、ひとちぢ、ひとつばし、ひとつびる、ひとども、ひとにきり、ひとのめ、ひとのもと、ひとひめくり、ひとびと、ひとびとし、ひとへなり、ひとへのころも、ひとめ、ひともぢ、ひとよたけ、ひとよりのいと、ひとりうと、ひとりさかつき、ひとりゐ、ひとるたま、ひなさき、ひなぶ、ひねずみ、ひねむす、ひのいつる、ひのき、ひのと、ひはし、ひはゆ、ひはら、ひひ、ひひこ、ひひす、ひひに、ひひめく、ひひらき、ひびかす、ひびらく、ひほし、ひほしのいを、ひほろき、ひみづ、ひむつき、ひめくらし、ひめつばき、ひめむす、ひもさす、ひもむ、ひもゆふ、ひゃくし、ひや、ひやかに、ひやす、ひやせ、ひらか、ひらかなへ、ひらがね、ひらき、ひらきあく、ひらききる、ひらけきる、ひらけたり、ひらげのかめ、ひらじま、ひらた、ひらて、ひらはり、ひらみ、ひるかね、ひるがへす、ひるさき、ひるしほ、ひるつき、ひるふ、ひるむやまひ、ひろきそて、ひろめ、ひわ、ひゐ、ひをかかりにす、ひをこす、ひをむじ、びづらゆふ、ふえふき、ふか、ふかうして、ふかきたに、ふかぐつ、ふかつみ、ふきくたす、ふきさはぐ、ふきつけ、ふくし、ふくしもの、ふくたむ、ふくべ、ふくやかなり、ふくらむ、ふくれたり、ふぐりづき、ふぐりとりひく、ふけり、ふけりのむ、ふけるかね、ふさくや、ふさつく、ふさはじかみ、ふざく、ふしき、ふしこる、ふしつけす、ふしどころ、ふしむ、ふしめ、ふしゆ、ふすへきす、ふせきふせく、ふた、ふたかる、ふたごころ、ふたつならふ、ふたづ、ふたとせ、ふたどこ、ふたながら、ふたへ、ふたまかかみ、ふたまがみ、ふたまた、ふたよ、ふたりかはし、ふぢな、ふぢはかま、ふぢばかま、ふつか、ふつくむ、ふつころにす、ふつと、ふで、ふとむぎ、ふなくらべ、ふなとのかみ、ふなどこ、ふなに、ふなはし、ふなや、ふなやもひ、ふなゆ、ふなよそひ、ふねののめ、ふねのゆ、ふふき、ふふめり、ふほほてぐさ、ふみづくゑ、ふみで、ふみなづさふ、ふみはだかる、ふみばこ、ふみびつ、ふみぶくろ、ふみや、ふゆ、ふゆぎ、ふゆげ、ふるおきな、ふるき、ふるきね、ふるばふ、ふるひうごかせども、ふるひうごく、ぶちうち、ぶちうつ、ぶちむま、ぶと、へうそ、へぎ、へたり、へだたりながし、へつる、へどつく、へへやか、へへやかにして、へへやかんして、へまき、へを、へんぢく、へんび、べからず、べけむや、ほう、ほうぎやう、ほかひひと、ほからか、ほがらかにす、ほくし、ほくる、ほげた、ほこかま、ほこだち、ほこのえ、ほこのしり、ほこもたるもの、ほこり、ほころび、ほころぶ、ほしいままなり、ほしいまんま、ほしきままに、ほしさがさしむ、ほしづきのむま、ほしどり、ほしはしがみ、ほしひまま、ほしまだら、ほしままに、ほしまむな、ほしむ、ほじしし、ほそいと、ほそいぬのゑ、ほそくつ、ほそこゑ、ほそだち、ほそち、ほそつく、ほそとの、ほそやかなり、ほそわた、ほたく、ほたり、ほちはる、ほとく、ほとけ、ほとに、ほとぼす、ほとりせり、ほどこししく、ほどつら、ほどはしる、ほなこる、ほなもつ、ほねのなか、ほのかみ、ほのきく、ほのぐらし、ほはら、ほひろく、ほびこれり、ほふし、ほぶる、ほへて、ほほかみ、ほほからなし、ほほけたる、ほほすけ、ほほつき、ほほのかは、ほほのき、ほほゑむ、ほむじやく、ほめ、ほりき、ほりけ、ほりはむ、ほれこと、ほろのは、ほろは、ほんす、ぼうし、まい、まう、まうこ、まうし、まうちきむだち、まかう、まかせ、まかたち、まかだち、まかでむ、まかぬ、まかね、まかぶらたか、まかやき、まかりき、まかりそる、まかりまうす、まがこと、まがりかね、まきがね、まきくさ、まきのついでひとつ、まきめぐらす、まぎらす、まくさかふ、まくさとするにかふ、まくそ、まくなぎ、まくみる、まくも、まくる、まぐさ、まけたまへ、まさかなり、まさに…すべし、まさにいま、まさりがほ、まされらく、ましきす、ましざる、ましなふ、ましはりそなはれり、ましらけのよね、ましらげのよね、ましろふ、まじ、まじなふ、まじはり、まじはりかよふ、まじらふ、ますますゆく、ますむたつ、またいとこ、またか、またがる、またき、またぐ、またすること、またぶり、またぶりぐさ、またら、またらうり、またらく、またる、まだす、まだらかにして、まだらなるうし、まちきみ、まちきむたち、まちまち、まつかう、まつのこけ、まつのみ、まつはしのうへのきぬ、まつはれり、まつへり、まつほと、まつりごとどの、まとか、まとはす、まとはる、まとひす、まとひぬ、まとへり、まとまうし、まとむ、まとやかなり、まどかに、まないた、まなかぶら、まなかみすはる、まなこゐ、まなさき、まぬがる、まねき、まねきる、まのがる、まばりあく、まひなひ、まひのかしら、まひりくさ、まびき、まふと、まへたり、まへたれ、まへにす、まへまうし、まほるー、まぼり、まぼろし、ままちち、ままなき、ままばは、ままゆみ、まみなふ、まむぎ、まめづき、まめのは、まめふ、まもり、まゆあげ、まゆあひ、まゆすみ、まゆずみ、まゆみ、まよふ、まらおゆ、まらざや、まらたけりくさ、まらふとこと、まりのこゆ、まりりか、まれか、まれかなり、まろがなへ、まろきり、まろく、まろはた、まわたし、まん、みあくれば、みあはす、みあらふ、みい、みうかかふ、みおろせば、みかけり、みかげ、みかど、みかどもり、みかばち、みかへり、みからに、みがき、みがら、みき、みきはむ、みきり、みぐり、みけ、みこし、みこと、みさごなり、みさざき、みさし、みざかり、みざかりに、みじけきや、みじろのいね、みそかけ、みそかに、みそかぬすひと、みそきぬ、みそぎ、みそのみづ、みそはぎ、みそはらふ、みぞこる、みたけ、みたしね、みたち、みたつ、みたぬか、みたま、みたまのふゆ、みだらをのうま、みだりがはし、みだれまがふ、みちあと、みちあふる、みちき、みちくらべ、みちすくる、みちのり、みちはし、みちはり、みちひく、みちをり、みつかし、みつく、みつたむ、みつのしな、みつひ、みつまたなるほこ、みつまたなるまたふり、みつら、みつを、みづ、みづうみ、みづかねのかす、みづかねのけぶり、みづかふ、みづく、みづくき、みづくむ、みづくろひ、みづくろひす、みづしたみ、みづそそく、みづたで、みづつみ、みづと、みづなし、みづにうふ、みづにうへたり、みづのいろ、みづのおり、みづのなかのいさこ、みづふふきのみ、みづまかす、みづまさる、みづみか、みづら、みづわさす、みてぐら、みところ、みとろめかす、みどりこ、みなかねたり、みなきはむ、みなぎる、みなくくり、みなしこぐさ、みなしご、みなしぼ、みなは、みなはかりす、みなまた、みなもと、みなり、みなわた、みぬくし、みのくさ、みのけそろたつ、みのたき、みのつづみ、みのところ、みのながさ、みのは、みのむし、みのらす、みのり、みはる、みはるかし、みまし、みまししく、みまや、みみくじり、みみくち、みみぜせのほね、みみたび、みみたり、みみたりやまひ、みみづから、みみのぐさり、みみのち、みみのやまひ、みみふたぎ、みみほめく、みもと、みもとひと、みもの、みものにす、みやつかさ、みやづかへす、みやひと、みやひらかり、みゆき、みよ、みら、みるに、みわ、みゐず、みをがみ、みをびきのふね、むかしに、むかしより、むかは、むかはぎ、むかひこはむ、むかひさかし、むかひめ、むかふる、むかへり、むかもち、むきかひ、むきから、むきがら、むきのくろみ、むきほ、むきれむじのき、むぎ、むぎいひ、むぎこ、むぎすくひ、むぎなは、むぎのかす、むぎをすき、むくれにじのき、むくろもち、むこぎ、むざほる、むしかふ、むしかむ、むしかめたり、むしかめば、むしろむし、むじな、むすびのかみ、むすぶのかみ、むすほほる、むすほる、むすぼし、むたく、むちのを、むちはやく、むつおよひ、むつかし、むつびて、むつふ、むつましうす、むつる、むなしく、むなぼね、むねうちほとはしる、むねうつ、むねさはく、むねひやかす、むねひやす、むばう、むばらのみ、むほ、むまいななく、むまく、むまくすし、むまくは、むまごめひ、むまごをひ、むまとき、むまととむ、むまのくら、むまのは、むまのはなむけ、むまのり、むまはせ、むまはたけ、むまぶふき、むまる、むめのき、むゆ、むらかれゐる、むらかんゐる、むらがれとぶ、むらとり、むらど、むるし、むろつに、めあかし、めあき、めうし、めか、めかけ、めかつら、めかり、めが、めきつ、めくちら、めくら、めくらし、めくらしそはむ、めくる、めくるへくやまひ、めぐし、めぐりかへる、めけもの、めこま、めしひうま、めただる、めたましひ、めたを、めだう、めつから、めつらかにす、めとる、めど、めどははき、めなう、めにみる、めぬき、めのあか、めのとご、めのひげ、めのまへ、めのまま、めのままよし、めのわらは、めひしぐ、めひつし、めびる、めふさぐ、めほのかし、めほろし、めま、めまきすかた、めましろく、めをし、めをそばむ、めをとどむ、めをのごふ、もえ、もえくひ、もえはじかみ、もくらに、もぐら、もごよひ、もしそれ、もじたのたふさぎ、もす、もすのはかみ、もすのやにへ、もちあは、もちいぬ、もちきひ、もちなは、もちゐ、もづく、もてあそびもの、もていぬ、もてきたる、もてしけらし、もてすといふならし、もとこはし、もとさし、もとのめ、もとのをとこ、もとほり、もとゆひ、もとらかす、もどく、もどれり、もどろかす、もどろく、もぬく、ものいみ、ものいみす、ものううす、ものかぐ、ものかふ、ものかむ、ものがたらひ、ものくび、ものこのみするなり、ものたちがたな、ものならふ、ものにくるふ、ものぬふ、ものねたみ、もののあみをおほを、もののかず、もののかはく、もののかははぐ、もののかみをおほう、ものほし、ものもむ、ものよりことに、もは、もはらなり、もみづ、もみのき、もみふるふ、もみよね、もむき、ももかさなり、ももぎ、もものうれへ、もものき、もものほね、もものむし、もよほる、もりもの、もろともにす、もろもろなるかな、やいがりす、やいぐし、やいごめ、やいたな、やいとふ、やうやうし、やうやうとだだよふ、やかた、やかたほね、やがら、やき、やきいし、やきかさ、やきがね、やきごめ、やきはた、やきをさむ、やくがひ、やくの、やくれ、やさすがり、やし、やしはご、やすうす、やすかるへきをやすむす、やすじ、やすむず、やすむずるところ、やすらか、やすらかなり、やする、やそ、やたはかり、やつ、やつさすかり、やつなし、やつやつし、やつる、やといこふ、やとなし、やとのかき、やとり、やどり、やなす、やねふ、やのさき、やのへのこけ、やのむね、やはくす、やはしぬ、やはなつ、やはらきなく、やひらく、やふさがし、やふせぎ、やぶ、やほ、やほち、やまあざみ、やまあららぎ、やまうつぎのね、やまうばら、やまかがち、やまかがみ、やまからす、やまがき、やまぐさ、やまぐは、やましむ、やまじ、やまつみ、やまと、やまとうた、やまとかうち、やまとこと、やまどり、やまのかけぢ、やまのかけはし、やまのかひ、やまのかみ、やまのく、やまのさき、やまのな、やまのみね、やまのやと、やまひひらき、やまひふす、やまふす、やまぶき、やまゑみ、やみいたむ、やみいだす、やむす、やむぬ、やむやむし、やめて、やめよ、やめられたり、やもへる、やもを、ややむすれば、ややもすれば、やりかた、やをはなちけものをおふ、ゆあむ、ゆかくち、ゆかたびら、ゆきかふ、ゆききたる、ゆきてとまらず、ゆきひらめく、ゆくへ、ゆくりなし、ゆさばり、ゆし、ゆしのき、ゆすく、ゆするあむ、ゆするばち、ゆだめ、ゆつるは、ゆつろはす、ゆづか、ゆづりは、ゆでしし、ゆでもの、ゆは、ゆはた、ゆはひつなぐ、ゆばりつぼ、ゆばりまる、ゆひく、ゆひくら、ゆひたり、ゆひゆひし、ゆび、ゆびく、ゆびたる、ゆびぬき、ゆふしほ、ゆふづつ、ゆふまぐれ、ゆみ、ゆみいる、ゆみかけ、ゆみかな、ゆみがけ、ゆみだめ、ゆみつるぶくろ、ゆみのはず、ゆみはじめ、ゆみはず、ゆみぶくろ、ゆみをゆぶくろにす、ゆむはず、ゆめかへる、ゆめゆめ、ゆもひ、ゆゆし、ゆり、ゆるか、ゆるして、ゆるぶ、ゆるるかなり、ゆゑなり、よいかなや、よきかなや、よきみち、よきめ、よきり、よきりす、よきをうな、よくよく、よくる、よこかみ、よこがみ、よこさまたたさま、よこしのみち、よこしまたたしま、よこぞて、よこと、よこなはて、よこなはる、よこぶえ、よこへ、よごろ、よしあし、よすがら、よせ、よせばしら、よそのほれり、よそひ、よそふたり、よそふて、よそへる、よそよそなり、よたか、よちをざし、よぢて、よつ、よつき、よつしろ、よつじろ、よつつじ、よづ、よて、よところ、よどの、よなか、よなむし、よなよな、よね、よねそろふるみ、よねのしる、よねのもやし、よのつね、よのなか、よはし、よばひ、よひあかつき、よふ、よぶことり、よほほなり、よほろすぢ、よめづかへ、よめとり、よも、よもつくに、よよかなり、よよみ、よよむ、よらしきをみな、よらず、よらはふ、よりたてり、よりふす、よりも、よりより、よりゐる、よろこばしむ、よろごふ、よろしく、よろしくーすへし、よろづひろ、よろど、らくだのむま、りうこう、るはん、るり、るるないは、れい、れにじ、ろ、ろくろ、ろぶ、わ、わうざい、わか、わかいね、わかさる、わかたか、わかつの、わかれ、わかれて、わがつり、わがまむまなり、わきあけ、わきあけのころも、わきき、わきくそ、わきのほる、わきひた、わきほね、わぎらへられず、わけかひ、わけたり、わさうふ、わさうら、わささ、わざこと、わすれぐさ、わせのたね、わせよね、わたきぬ、わたぎぬ、わたくし、わたしもり、わたたし、わたつみ、わたととのふ、わたりもり、わたをむしる、わだまる、わなみ、わなゆふ、わひところ、わびら、わらうつのち、わらうつのちを、わらぐつつくる、わらづ、わらは、わらはのなくこゑ、わらふみで、わらぶた、わらべ、わりかね、わりご、われにもあらず、わろひと、わろもの、わわし、ゐくさ、ゐげ、ゐさらひ、ゐさり、ゐさりのえ、ゐざらゐ、ゐずまひ、ゐせき、ゐちこまめ、ゐて、ゐてあそふ、ゐてありく、ゐてきたる、ゐなかびと、ゐねふり、ゐのあし、ゐのくづち、ゐのこのわた、ゐのししのあつもの、ゐものひきなり、ゐん、ゑかいて、ゑす、ゑとり、ゑな、ゑなく、ゑにすのき、ゑぬ、ゑのこくさ、ゑむこ、ゑむず、ゑわらふ、をいかけ、をうとあはす、をうな、をうなめ、をえふせり、をお、をかせ、をかつつし、をかつら、をくたり、をくぢら、をぐらし、をけ、をけもの、をけら、をこはる、をさめよ、をざ、をざし、をしかは、をしむなり、をじろのうま、をそ、をそくち、をたましひ、をちかため、をちをち、をぢ、をつかた、をと、をとめ、をとよめ、をどり、をなみ、をのこご、をのこやもめ、をはりかなへり、をばよめ、をひつじ、をひでたり、をひと、をふる、をぶくろ、をぶさ、をへて、をまつり、をみなのしたものしたうつ、をみなへし、をむし、をむな、をむなかむなき、をむなご、をむなめ、をやす、をりところ、をりふし、をれぬ、をれはきあけ、をろぢ、ををし</w:t>
            </w:r>
          </w:p>
        </w:tc>
      </w:tr>
    </w:tbl>
    <w:bookmarkEnd w:id="938"/>
    <w:bookmarkStart w:id="939" w:name="Xab07886d09659a33242ccaf6965d836f6d813fd"/>
    <w:p>
      <w:pPr>
        <w:pStyle w:val="Heading3"/>
      </w:pPr>
      <w:r>
        <w:rPr>
          <w:rStyle w:val="SectionNumber"/>
        </w:rPr>
        <w:t xml:space="preserve">7.3.8</w:t>
      </w:r>
      <w:r>
        <w:tab/>
      </w:r>
      <w:r>
        <w:t xml:space="preserve">Conclusion</w:t>
      </w:r>
    </w:p>
    <w:p>
      <w:pPr>
        <w:pStyle w:val="FirstParagraph"/>
      </w:pPr>
      <w:r>
        <w:t xml:space="preserve">Above, we have listed the frequency of</w:t>
      </w:r>
      <w:r>
        <w:t xml:space="preserve"> </w:t>
      </w:r>
      <w:r>
        <w:rPr>
          <w:iCs/>
          <w:i/>
        </w:rPr>
        <w:t xml:space="preserve">wakun</w:t>
      </w:r>
      <w:r>
        <w:t xml:space="preserve"> </w:t>
      </w:r>
      <w:r>
        <w:t xml:space="preserve">usage.</w:t>
      </w:r>
      <w:r>
        <w:t xml:space="preserve"> </w:t>
      </w:r>
      <w:r>
        <w:t xml:space="preserve">In studying</w:t>
      </w:r>
      <w:r>
        <w:t xml:space="preserve"> </w:t>
      </w:r>
      <w:r>
        <w:rPr>
          <w:iCs/>
          <w:i/>
        </w:rPr>
        <w:t xml:space="preserve">wakun</w:t>
      </w:r>
      <w:r>
        <w:t xml:space="preserve">, it would be advisable to proceed while keeping the following points in mind:</w:t>
      </w:r>
    </w:p>
    <w:p>
      <w:pPr>
        <w:numPr>
          <w:ilvl w:val="0"/>
          <w:numId w:val="1272"/>
        </w:numPr>
        <w:pStyle w:val="Compact"/>
      </w:pPr>
      <w:r>
        <w:t xml:space="preserve">Prioritize the investigation of</w:t>
      </w:r>
      <w:r>
        <w:t xml:space="preserve"> </w:t>
      </w:r>
      <w:r>
        <w:rPr>
          <w:iCs/>
          <w:i/>
        </w:rPr>
        <w:t xml:space="preserve">wakun</w:t>
      </w:r>
      <w:r>
        <w:t xml:space="preserve"> </w:t>
      </w:r>
      <w:r>
        <w:t xml:space="preserve">with high usage frequency.</w:t>
      </w:r>
    </w:p>
    <w:p>
      <w:pPr>
        <w:numPr>
          <w:ilvl w:val="0"/>
          <w:numId w:val="1272"/>
        </w:numPr>
        <w:pStyle w:val="Compact"/>
      </w:pPr>
      <w:r>
        <w:t xml:space="preserve">Organize and consolidate</w:t>
      </w:r>
      <w:r>
        <w:t xml:space="preserve"> </w:t>
      </w:r>
      <w:r>
        <w:rPr>
          <w:iCs/>
          <w:i/>
        </w:rPr>
        <w:t xml:space="preserve">wakun</w:t>
      </w:r>
      <w:r>
        <w:t xml:space="preserve"> </w:t>
      </w:r>
      <w:r>
        <w:t xml:space="preserve">ending in</w:t>
      </w:r>
      <w:r>
        <w:t xml:space="preserve"> </w:t>
      </w:r>
      <w:r>
        <w:t xml:space="preserve">“</w:t>
      </w:r>
      <w:r>
        <w:t xml:space="preserve">nari</w:t>
      </w:r>
      <w:r>
        <w:t xml:space="preserve">”</w:t>
      </w:r>
      <w:r>
        <w:t xml:space="preserve"> </w:t>
      </w:r>
      <w:r>
        <w:t xml:space="preserve">(なり) or</w:t>
      </w:r>
      <w:r>
        <w:t xml:space="preserve"> </w:t>
      </w:r>
      <w:r>
        <w:t xml:space="preserve">“</w:t>
      </w:r>
      <w:r>
        <w:t xml:space="preserve">ni</w:t>
      </w:r>
      <w:r>
        <w:t xml:space="preserve">”</w:t>
      </w:r>
      <w:r>
        <w:t xml:space="preserve"> </w:t>
      </w:r>
      <w:r>
        <w:t xml:space="preserve">(に).</w:t>
      </w:r>
    </w:p>
    <w:p>
      <w:pPr>
        <w:numPr>
          <w:ilvl w:val="0"/>
          <w:numId w:val="1272"/>
        </w:numPr>
        <w:pStyle w:val="Compact"/>
      </w:pPr>
      <w:r>
        <w:t xml:space="preserve">Pay close attention to the distinction of homographs during the investigation.</w:t>
      </w:r>
    </w:p>
    <w:bookmarkEnd w:id="939"/>
    <w:bookmarkEnd w:id="940"/>
    <w:bookmarkEnd w:id="941"/>
    <w:bookmarkStart w:id="945" w:name="X298551952e1483e94868fb7506ed332d375a73d"/>
    <w:bookmarkStart w:id="944" w:name="Xd16625408aafb9d402f14139936da124b7f271a"/>
    <w:p>
      <w:pPr>
        <w:pStyle w:val="Heading2"/>
      </w:pPr>
      <w:r>
        <w:rPr>
          <w:rStyle w:val="SectionNumber"/>
        </w:rPr>
        <w:t xml:space="preserve">7.4</w:t>
      </w:r>
      <w:r>
        <w:tab/>
      </w:r>
      <w:r>
        <w:t xml:space="preserve">Homograph Distinction</w:t>
      </w:r>
    </w:p>
    <w:p>
      <w:pPr>
        <w:pStyle w:val="FirstParagraph"/>
      </w:pPr>
      <w:r>
        <w:t xml:space="preserve">Ikeda Shoju</w:t>
      </w:r>
    </w:p>
    <w:p>
      <w:pPr>
        <w:pStyle w:val="BodyText"/>
      </w:pPr>
      <w:r>
        <w:t xml:space="preserve">January 13 – February 11, 2025</w:t>
      </w:r>
    </w:p>
    <w:bookmarkStart w:id="943" w:name="X3395e5a092cf1af85cba87d3dd799c2b3b78b76"/>
    <w:p>
      <w:pPr>
        <w:pStyle w:val="Heading3"/>
      </w:pPr>
      <w:r>
        <w:rPr>
          <w:rStyle w:val="SectionNumber"/>
        </w:rPr>
        <w:t xml:space="preserve">7.4.1</w:t>
      </w:r>
      <w:r>
        <w:tab/>
      </w:r>
      <w:r>
        <w:t xml:space="preserve">Summary</w:t>
      </w:r>
    </w:p>
    <w:p>
      <w:pPr>
        <w:pStyle w:val="FirstParagraph"/>
      </w:pPr>
      <w:r>
        <w:t xml:space="preserve">This page is an English-language summary of</w:t>
      </w:r>
      <w:r>
        <w:t xml:space="preserve"> </w:t>
      </w:r>
      <w:hyperlink r:id="rId942">
        <w:r>
          <w:rPr>
            <w:rStyle w:val="Hyperlink"/>
          </w:rPr>
          <w:t xml:space="preserve">同仮名異語の区別</w:t>
        </w:r>
      </w:hyperlink>
      <w:r>
        <w:t xml:space="preserve">, a Japanese case study investigating the distinction between homographs (distinct words sharing the same kana spelling) in the Kanchi-in manuscript of the</w:t>
      </w:r>
      <w:r>
        <w:t xml:space="preserve"> </w:t>
      </w:r>
      <w:r>
        <w:rPr>
          <w:iCs/>
          <w:i/>
        </w:rPr>
        <w:t xml:space="preserve">Ruiju Myōgishō</w:t>
      </w:r>
      <w:r>
        <w:t xml:space="preserve"> </w:t>
      </w:r>
      <w:r>
        <w:t xml:space="preserve">(KRM). The full account, including the character-by-character evidence, is available only in Japanese; this page presents only the abstract.</w:t>
      </w:r>
    </w:p>
    <w:p>
      <w:pPr>
        <w:pStyle w:val="BodyText"/>
      </w:pPr>
      <w:r>
        <w:t xml:space="preserve">This note uses the</w:t>
      </w:r>
      <w:r>
        <w:t xml:space="preserve"> </w:t>
      </w:r>
      <w:r>
        <w:rPr>
          <w:iCs/>
          <w:i/>
        </w:rPr>
        <w:t xml:space="preserve">wakun</w:t>
      </w:r>
      <w:r>
        <w:t xml:space="preserve"> </w:t>
      </w:r>
      <w:r>
        <w:t xml:space="preserve">“</w:t>
      </w:r>
      <w:r>
        <w:rPr>
          <w:iCs/>
          <w:i/>
        </w:rPr>
        <w:t xml:space="preserve">tsuku</w:t>
      </w:r>
      <w:r>
        <w:t xml:space="preserve">”</w:t>
      </w:r>
      <w:r>
        <w:t xml:space="preserve"> </w:t>
      </w:r>
      <w:r>
        <w:t xml:space="preserve">(ツク) as a test case for distinguishing homographs. Whereas the earlier investigations of</w:t>
      </w:r>
      <w:r>
        <w:t xml:space="preserve"> </w:t>
      </w:r>
      <w:r>
        <w:t xml:space="preserve">“</w:t>
      </w:r>
      <w:r>
        <w:rPr>
          <w:iCs/>
          <w:i/>
        </w:rPr>
        <w:t xml:space="preserve">ugoku</w:t>
      </w:r>
      <w:r>
        <w:t xml:space="preserve">”</w:t>
      </w:r>
      <w:r>
        <w:t xml:space="preserve"> </w:t>
      </w:r>
      <w:r>
        <w:t xml:space="preserve">and</w:t>
      </w:r>
      <w:r>
        <w:t xml:space="preserve"> </w:t>
      </w:r>
      <w:r>
        <w:t xml:space="preserve">“</w:t>
      </w:r>
      <w:r>
        <w:rPr>
          <w:iCs/>
          <w:i/>
        </w:rPr>
        <w:t xml:space="preserve">miru</w:t>
      </w:r>
      <w:r>
        <w:t xml:space="preserve">”</w:t>
      </w:r>
      <w:r>
        <w:t xml:space="preserve"> </w:t>
      </w:r>
      <w:r>
        <w:t xml:space="preserve">focused mainly on verifying the</w:t>
      </w:r>
      <w:r>
        <w:t xml:space="preserve"> </w:t>
      </w:r>
      <w:r>
        <w:rPr>
          <w:iCs/>
          <w:i/>
        </w:rPr>
        <w:t xml:space="preserve">hyōki</w:t>
      </w:r>
      <w:r>
        <w:t xml:space="preserve"> </w:t>
      </w:r>
      <w:r>
        <w:t xml:space="preserve">column of the</w:t>
      </w:r>
      <w:r>
        <w:t xml:space="preserve"> </w:t>
      </w:r>
      <w:r>
        <w:rPr>
          <w:iCs/>
          <w:i/>
        </w:rPr>
        <w:t xml:space="preserve">Nihon Kokugo Daijiten</w:t>
      </w:r>
      <w:r>
        <w:t xml:space="preserve">, 2nd edition (</w:t>
      </w:r>
      <w:r>
        <w:rPr>
          <w:iCs/>
          <w:i/>
        </w:rPr>
        <w:t xml:space="preserve">Nikkoku</w:t>
      </w:r>
      <w:r>
        <w:t xml:space="preserve">), this note takes a different approach, using the three-volume</w:t>
      </w:r>
      <w:r>
        <w:t xml:space="preserve"> </w:t>
      </w:r>
      <w:r>
        <w:rPr>
          <w:iCs/>
          <w:i/>
        </w:rPr>
        <w:t xml:space="preserve">Iroha Jiruishō</w:t>
      </w:r>
      <w:r>
        <w:t xml:space="preserve"> </w:t>
      </w:r>
      <w:r>
        <w:t xml:space="preserve">(the Maeda and Kurokawa manuscripts) as a lens for examining KRM’s</w:t>
      </w:r>
      <w:r>
        <w:t xml:space="preserve"> </w:t>
      </w:r>
      <w:r>
        <w:rPr>
          <w:iCs/>
          <w:i/>
        </w:rPr>
        <w:t xml:space="preserve">wakun</w:t>
      </w:r>
      <w:r>
        <w:t xml:space="preserve">. A survey of</w:t>
      </w:r>
      <w:r>
        <w:t xml:space="preserve"> </w:t>
      </w:r>
      <w:r>
        <w:rPr>
          <w:iCs/>
          <w:i/>
        </w:rPr>
        <w:t xml:space="preserve">Nikkoku</w:t>
      </w:r>
      <w:r>
        <w:t xml:space="preserve"> </w:t>
      </w:r>
      <w:r>
        <w:t xml:space="preserve">and the</w:t>
      </w:r>
      <w:r>
        <w:t xml:space="preserve"> </w:t>
      </w:r>
      <w:r>
        <w:rPr>
          <w:iCs/>
          <w:i/>
        </w:rPr>
        <w:t xml:space="preserve">Kadokawa Kogo Daijiten</w:t>
      </w:r>
      <w:r>
        <w:t xml:space="preserve"> </w:t>
      </w:r>
      <w:r>
        <w:t xml:space="preserve">found 14 and 10 separate headword entries for</w:t>
      </w:r>
      <w:r>
        <w:t xml:space="preserve"> </w:t>
      </w:r>
      <w:r>
        <w:t xml:space="preserve">“</w:t>
      </w:r>
      <w:r>
        <w:rPr>
          <w:iCs/>
          <w:i/>
        </w:rPr>
        <w:t xml:space="preserve">tsuku</w:t>
      </w:r>
      <w:r>
        <w:t xml:space="preserve">,</w:t>
      </w:r>
      <w:r>
        <w:t xml:space="preserve">”</w:t>
      </w:r>
      <w:r>
        <w:t xml:space="preserve"> </w:t>
      </w:r>
      <w:r>
        <w:t xml:space="preserve">and 4 and 2 for</w:t>
      </w:r>
      <w:r>
        <w:t xml:space="preserve"> </w:t>
      </w:r>
      <w:r>
        <w:t xml:space="preserve">“</w:t>
      </w:r>
      <w:r>
        <w:rPr>
          <w:iCs/>
          <w:i/>
        </w:rPr>
        <w:t xml:space="preserve">tsugu</w:t>
      </w:r>
      <w:r>
        <w:t xml:space="preserve">,</w:t>
      </w:r>
      <w:r>
        <w:t xml:space="preserve">”</w:t>
      </w:r>
      <w:r>
        <w:t xml:space="preserve"> </w:t>
      </w:r>
      <w:r>
        <w:t xml:space="preserve">respectively — evidence of substantial homography. Sorting KRM’s</w:t>
      </w:r>
      <w:r>
        <w:t xml:space="preserve"> </w:t>
      </w:r>
      <w:r>
        <w:t xml:space="preserve">“</w:t>
      </w:r>
      <w:r>
        <w:rPr>
          <w:iCs/>
          <w:i/>
        </w:rPr>
        <w:t xml:space="preserve">tsuku</w:t>
      </w:r>
      <w:r>
        <w:t xml:space="preserve">”</w:t>
      </w:r>
      <w:r>
        <w:t xml:space="preserve"> </w:t>
      </w:r>
      <w:r>
        <w:t xml:space="preserve">and</w:t>
      </w:r>
      <w:r>
        <w:t xml:space="preserve"> </w:t>
      </w:r>
      <w:r>
        <w:t xml:space="preserve">“</w:t>
      </w:r>
      <w:r>
        <w:rPr>
          <w:iCs/>
          <w:i/>
        </w:rPr>
        <w:t xml:space="preserve">tsugu</w:t>
      </w:r>
      <w:r>
        <w:t xml:space="preserve">”</w:t>
      </w:r>
      <w:r>
        <w:t xml:space="preserve"> </w:t>
      </w:r>
      <w:r>
        <w:t xml:space="preserve">attestations by the</w:t>
      </w:r>
      <w:r>
        <w:t xml:space="preserve"> </w:t>
      </w:r>
      <w:r>
        <w:rPr>
          <w:iCs/>
          <w:i/>
        </w:rPr>
        <w:t xml:space="preserve">Nikkoku</w:t>
      </w:r>
      <w:r>
        <w:t xml:space="preserve"> </w:t>
      </w:r>
      <w:r>
        <w:t xml:space="preserve">IDs assigned in</w:t>
      </w:r>
      <w:r>
        <w:t xml:space="preserve"> </w:t>
      </w:r>
      <w:r>
        <w:rPr>
          <w:rStyle w:val="VerbatimChar"/>
        </w:rPr>
        <w:t xml:space="preserve">KRM_wakun.tsv</w:t>
      </w:r>
      <w:r>
        <w:t xml:space="preserve"> </w:t>
      </w:r>
      <w:r>
        <w:t xml:space="preserve">split them into several distinct word groups (e.g.,</w:t>
      </w:r>
      <w:r>
        <w:t xml:space="preserve"> </w:t>
      </w:r>
      <w:r>
        <w:t xml:space="preserve">“</w:t>
      </w:r>
      <w:r>
        <w:t xml:space="preserve">付・着・就・即・憑</w:t>
      </w:r>
      <w:r>
        <w:t xml:space="preserve">”</w:t>
      </w:r>
      <w:r>
        <w:t xml:space="preserve"> </w:t>
      </w:r>
      <w:r>
        <w:t xml:space="preserve">and</w:t>
      </w:r>
      <w:r>
        <w:t xml:space="preserve"> </w:t>
      </w:r>
      <w:r>
        <w:t xml:space="preserve">“</w:t>
      </w:r>
      <w:r>
        <w:t xml:space="preserve">突・衝・撞・搗・舂・築・吐</w:t>
      </w:r>
      <w:r>
        <w:t xml:space="preserve">”</w:t>
      </w:r>
      <w:r>
        <w:t xml:space="preserve">), while 60</w:t>
      </w:r>
      <w:r>
        <w:t xml:space="preserve"> </w:t>
      </w:r>
      <w:r>
        <w:t xml:space="preserve">“</w:t>
      </w:r>
      <w:r>
        <w:rPr>
          <w:iCs/>
          <w:i/>
        </w:rPr>
        <w:t xml:space="preserve">tsuku</w:t>
      </w:r>
      <w:r>
        <w:t xml:space="preserve">”</w:t>
      </w:r>
      <w:r>
        <w:t xml:space="preserve"> </w:t>
      </w:r>
      <w:r>
        <w:t xml:space="preserve">instances and 1</w:t>
      </w:r>
      <w:r>
        <w:t xml:space="preserve"> </w:t>
      </w:r>
      <w:r>
        <w:t xml:space="preserve">“</w:t>
      </w:r>
      <w:r>
        <w:rPr>
          <w:iCs/>
          <w:i/>
        </w:rPr>
        <w:t xml:space="preserve">tsugu</w:t>
      </w:r>
      <w:r>
        <w:t xml:space="preserve">”</w:t>
      </w:r>
      <w:r>
        <w:t xml:space="preserve"> </w:t>
      </w:r>
      <w:r>
        <w:t xml:space="preserve">instance could not yet be assigned an ID and still need sorting.</w:t>
      </w:r>
    </w:p>
    <w:p>
      <w:pPr>
        <w:pStyle w:val="BodyText"/>
      </w:pPr>
      <w:r>
        <w:t xml:space="preserve">The note then tabulates the</w:t>
      </w:r>
      <w:r>
        <w:t xml:space="preserve"> </w:t>
      </w:r>
      <w:r>
        <w:rPr>
          <w:iCs/>
          <w:i/>
        </w:rPr>
        <w:t xml:space="preserve">Iroha Jiruishō</w:t>
      </w:r>
      <w:r>
        <w:t xml:space="preserve">’s</w:t>
      </w:r>
      <w:r>
        <w:t xml:space="preserve"> </w:t>
      </w:r>
      <w:r>
        <w:rPr>
          <w:iCs/>
          <w:i/>
        </w:rPr>
        <w:t xml:space="preserve">tsu</w:t>
      </w:r>
      <w:r>
        <w:t xml:space="preserve"> </w:t>
      </w:r>
      <w:r>
        <w:t xml:space="preserve">(ツ) entries by meaning group —</w:t>
      </w:r>
      <w:r>
        <w:t xml:space="preserve"> </w:t>
      </w:r>
      <w:r>
        <w:rPr>
          <w:iCs/>
          <w:i/>
        </w:rPr>
        <w:t xml:space="preserve">fu</w:t>
      </w:r>
      <w:r>
        <w:t xml:space="preserve"> </w:t>
      </w:r>
      <w:r>
        <w:t xml:space="preserve">(付, 54 characters),</w:t>
      </w:r>
      <w:r>
        <w:t xml:space="preserve"> </w:t>
      </w:r>
      <w:r>
        <w:rPr>
          <w:iCs/>
          <w:i/>
        </w:rPr>
        <w:t xml:space="preserve">tsugi</w:t>
      </w:r>
      <w:r>
        <w:t xml:space="preserve"> </w:t>
      </w:r>
      <w:r>
        <w:t xml:space="preserve">(次, 51),</w:t>
      </w:r>
      <w:r>
        <w:t xml:space="preserve"> </w:t>
      </w:r>
      <w:r>
        <w:rPr>
          <w:iCs/>
          <w:i/>
        </w:rPr>
        <w:t xml:space="preserve">totsu</w:t>
      </w:r>
      <w:r>
        <w:t xml:space="preserve"> </w:t>
      </w:r>
      <w:r>
        <w:t xml:space="preserve">(突, 30),</w:t>
      </w:r>
      <w:r>
        <w:t xml:space="preserve"> </w:t>
      </w:r>
      <w:r>
        <w:rPr>
          <w:iCs/>
          <w:i/>
        </w:rPr>
        <w:t xml:space="preserve">tsuke</w:t>
      </w:r>
      <w:r>
        <w:t xml:space="preserve"> </w:t>
      </w:r>
      <w:r>
        <w:t xml:space="preserve">(漬, 1),</w:t>
      </w:r>
      <w:r>
        <w:t xml:space="preserve"> </w:t>
      </w:r>
      <w:r>
        <w:rPr>
          <w:iCs/>
          <w:i/>
        </w:rPr>
        <w:t xml:space="preserve">tsugeru</w:t>
      </w:r>
      <w:r>
        <w:t xml:space="preserve"> </w:t>
      </w:r>
      <w:r>
        <w:t xml:space="preserve">(告, 19), and</w:t>
      </w:r>
      <w:r>
        <w:t xml:space="preserve"> </w:t>
      </w:r>
      <w:r>
        <w:rPr>
          <w:iCs/>
          <w:i/>
        </w:rPr>
        <w:t xml:space="preserve">tsuku</w:t>
      </w:r>
      <w:r>
        <w:t xml:space="preserve">/</w:t>
      </w:r>
      <w:r>
        <w:t xml:space="preserve">“</w:t>
      </w:r>
      <w:r>
        <w:t xml:space="preserve">pound</w:t>
      </w:r>
      <w:r>
        <w:t xml:space="preserve">”</w:t>
      </w:r>
      <w:r>
        <w:t xml:space="preserve"> </w:t>
      </w:r>
      <w:r>
        <w:t xml:space="preserve">(舂, 8), plus</w:t>
      </w:r>
      <w:r>
        <w:t xml:space="preserve"> </w:t>
      </w:r>
      <w:r>
        <w:rPr>
          <w:iCs/>
          <w:i/>
        </w:rPr>
        <w:t xml:space="preserve">zuku</w:t>
      </w:r>
      <w:r>
        <w:t xml:space="preserve"> </w:t>
      </w:r>
      <w:r>
        <w:t xml:space="preserve">(ヅク,</w:t>
      </w:r>
      <w:r>
        <w:t xml:space="preserve"> </w:t>
      </w:r>
      <w:r>
        <w:t xml:space="preserve">“</w:t>
      </w:r>
      <w:r>
        <w:t xml:space="preserve">owl,</w:t>
      </w:r>
      <w:r>
        <w:t xml:space="preserve">”</w:t>
      </w:r>
      <w:r>
        <w:t xml:space="preserve"> </w:t>
      </w:r>
      <w:r>
        <w:t xml:space="preserve">1) — cross-referencing each character’s location in KRM and its attestation in</w:t>
      </w:r>
      <w:r>
        <w:t xml:space="preserve"> </w:t>
      </w:r>
      <w:r>
        <w:rPr>
          <w:iCs/>
          <w:i/>
        </w:rPr>
        <w:t xml:space="preserve">Nikkoku</w:t>
      </w:r>
      <w:r>
        <w:t xml:space="preserve">’s</w:t>
      </w:r>
      <w:r>
        <w:t xml:space="preserve"> </w:t>
      </w:r>
      <w:r>
        <w:rPr>
          <w:iCs/>
          <w:i/>
        </w:rPr>
        <w:t xml:space="preserve">hyōki</w:t>
      </w:r>
      <w:r>
        <w:t xml:space="preserve"> </w:t>
      </w:r>
      <w:r>
        <w:t xml:space="preserve">column against the annotations in Satō Kiyoji’s</w:t>
      </w:r>
      <w:r>
        <w:t xml:space="preserve"> </w:t>
      </w:r>
      <w:r>
        <w:rPr>
          <w:iCs/>
          <w:i/>
        </w:rPr>
        <w:t xml:space="preserve">Iroha Jiruishō Ryakuchū</w:t>
      </w:r>
      <w:r>
        <w:t xml:space="preserve"> </w:t>
      </w:r>
      <w:r>
        <w:t xml:space="preserve">and the</w:t>
      </w:r>
      <w:r>
        <w:t xml:space="preserve"> </w:t>
      </w:r>
      <w:r>
        <w:rPr>
          <w:iCs/>
          <w:i/>
        </w:rPr>
        <w:t xml:space="preserve">Jigi Jikun Jiten</w:t>
      </w:r>
      <w:r>
        <w:t xml:space="preserve">. For each group, a consistent set of counts was tallied: how many characters the two reference works annotate, how many appear in the</w:t>
      </w:r>
      <w:r>
        <w:t xml:space="preserve"> </w:t>
      </w:r>
      <w:r>
        <w:rPr>
          <w:iCs/>
          <w:i/>
        </w:rPr>
        <w:t xml:space="preserve">Iroha Jiruishō</w:t>
      </w:r>
      <w:r>
        <w:t xml:space="preserve"> </w:t>
      </w:r>
      <w:r>
        <w:t xml:space="preserve">but not in KRM, and how many are missing from</w:t>
      </w:r>
      <w:r>
        <w:t xml:space="preserve"> </w:t>
      </w:r>
      <w:r>
        <w:rPr>
          <w:iCs/>
          <w:i/>
        </w:rPr>
        <w:t xml:space="preserve">Nikkoku</w:t>
      </w:r>
      <w:r>
        <w:t xml:space="preserve">’s</w:t>
      </w:r>
      <w:r>
        <w:t xml:space="preserve"> </w:t>
      </w:r>
      <w:r>
        <w:rPr>
          <w:iCs/>
          <w:i/>
        </w:rPr>
        <w:t xml:space="preserve">hyōki</w:t>
      </w:r>
      <w:r>
        <w:t xml:space="preserve"> </w:t>
      </w:r>
      <w:r>
        <w:t xml:space="preserve">column; for the</w:t>
      </w:r>
      <w:r>
        <w:t xml:space="preserve"> </w:t>
      </w:r>
      <w:r>
        <w:rPr>
          <w:iCs/>
          <w:i/>
        </w:rPr>
        <w:t xml:space="preserve">fu</w:t>
      </w:r>
      <w:r>
        <w:t xml:space="preserve"> </w:t>
      </w:r>
      <w:r>
        <w:t xml:space="preserve">(付) group, for example, the two works together annotate 52 of 54 characters (96%). Characters left unannotated by both works — such as 㧢, 扔, and 戀 — were individually traced through sources including the</w:t>
      </w:r>
      <w:r>
        <w:t xml:space="preserve"> </w:t>
      </w:r>
      <w:r>
        <w:rPr>
          <w:iCs/>
          <w:i/>
        </w:rPr>
        <w:t xml:space="preserve">Guxun Huizuan</w:t>
      </w:r>
      <w:r>
        <w:t xml:space="preserve">, the</w:t>
      </w:r>
      <w:r>
        <w:t xml:space="preserve"> </w:t>
      </w:r>
      <w:r>
        <w:rPr>
          <w:iCs/>
          <w:i/>
        </w:rPr>
        <w:t xml:space="preserve">Guangyun</w:t>
      </w:r>
      <w:r>
        <w:t xml:space="preserve">, and the</w:t>
      </w:r>
      <w:r>
        <w:t xml:space="preserve"> </w:t>
      </w:r>
      <w:r>
        <w:rPr>
          <w:iCs/>
          <w:i/>
        </w:rPr>
        <w:t xml:space="preserve">Tenrei Banshō Meigi</w:t>
      </w:r>
      <w:r>
        <w:t xml:space="preserve">. For</w:t>
      </w:r>
      <w:r>
        <w:t xml:space="preserve"> </w:t>
      </w:r>
      <w:r>
        <w:rPr>
          <w:iCs/>
          <w:i/>
        </w:rPr>
        <w:t xml:space="preserve">zuku</w:t>
      </w:r>
      <w:r>
        <w:t xml:space="preserve"> </w:t>
      </w:r>
      <w:r>
        <w:t xml:space="preserve">(ヅク,</w:t>
      </w:r>
      <w:r>
        <w:t xml:space="preserve"> </w:t>
      </w:r>
      <w:r>
        <w:t xml:space="preserve">“</w:t>
      </w:r>
      <w:r>
        <w:t xml:space="preserve">owl</w:t>
      </w:r>
      <w:r>
        <w:t xml:space="preserve">”</w:t>
      </w:r>
      <w:r>
        <w:t xml:space="preserve">), the</w:t>
      </w:r>
      <w:r>
        <w:t xml:space="preserve"> </w:t>
      </w:r>
      <w:r>
        <w:rPr>
          <w:iCs/>
          <w:i/>
        </w:rPr>
        <w:t xml:space="preserve">wakun</w:t>
      </w:r>
      <w:r>
        <w:t xml:space="preserve"> </w:t>
      </w:r>
      <w:r>
        <w:t xml:space="preserve">readings of six KRM headwords, including 巧婦 and 𪃪鵒, were investigated through the</w:t>
      </w:r>
      <w:r>
        <w:t xml:space="preserve"> </w:t>
      </w:r>
      <w:r>
        <w:rPr>
          <w:iCs/>
          <w:i/>
        </w:rPr>
        <w:t xml:space="preserve">Erya</w:t>
      </w:r>
      <w:r>
        <w:t xml:space="preserve"> </w:t>
      </w:r>
      <w:r>
        <w:t xml:space="preserve">and the</w:t>
      </w:r>
      <w:r>
        <w:t xml:space="preserve"> </w:t>
      </w:r>
      <w:r>
        <w:rPr>
          <w:iCs/>
          <w:i/>
        </w:rPr>
        <w:t xml:space="preserve">Shinsen Jikyō</w:t>
      </w:r>
      <w:r>
        <w:t xml:space="preserve">, and the Unicode variant forms of 兔 were also sorted out.</w:t>
      </w:r>
    </w:p>
    <w:p>
      <w:pPr>
        <w:pStyle w:val="BodyText"/>
      </w:pPr>
      <w:r>
        <w:t xml:space="preserve">The investigation ranged widely and could not be brought to a tidy conclusion, so this note is left as a stopping point rather than a finished study.</w:t>
      </w:r>
    </w:p>
    <w:bookmarkEnd w:id="943"/>
    <w:bookmarkEnd w:id="944"/>
    <w:bookmarkEnd w:id="945"/>
    <w:bookmarkStart w:id="953" w:name="Xef88471923d2023eba606cb214f7c1eb564cafc"/>
    <w:bookmarkStart w:id="952" w:name="X353ef7fc39575016b2fa56559a81cacb9c99d34"/>
    <w:p>
      <w:pPr>
        <w:pStyle w:val="Heading2"/>
      </w:pPr>
      <w:r>
        <w:rPr>
          <w:rStyle w:val="SectionNumber"/>
        </w:rPr>
        <w:t xml:space="preserve">7.5</w:t>
      </w:r>
      <w:r>
        <w:tab/>
      </w:r>
      <w:r>
        <w:t xml:space="preserve">DHSJR Collaboration</w:t>
      </w:r>
    </w:p>
    <w:p>
      <w:pPr>
        <w:pStyle w:val="FirstParagraph"/>
      </w:pPr>
      <w:r>
        <w:t xml:space="preserve">This page is an English-language summary of a working record completed on June 19, 2025 (analysis begun February 16, 2025), documenting the process of preparing KRM data for collaboration with DHSJR (Database of Historical Sino-Japanese Readings). The full account, including detailed worked examples, is kept in the Japanese version,</w:t>
      </w:r>
      <w:r>
        <w:t xml:space="preserve"> </w:t>
      </w:r>
      <w:hyperlink r:id="rId946">
        <w:r>
          <w:rPr>
            <w:rStyle w:val="Hyperlink"/>
          </w:rPr>
          <w:t xml:space="preserve">DHSJRとの連携</w:t>
        </w:r>
      </w:hyperlink>
      <w:r>
        <w:t xml:space="preserve">; this page presents only a summary. For KRM’s general treatment of</w:t>
      </w:r>
      <w:r>
        <w:t xml:space="preserve"> </w:t>
      </w:r>
      <w:r>
        <w:rPr>
          <w:rStyle w:val="VerbatimChar"/>
          <w:bCs/>
          <w:b/>
        </w:rPr>
        <w:t xml:space="preserve">Phonetic Glosses</w:t>
      </w:r>
      <w:r>
        <w:t xml:space="preserve">, see</w:t>
      </w:r>
      <w:r>
        <w:t xml:space="preserve"> </w:t>
      </w:r>
      <w:hyperlink r:id="rId233">
        <w:r>
          <w:rPr>
            <w:rStyle w:val="Hyperlink"/>
          </w:rPr>
          <w:t xml:space="preserve">Types of Phonetic Glosses and Decipherment Issues</w:t>
        </w:r>
      </w:hyperlink>
      <w:r>
        <w:t xml:space="preserve">.</w:t>
      </w:r>
    </w:p>
    <w:p>
      <w:pPr>
        <w:pStyle w:val="BodyText"/>
      </w:pPr>
      <w:r>
        <w:t xml:space="preserve">This summary reflects the state of the collaboration as of June 2025, when the underlying analysis was completed. The mapped data was subsequently published on September 10, 2025; see</w:t>
      </w:r>
      <w:r>
        <w:t xml:space="preserve"> </w:t>
      </w:r>
      <w:hyperlink r:id="rId947">
        <w:r>
          <w:rPr>
            <w:rStyle w:val="Hyperlink"/>
          </w:rPr>
          <w:t xml:space="preserve">krm_pronunciations</w:t>
        </w:r>
      </w:hyperlink>
      <w:r>
        <w:t xml:space="preserve"> </w:t>
      </w:r>
      <w:r>
        <w:t xml:space="preserve">for the current status.</w:t>
      </w:r>
    </w:p>
    <w:bookmarkStart w:id="948" w:name="X4d3baa373d2cf954e05885acb80d237a5fbb625"/>
    <w:p>
      <w:pPr>
        <w:pStyle w:val="Heading3"/>
      </w:pPr>
      <w:r>
        <w:rPr>
          <w:rStyle w:val="SectionNumber"/>
        </w:rPr>
        <w:t xml:space="preserve">7.5.1</w:t>
      </w:r>
      <w:r>
        <w:tab/>
      </w:r>
      <w:r>
        <w:t xml:space="preserve">1. Overview of DHSJR and the Approach to Mapping KRM Data</w:t>
      </w:r>
    </w:p>
    <w:p>
      <w:pPr>
        <w:numPr>
          <w:ilvl w:val="0"/>
          <w:numId w:val="1273"/>
        </w:numPr>
        <w:pStyle w:val="Compact"/>
      </w:pPr>
      <w:r>
        <w:rPr>
          <w:bCs/>
          <w:b/>
        </w:rPr>
        <w:t xml:space="preserve">Purpose of the DHSJR project</w:t>
      </w:r>
      <w:r>
        <w:t xml:space="preserve">: DHSJR (Database of Historical Sino-Japanese Readings) is a project to make Sino-Japanese character and word readings, from the Heian–Kamakura periods through the present, cross-searchable based on annotations such as</w:t>
      </w:r>
      <w:r>
        <w:t xml:space="preserve"> </w:t>
      </w:r>
      <w:r>
        <w:rPr>
          <w:rStyle w:val="VerbatimChar"/>
          <w:bCs/>
          <w:b/>
        </w:rPr>
        <w:t xml:space="preserve">Kana glosses</w:t>
      </w:r>
      <w:r>
        <w:t xml:space="preserve">,</w:t>
      </w:r>
      <w:r>
        <w:t xml:space="preserve"> </w:t>
      </w:r>
      <w:r>
        <w:rPr>
          <w:rStyle w:val="VerbatimChar"/>
          <w:bCs/>
          <w:b/>
        </w:rPr>
        <w:t xml:space="preserve">Tone marks</w:t>
      </w:r>
      <w:r>
        <w:t xml:space="preserve">, and</w:t>
      </w:r>
      <w:r>
        <w:t xml:space="preserve"> </w:t>
      </w:r>
      <w:r>
        <w:rPr>
          <w:rStyle w:val="VerbatimChar"/>
          <w:bCs/>
          <w:b/>
        </w:rPr>
        <w:t xml:space="preserve">Fanqie spellings</w:t>
      </w:r>
      <w:r>
        <w:t xml:space="preserve">. It is led by Professor Katō Daikaku of Waseda University.</w:t>
      </w:r>
    </w:p>
    <w:p>
      <w:pPr>
        <w:numPr>
          <w:ilvl w:val="0"/>
          <w:numId w:val="1273"/>
        </w:numPr>
        <w:pStyle w:val="Compact"/>
      </w:pPr>
      <w:r>
        <w:rPr>
          <w:bCs/>
          <w:b/>
        </w:rPr>
        <w:t xml:space="preserve">Including the</w:t>
      </w:r>
      <w:r>
        <w:rPr>
          <w:bCs/>
          <w:b/>
        </w:rPr>
        <w:t xml:space="preserve"> </w:t>
      </w:r>
      <w:r>
        <w:rPr>
          <w:iCs/>
          <w:i/>
          <w:bCs/>
          <w:b/>
        </w:rPr>
        <w:t xml:space="preserve">Myōgishō</w:t>
      </w:r>
      <w:r>
        <w:rPr>
          <w:bCs/>
          <w:b/>
        </w:rPr>
        <w:t xml:space="preserve"> </w:t>
      </w:r>
      <w:r>
        <w:rPr>
          <w:bCs/>
          <w:b/>
        </w:rPr>
        <w:t xml:space="preserve">and resource IDs</w:t>
      </w:r>
      <w:r>
        <w:t xml:space="preserve">: The</w:t>
      </w:r>
      <w:r>
        <w:t xml:space="preserve"> </w:t>
      </w:r>
      <w:r>
        <w:rPr>
          <w:iCs/>
          <w:i/>
        </w:rPr>
        <w:t xml:space="preserve">Myōgishō</w:t>
      </w:r>
      <w:r>
        <w:t xml:space="preserve"> </w:t>
      </w:r>
      <w:r>
        <w:t xml:space="preserve">is not yet included in DHSJR. Work is underway to extract</w:t>
      </w:r>
      <w:r>
        <w:t xml:space="preserve"> </w:t>
      </w:r>
      <w:r>
        <w:rPr>
          <w:rStyle w:val="VerbatimChar"/>
          <w:bCs/>
          <w:b/>
        </w:rPr>
        <w:t xml:space="preserve">Phonetic Glosses</w:t>
      </w:r>
      <w:r>
        <w:t xml:space="preserve"> </w:t>
      </w:r>
      <w:r>
        <w:t xml:space="preserve">from KRM’s full-text data (</w:t>
      </w:r>
      <w:r>
        <w:rPr>
          <w:rStyle w:val="VerbatimChar"/>
        </w:rPr>
        <w:t xml:space="preserve">KRM.tsv</w:t>
      </w:r>
      <w:r>
        <w:t xml:space="preserve"> </w:t>
      </w:r>
      <w:r>
        <w:t xml:space="preserve">and</w:t>
      </w:r>
      <w:r>
        <w:t xml:space="preserve"> </w:t>
      </w:r>
      <w:r>
        <w:rPr>
          <w:rStyle w:val="VerbatimChar"/>
        </w:rPr>
        <w:t xml:space="preserve">KRM_definitions.tsv</w:t>
      </w:r>
      <w:r>
        <w:t xml:space="preserve">) and adapt them to DHSJR’s format. Dedicated resource IDs have been reserved and organized for the</w:t>
      </w:r>
      <w:r>
        <w:t xml:space="preserve"> </w:t>
      </w:r>
      <w:r>
        <w:rPr>
          <w:iCs/>
          <w:i/>
        </w:rPr>
        <w:t xml:space="preserve">Myōgishō</w:t>
      </w:r>
      <w:r>
        <w:t xml:space="preserve">’s several manuscripts (e.g., the Zushoryō manuscript:</w:t>
      </w:r>
      <w:r>
        <w:t xml:space="preserve"> </w:t>
      </w:r>
      <w:r>
        <w:rPr>
          <w:rStyle w:val="VerbatimChar"/>
        </w:rPr>
        <w:t xml:space="preserve">30-048-01</w:t>
      </w:r>
      <w:r>
        <w:t xml:space="preserve">; the Kanchi-in manuscript:</w:t>
      </w:r>
      <w:r>
        <w:t xml:space="preserve"> </w:t>
      </w:r>
      <w:r>
        <w:rPr>
          <w:rStyle w:val="VerbatimChar"/>
        </w:rPr>
        <w:t xml:space="preserve">30-048-02</w:t>
      </w:r>
      <w:r>
        <w:t xml:space="preserve">).</w:t>
      </w:r>
    </w:p>
    <w:p>
      <w:pPr>
        <w:numPr>
          <w:ilvl w:val="0"/>
          <w:numId w:val="1273"/>
        </w:numPr>
        <w:pStyle w:val="Compact"/>
      </w:pPr>
      <w:r>
        <w:rPr>
          <w:bCs/>
          <w:b/>
        </w:rPr>
        <w:t xml:space="preserve">DHSJR’s 23-column structure</w:t>
      </w:r>
      <w:r>
        <w:t xml:space="preserve">: To load the data, each of DHSJR’s 23 defined data columns (e.g., character headword, tone marks, kana glosses, fanqie, similar-sound notes, material location) was individually mapped to the corresponding KRM data items.</w:t>
      </w:r>
    </w:p>
    <w:bookmarkEnd w:id="948"/>
    <w:bookmarkStart w:id="949" w:name="X3576292d480bcf836e656f14614ec36ab42886c"/>
    <w:p>
      <w:pPr>
        <w:pStyle w:val="Heading3"/>
      </w:pPr>
      <w:r>
        <w:rPr>
          <w:rStyle w:val="SectionNumber"/>
        </w:rPr>
        <w:t xml:space="preserve">7.5.2</w:t>
      </w:r>
      <w:r>
        <w:tab/>
      </w:r>
      <w:r>
        <w:t xml:space="preserve">2. Designing Phonetic Gloss IDs and the Row-Splitting Rule for One-to-Many Relationships (the core of</w:t>
      </w:r>
      <w:r>
        <w:t xml:space="preserve"> </w:t>
      </w:r>
      <w:r>
        <w:rPr>
          <w:rStyle w:val="VerbatimChar"/>
        </w:rPr>
        <w:t xml:space="preserve">krm_pronunciations</w:t>
      </w:r>
      <w:r>
        <w:t xml:space="preserve">)</w:t>
      </w:r>
    </w:p>
    <w:p>
      <w:pPr>
        <w:numPr>
          <w:ilvl w:val="0"/>
          <w:numId w:val="1274"/>
        </w:numPr>
        <w:pStyle w:val="Compact"/>
      </w:pPr>
      <w:r>
        <w:rPr>
          <w:bCs/>
          <w:b/>
        </w:rPr>
        <w:t xml:space="preserve">Basic ID design</w:t>
      </w:r>
      <w:r>
        <w:t xml:space="preserve">: In principle, the</w:t>
      </w:r>
      <w:r>
        <w:t xml:space="preserve"> </w:t>
      </w:r>
      <w:r>
        <w:rPr>
          <w:rStyle w:val="VerbatimChar"/>
          <w:bCs/>
          <w:b/>
        </w:rPr>
        <w:t xml:space="preserve">Definition Sequence ID</w:t>
      </w:r>
      <w:r>
        <w:t xml:space="preserve"> </w:t>
      </w:r>
      <w:r>
        <w:t xml:space="preserve">(</w:t>
      </w:r>
      <w:r>
        <w:rPr>
          <w:rStyle w:val="VerbatimChar"/>
        </w:rPr>
        <w:t xml:space="preserve">definition_seq_id</w:t>
      </w:r>
      <w:r>
        <w:t xml:space="preserve">, formerly</w:t>
      </w:r>
      <w:r>
        <w:t xml:space="preserve"> </w:t>
      </w:r>
      <w:r>
        <w:rPr>
          <w:rStyle w:val="VerbatimChar"/>
        </w:rPr>
        <w:t xml:space="preserve">KRID_no</w:t>
      </w:r>
      <w:r>
        <w:t xml:space="preserve">), which identifies a component of a dictionary</w:t>
      </w:r>
      <w:r>
        <w:t xml:space="preserve"> </w:t>
      </w:r>
      <w:r>
        <w:rPr>
          <w:rStyle w:val="VerbatimChar"/>
          <w:bCs/>
          <w:b/>
        </w:rPr>
        <w:t xml:space="preserve">Entry</w:t>
      </w:r>
      <w:r>
        <w:t xml:space="preserve">, and the</w:t>
      </w:r>
      <w:r>
        <w:t xml:space="preserve"> </w:t>
      </w:r>
      <w:r>
        <w:rPr>
          <w:rStyle w:val="VerbatimChar"/>
          <w:bCs/>
          <w:b/>
        </w:rPr>
        <w:t xml:space="preserve">Phonetic Gloss ID</w:t>
      </w:r>
      <w:r>
        <w:t xml:space="preserve"> </w:t>
      </w:r>
      <w:r>
        <w:t xml:space="preserve">(</w:t>
      </w:r>
      <w:r>
        <w:rPr>
          <w:rStyle w:val="VerbatimChar"/>
        </w:rPr>
        <w:t xml:space="preserve">pronunciation_id</w:t>
      </w:r>
      <w:r>
        <w:t xml:space="preserve">, formerly</w:t>
      </w:r>
      <w:r>
        <w:t xml:space="preserve"> </w:t>
      </w:r>
      <w:r>
        <w:rPr>
          <w:rStyle w:val="VerbatimChar"/>
        </w:rPr>
        <w:t xml:space="preserve">KRID_pron_no</w:t>
      </w:r>
      <w:r>
        <w:t xml:space="preserve">) are mapped one to one.</w:t>
      </w:r>
    </w:p>
    <w:p>
      <w:pPr>
        <w:numPr>
          <w:ilvl w:val="0"/>
          <w:numId w:val="1274"/>
        </w:numPr>
        <w:pStyle w:val="Compact"/>
      </w:pPr>
      <w:r>
        <w:rPr>
          <w:bCs/>
          <w:b/>
        </w:rPr>
        <w:t xml:space="preserve">Where one-to-many records arise</w:t>
      </w:r>
      <w:r>
        <w:t xml:space="preserve">: When</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Tone marks</w:t>
      </w:r>
      <w:r>
        <w:t xml:space="preserve"> </w:t>
      </w:r>
      <w:r>
        <w:t xml:space="preserve">occur in combination within a single</w:t>
      </w:r>
      <w:r>
        <w:t xml:space="preserve"> </w:t>
      </w:r>
      <w:r>
        <w:rPr>
          <w:rStyle w:val="VerbatimChar"/>
          <w:bCs/>
          <w:b/>
        </w:rPr>
        <w:t xml:space="preserve">Definition</w:t>
      </w:r>
      <w:r>
        <w:t xml:space="preserve">, keeping everything on one row would obscure which character each</w:t>
      </w:r>
      <w:r>
        <w:t xml:space="preserve"> </w:t>
      </w:r>
      <w:r>
        <w:rPr>
          <w:rStyle w:val="VerbatimChar"/>
          <w:bCs/>
          <w:b/>
        </w:rPr>
        <w:t xml:space="preserve">Tone mark</w:t>
      </w:r>
      <w:r>
        <w:t xml:space="preserve"> </w:t>
      </w:r>
      <w:r>
        <w:t xml:space="preserve">actually belongs to.</w:t>
      </w:r>
    </w:p>
    <w:p>
      <w:pPr>
        <w:numPr>
          <w:ilvl w:val="0"/>
          <w:numId w:val="1274"/>
        </w:numPr>
        <w:pStyle w:val="Compact"/>
      </w:pPr>
      <w:r>
        <w:rPr>
          <w:bCs/>
          <w:b/>
        </w:rPr>
        <w:t xml:space="preserve">Adding suffix letters (b, c, …) and splitting rows</w:t>
      </w:r>
      <w:r>
        <w:t xml:space="preserve">: Where a one-to-many relationship arises, suffixes</w:t>
      </w:r>
      <w:r>
        <w:t xml:space="preserve"> </w:t>
      </w:r>
      <w:r>
        <w:rPr>
          <w:rStyle w:val="VerbatimChar"/>
        </w:rPr>
        <w:t xml:space="preserve">b</w:t>
      </w:r>
      <w:r>
        <w:t xml:space="preserve">,</w:t>
      </w:r>
      <w:r>
        <w:t xml:space="preserve"> </w:t>
      </w:r>
      <w:r>
        <w:rPr>
          <w:rStyle w:val="VerbatimChar"/>
        </w:rPr>
        <w:t xml:space="preserve">c</w:t>
      </w:r>
      <w:r>
        <w:t xml:space="preserve">,</w:t>
      </w:r>
      <w:r>
        <w:t xml:space="preserve"> </w:t>
      </w:r>
      <w:r>
        <w:rPr>
          <w:rStyle w:val="VerbatimChar"/>
        </w:rPr>
        <w:t xml:space="preserve">d</w:t>
      </w:r>
      <w:r>
        <w:t xml:space="preserve">, …</w:t>
      </w:r>
      <w:r>
        <w:t xml:space="preserve"> </w:t>
      </w:r>
      <w:r>
        <w:rPr>
          <w:rStyle w:val="VerbatimChar"/>
        </w:rPr>
        <w:t xml:space="preserve">n</w:t>
      </w:r>
      <w:r>
        <w:t xml:space="preserve"> </w:t>
      </w:r>
      <w:r>
        <w:t xml:space="preserve">are appended to the</w:t>
      </w:r>
      <w:r>
        <w:t xml:space="preserve"> </w:t>
      </w:r>
      <w:r>
        <w:rPr>
          <w:rStyle w:val="VerbatimChar"/>
          <w:bCs/>
          <w:b/>
        </w:rPr>
        <w:t xml:space="preserve">Definition Sequence ID</w:t>
      </w:r>
      <w:r>
        <w:t xml:space="preserve"> </w:t>
      </w:r>
      <w:r>
        <w:t xml:space="preserve">to generate multiple</w:t>
      </w:r>
      <w:r>
        <w:t xml:space="preserve"> </w:t>
      </w:r>
      <w:r>
        <w:rPr>
          <w:rStyle w:val="VerbatimChar"/>
          <w:bCs/>
          <w:b/>
        </w:rPr>
        <w:t xml:space="preserve">Phonetic Gloss ID</w:t>
      </w:r>
      <w:r>
        <w:t xml:space="preserve">s, and the data is split across multiple rows (affecting roughly 500-690 cases).</w:t>
      </w:r>
    </w:p>
    <w:p>
      <w:pPr>
        <w:numPr>
          <w:ilvl w:val="0"/>
          <w:numId w:val="1274"/>
        </w:numPr>
        <w:pStyle w:val="Compact"/>
      </w:pPr>
      <w:r>
        <w:rPr>
          <w:bCs/>
          <w:b/>
        </w:rPr>
        <w:t xml:space="preserve">Priority order for row splitting</w:t>
      </w:r>
      <w:r>
        <w:t xml:space="preserve">:</w:t>
      </w:r>
    </w:p>
    <w:p>
      <w:pPr>
        <w:numPr>
          <w:ilvl w:val="1"/>
          <w:numId w:val="1275"/>
        </w:numPr>
        <w:pStyle w:val="Compact"/>
      </w:pPr>
      <w:r>
        <w:t xml:space="preserve">The</w:t>
      </w:r>
      <w:r>
        <w:t xml:space="preserve"> </w:t>
      </w:r>
      <w:r>
        <w:rPr>
          <w:rStyle w:val="VerbatimChar"/>
          <w:bCs/>
          <w:b/>
        </w:rPr>
        <w:t xml:space="preserve">Headword</w:t>
      </w:r>
      <w:r>
        <w:t xml:space="preserve">’s own direct</w:t>
      </w:r>
      <w:r>
        <w:t xml:space="preserve"> </w:t>
      </w:r>
      <w:r>
        <w:rPr>
          <w:rStyle w:val="VerbatimChar"/>
          <w:bCs/>
          <w:b/>
        </w:rPr>
        <w:t xml:space="preserve">Kana gloss</w:t>
      </w:r>
      <w:r>
        <w:t xml:space="preserve"> </w:t>
      </w:r>
      <w:r>
        <w:t xml:space="preserve">and</w:t>
      </w:r>
      <w:r>
        <w:t xml:space="preserve"> </w:t>
      </w:r>
      <w:r>
        <w:rPr>
          <w:rStyle w:val="VerbatimChar"/>
          <w:bCs/>
          <w:b/>
        </w:rPr>
        <w:t xml:space="preserve">Tone mark</w:t>
      </w:r>
      <w:r>
        <w:t xml:space="preserve"> </w:t>
      </w:r>
      <w:r>
        <w:t xml:space="preserve">(marked with a double circle</w:t>
      </w:r>
      <w:r>
        <w:t xml:space="preserve"> </w:t>
      </w:r>
      <w:r>
        <w:t xml:space="preserve">“</w:t>
      </w:r>
      <w:r>
        <w:t xml:space="preserve">◎</w:t>
      </w:r>
      <w:r>
        <w:t xml:space="preserve">”</w:t>
      </w:r>
      <w:r>
        <w:t xml:space="preserve">) take priority and are recorded on the same row.</w:t>
      </w:r>
    </w:p>
    <w:p>
      <w:pPr>
        <w:numPr>
          <w:ilvl w:val="1"/>
          <w:numId w:val="1275"/>
        </w:numPr>
        <w:pStyle w:val="Compact"/>
      </w:pPr>
      <w:r>
        <w:t xml:space="preserve">A</w:t>
      </w:r>
      <w:r>
        <w:t xml:space="preserve"> </w:t>
      </w:r>
      <w:r>
        <w:rPr>
          <w:rStyle w:val="VerbatimChar"/>
          <w:bCs/>
          <w:b/>
        </w:rPr>
        <w:t xml:space="preserve">Phonetic Gloss</w:t>
      </w:r>
      <w:r>
        <w:t xml:space="preserve"> </w:t>
      </w:r>
      <w:r>
        <w:t xml:space="preserve">stated as part of the</w:t>
      </w:r>
      <w:r>
        <w:t xml:space="preserve"> </w:t>
      </w:r>
      <w:r>
        <w:rPr>
          <w:rStyle w:val="VerbatimChar"/>
          <w:bCs/>
          <w:b/>
        </w:rPr>
        <w:t xml:space="preserve">Definition</w:t>
      </w:r>
      <w:r>
        <w:t xml:space="preserve"> </w:t>
      </w:r>
      <w:r>
        <w:t xml:space="preserve">is recorded as the</w:t>
      </w:r>
      <w:r>
        <w:t xml:space="preserve"> </w:t>
      </w:r>
      <w:r>
        <w:rPr>
          <w:rStyle w:val="VerbatimChar"/>
          <w:bCs/>
          <w:b/>
        </w:rPr>
        <w:t xml:space="preserve">Phonetic Gloss</w:t>
      </w:r>
      <w:r>
        <w:t xml:space="preserve"> </w:t>
      </w:r>
      <w:r>
        <w:t xml:space="preserve">for the</w:t>
      </w:r>
      <w:r>
        <w:t xml:space="preserve"> </w:t>
      </w:r>
      <w:r>
        <w:rPr>
          <w:rStyle w:val="VerbatimChar"/>
          <w:bCs/>
          <w:b/>
        </w:rPr>
        <w:t xml:space="preserve">Headword</w:t>
      </w:r>
      <w:r>
        <w:t xml:space="preserve">, on a separate row.</w:t>
      </w:r>
    </w:p>
    <w:p>
      <w:pPr>
        <w:numPr>
          <w:ilvl w:val="1"/>
          <w:numId w:val="1275"/>
        </w:numPr>
        <w:pStyle w:val="Compact"/>
      </w:pPr>
      <w:r>
        <w:rPr>
          <w:rStyle w:val="VerbatimChar"/>
          <w:bCs/>
          <w:b/>
        </w:rPr>
        <w:t xml:space="preserve">Kana glosses</w:t>
      </w:r>
      <w:r>
        <w:t xml:space="preserve"> </w:t>
      </w:r>
      <w:r>
        <w:t xml:space="preserve">or</w:t>
      </w:r>
      <w:r>
        <w:t xml:space="preserve"> </w:t>
      </w:r>
      <w:r>
        <w:rPr>
          <w:rStyle w:val="VerbatimChar"/>
          <w:bCs/>
          <w:b/>
        </w:rPr>
        <w:t xml:space="preserve">Tone marks</w:t>
      </w:r>
      <w:r>
        <w:t xml:space="preserve"> </w:t>
      </w:r>
      <w:r>
        <w:t xml:space="preserve">applied to the individual characters used within a</w:t>
      </w:r>
      <w:r>
        <w:t xml:space="preserve"> </w:t>
      </w:r>
      <w:r>
        <w:rPr>
          <w:rStyle w:val="VerbatimChar"/>
          <w:bCs/>
          <w:b/>
        </w:rPr>
        <w:t xml:space="preserve">Similar sound note</w:t>
      </w:r>
      <w:r>
        <w:t xml:space="preserve"> </w:t>
      </w:r>
      <w:r>
        <w:t xml:space="preserve">or</w:t>
      </w:r>
      <w:r>
        <w:t xml:space="preserve"> </w:t>
      </w:r>
      <w:r>
        <w:rPr>
          <w:rStyle w:val="VerbatimChar"/>
          <w:bCs/>
          <w:b/>
        </w:rPr>
        <w:t xml:space="preserve">Fanqie spelling</w:t>
      </w:r>
      <w:r>
        <w:t xml:space="preserve"> </w:t>
      </w:r>
      <w:r>
        <w:t xml:space="preserve">(</w:t>
      </w:r>
      <w:r>
        <w:rPr>
          <w:rStyle w:val="VerbatimChar"/>
          <w:bCs/>
          <w:b/>
        </w:rPr>
        <w:t xml:space="preserve">Phonetic Gloss Character</w:t>
      </w:r>
      <w:r>
        <w:t xml:space="preserve">s) are recorded on yet another row, with the target-character field changed accordingly.</w:t>
      </w:r>
    </w:p>
    <w:bookmarkEnd w:id="949"/>
    <w:bookmarkStart w:id="950" w:name="X92b32c1bba5ff947616d19b309025671a33393a"/>
    <w:p>
      <w:pPr>
        <w:pStyle w:val="Heading3"/>
      </w:pPr>
      <w:r>
        <w:rPr>
          <w:rStyle w:val="SectionNumber"/>
        </w:rPr>
        <w:t xml:space="preserve">7.5.3</w:t>
      </w:r>
      <w:r>
        <w:tab/>
      </w:r>
      <w:r>
        <w:t xml:space="preserve">3. Data Conversion and Normalization Rules for Tone Marks and Kana Glosses</w:t>
      </w:r>
    </w:p>
    <w:p>
      <w:pPr>
        <w:numPr>
          <w:ilvl w:val="0"/>
          <w:numId w:val="1276"/>
        </w:numPr>
        <w:pStyle w:val="Compact"/>
      </w:pPr>
      <w:r>
        <w:rPr>
          <w:bCs/>
          <w:b/>
        </w:rPr>
        <w:t xml:space="preserve">Replacing tone-mark symbols</w:t>
      </w:r>
      <w:r>
        <w:t xml:space="preserve">: The romanized</w:t>
      </w:r>
      <w:r>
        <w:t xml:space="preserve"> </w:t>
      </w:r>
      <w:r>
        <w:rPr>
          <w:rStyle w:val="VerbatimChar"/>
          <w:bCs/>
          <w:b/>
        </w:rPr>
        <w:t xml:space="preserve">Tone mark</w:t>
      </w:r>
      <w:r>
        <w:t xml:space="preserve"> </w:t>
      </w:r>
      <w:r>
        <w:t xml:space="preserve">symbols KRM uses internally (</w:t>
      </w:r>
      <w:r>
        <w:rPr>
          <w:rStyle w:val="VerbatimChar"/>
        </w:rPr>
        <w:t xml:space="preserve">L</w:t>
      </w:r>
      <w:r>
        <w:t xml:space="preserve">/</w:t>
      </w:r>
      <w:r>
        <w:rPr>
          <w:rStyle w:val="VerbatimChar"/>
        </w:rPr>
        <w:t xml:space="preserve">F</w:t>
      </w:r>
      <w:r>
        <w:t xml:space="preserve">/</w:t>
      </w:r>
      <w:r>
        <w:rPr>
          <w:rStyle w:val="VerbatimChar"/>
        </w:rPr>
        <w:t xml:space="preserve">H</w:t>
      </w:r>
      <w:r>
        <w:t xml:space="preserve">/</w:t>
      </w:r>
      <w:r>
        <w:rPr>
          <w:rStyle w:val="VerbatimChar"/>
        </w:rPr>
        <w:t xml:space="preserve">R</w:t>
      </w:r>
      <w:r>
        <w:t xml:space="preserve">/</w:t>
      </w:r>
      <w:r>
        <w:rPr>
          <w:rStyle w:val="VerbatimChar"/>
        </w:rPr>
        <w:t xml:space="preserve">T</w:t>
      </w:r>
      <w:r>
        <w:t xml:space="preserve">/</w:t>
      </w:r>
      <w:r>
        <w:rPr>
          <w:rStyle w:val="VerbatimChar"/>
        </w:rPr>
        <w:t xml:space="preserve">S</w:t>
      </w:r>
      <w:r>
        <w:t xml:space="preserve">/</w:t>
      </w:r>
      <w:r>
        <w:rPr>
          <w:rStyle w:val="VerbatimChar"/>
        </w:rPr>
        <w:t xml:space="preserve">V</w:t>
      </w:r>
      <w:r>
        <w:t xml:space="preserve">) are converted in bulk to DHSJR’s Japanese-language labels (平/平軽/上/去/入/入軽/濁). The underscore</w:t>
      </w:r>
      <w:r>
        <w:t xml:space="preserve"> </w:t>
      </w:r>
      <w:r>
        <w:rPr>
          <w:rStyle w:val="VerbatimChar"/>
        </w:rPr>
        <w:t xml:space="preserve">_</w:t>
      </w:r>
      <w:r>
        <w:t xml:space="preserve"> </w:t>
      </w:r>
      <w:r>
        <w:t xml:space="preserve">marking the absence of a</w:t>
      </w:r>
      <w:r>
        <w:t xml:space="preserve"> </w:t>
      </w:r>
      <w:r>
        <w:rPr>
          <w:rStyle w:val="VerbatimChar"/>
          <w:bCs/>
          <w:b/>
        </w:rPr>
        <w:t xml:space="preserve">Tone mark</w:t>
      </w:r>
      <w:r>
        <w:t xml:space="preserve"> </w:t>
      </w:r>
      <w:r>
        <w:t xml:space="preserve">(formerly the at-sign</w:t>
      </w:r>
      <w:r>
        <w:t xml:space="preserve"> </w:t>
      </w:r>
      <w:r>
        <w:rPr>
          <w:rStyle w:val="VerbatimChar"/>
        </w:rPr>
        <w:t xml:space="preserve">@</w:t>
      </w:r>
      <w:r>
        <w:t xml:space="preserve">, before the March 2025 specification change) is replaced with a full-width asterisk (＊).</w:t>
      </w:r>
    </w:p>
    <w:p>
      <w:pPr>
        <w:numPr>
          <w:ilvl w:val="0"/>
          <w:numId w:val="1276"/>
        </w:numPr>
        <w:pStyle w:val="Compact"/>
      </w:pPr>
      <w:r>
        <w:rPr>
          <w:bCs/>
          <w:b/>
        </w:rPr>
        <w:t xml:space="preserve">Concatenating multiple kana glosses</w:t>
      </w:r>
      <w:r>
        <w:t xml:space="preserve">: Where multiple</w:t>
      </w:r>
      <w:r>
        <w:t xml:space="preserve"> </w:t>
      </w:r>
      <w:r>
        <w:rPr>
          <w:rStyle w:val="VerbatimChar"/>
          <w:bCs/>
          <w:b/>
        </w:rPr>
        <w:t xml:space="preserve">Kana glosses</w:t>
      </w:r>
      <w:r>
        <w:t xml:space="preserve"> </w:t>
      </w:r>
      <w:r>
        <w:t xml:space="preserve">exist, as in</w:t>
      </w:r>
      <w:r>
        <w:t xml:space="preserve"> </w:t>
      </w:r>
      <w:r>
        <w:t xml:space="preserve">“</w:t>
      </w:r>
      <w:r>
        <w:t xml:space="preserve">シム／ニム</w:t>
      </w:r>
      <w:r>
        <w:t xml:space="preserve">”</w:t>
      </w:r>
      <w:r>
        <w:t xml:space="preserve">, they are joined with a full-width slash (／).</w:t>
      </w:r>
    </w:p>
    <w:p>
      <w:pPr>
        <w:numPr>
          <w:ilvl w:val="0"/>
          <w:numId w:val="1276"/>
        </w:numPr>
        <w:pStyle w:val="Compact"/>
      </w:pPr>
      <w:r>
        <w:rPr>
          <w:bCs/>
          <w:b/>
        </w:rPr>
        <w:t xml:space="preserve">Handling tone marks and nasal marks attached to a kana gloss</w:t>
      </w:r>
      <w:r>
        <w:t xml:space="preserve">: Where a</w:t>
      </w:r>
      <w:r>
        <w:t xml:space="preserve"> </w:t>
      </w:r>
      <w:r>
        <w:rPr>
          <w:rStyle w:val="VerbatimChar"/>
          <w:bCs/>
          <w:b/>
        </w:rPr>
        <w:t xml:space="preserve">Tone mark</w:t>
      </w:r>
      <w:r>
        <w:t xml:space="preserve"> </w:t>
      </w:r>
      <w:r>
        <w:t xml:space="preserve">or nasal-sound symbol (✓) is applied to the</w:t>
      </w:r>
      <w:r>
        <w:t xml:space="preserve"> </w:t>
      </w:r>
      <w:r>
        <w:rPr>
          <w:rStyle w:val="VerbatimChar"/>
          <w:bCs/>
          <w:b/>
        </w:rPr>
        <w:t xml:space="preserve">Kana gloss</w:t>
      </w:r>
      <w:r>
        <w:t xml:space="preserve"> </w:t>
      </w:r>
      <w:r>
        <w:t xml:space="preserve">itself, that information is recorded inside full-width parentheses</w:t>
      </w:r>
      <w:r>
        <w:t xml:space="preserve"> </w:t>
      </w:r>
      <w:r>
        <w:rPr>
          <w:rStyle w:val="VerbatimChar"/>
        </w:rPr>
        <w:t xml:space="preserve">（）</w:t>
      </w:r>
      <w:r>
        <w:t xml:space="preserve"> </w:t>
      </w:r>
      <w:r>
        <w:t xml:space="preserve">within the kana-gloss field — e.g.,</w:t>
      </w:r>
      <w:r>
        <w:t xml:space="preserve"> </w:t>
      </w:r>
      <w:r>
        <w:t xml:space="preserve">“</w:t>
      </w:r>
      <w:r>
        <w:t xml:space="preserve">和シヨ（＊平）</w:t>
      </w:r>
      <w:r>
        <w:t xml:space="preserve">”</w:t>
      </w:r>
      <w:r>
        <w:t xml:space="preserve"> </w:t>
      </w:r>
      <w:r>
        <w:t xml:space="preserve">or</w:t>
      </w:r>
      <w:r>
        <w:t xml:space="preserve"> </w:t>
      </w:r>
      <w:r>
        <w:t xml:space="preserve">“</w:t>
      </w:r>
      <w:r>
        <w:t xml:space="preserve">リヤウ（N＊＊）</w:t>
      </w:r>
      <w:r>
        <w:t xml:space="preserve">”</w:t>
      </w:r>
      <w:r>
        <w:t xml:space="preserve"> </w:t>
      </w:r>
      <w:r>
        <w:t xml:space="preserve">— kept distinct from the</w:t>
      </w:r>
      <w:r>
        <w:t xml:space="preserve"> </w:t>
      </w:r>
      <w:r>
        <w:rPr>
          <w:rStyle w:val="VerbatimChar"/>
          <w:bCs/>
          <w:b/>
        </w:rPr>
        <w:t xml:space="preserve">Tone mark</w:t>
      </w:r>
      <w:r>
        <w:t xml:space="preserve"> </w:t>
      </w:r>
      <w:r>
        <w:t xml:space="preserve">field used for</w:t>
      </w:r>
      <w:r>
        <w:t xml:space="preserve"> </w:t>
      </w:r>
      <w:r>
        <w:rPr>
          <w:rStyle w:val="VerbatimChar"/>
          <w:bCs/>
          <w:b/>
        </w:rPr>
        <w:t xml:space="preserve">Hanzi (Chinese characters)</w:t>
      </w:r>
      <w:r>
        <w:t xml:space="preserve">.</w:t>
      </w:r>
    </w:p>
    <w:p>
      <w:pPr>
        <w:numPr>
          <w:ilvl w:val="0"/>
          <w:numId w:val="1276"/>
        </w:numPr>
        <w:pStyle w:val="Compact"/>
      </w:pPr>
      <w:r>
        <w:rPr>
          <w:bCs/>
          <w:b/>
        </w:rPr>
        <w:t xml:space="preserve">Preserving representation via special characters</w:t>
      </w:r>
      <w:r>
        <w:t xml:space="preserve">: Specific characters inserted into a</w:t>
      </w:r>
      <w:r>
        <w:t xml:space="preserve"> </w:t>
      </w:r>
      <w:r>
        <w:rPr>
          <w:rStyle w:val="VerbatimChar"/>
          <w:bCs/>
          <w:b/>
        </w:rPr>
        <w:t xml:space="preserve">Kana gloss</w:t>
      </w:r>
      <w:r>
        <w:t xml:space="preserve"> </w:t>
      </w:r>
      <w:r>
        <w:t xml:space="preserve">to mark a contracted or voiced sound — 火 for the contracted sound</w:t>
      </w:r>
      <w:r>
        <w:t xml:space="preserve"> </w:t>
      </w:r>
      <w:r>
        <w:rPr>
          <w:iCs/>
          <w:i/>
        </w:rPr>
        <w:t xml:space="preserve">kwa</w:t>
      </w:r>
      <w:r>
        <w:t xml:space="preserve">, 所 for the contracted sound</w:t>
      </w:r>
      <w:r>
        <w:t xml:space="preserve"> </w:t>
      </w:r>
      <w:r>
        <w:rPr>
          <w:iCs/>
          <w:i/>
        </w:rPr>
        <w:t xml:space="preserve">sho</w:t>
      </w:r>
      <w:r>
        <w:t xml:space="preserve">, 土 for a voiced sound — are retained as-is within the</w:t>
      </w:r>
      <w:r>
        <w:t xml:space="preserve"> </w:t>
      </w:r>
      <w:r>
        <w:rPr>
          <w:rStyle w:val="VerbatimChar"/>
          <w:bCs/>
          <w:b/>
        </w:rPr>
        <w:t xml:space="preserve">Kana gloss</w:t>
      </w:r>
      <w:r>
        <w:t xml:space="preserve">.</w:t>
      </w:r>
    </w:p>
    <w:bookmarkEnd w:id="950"/>
    <w:bookmarkStart w:id="951" w:name="X3af0e4c1cd5a15a5afc0d525774d9716ec5964f"/>
    <w:p>
      <w:pPr>
        <w:pStyle w:val="Heading3"/>
      </w:pPr>
      <w:r>
        <w:rPr>
          <w:rStyle w:val="SectionNumber"/>
        </w:rPr>
        <w:t xml:space="preserve">7.5.4</w:t>
      </w:r>
      <w:r>
        <w:tab/>
      </w:r>
      <w:r>
        <w:t xml:space="preserve">4. Detailed Processing Rules for Similar Sound Notes, Fanqie, and Reading-Type Markers</w:t>
      </w:r>
    </w:p>
    <w:p>
      <w:pPr>
        <w:numPr>
          <w:ilvl w:val="0"/>
          <w:numId w:val="1277"/>
        </w:numPr>
        <w:pStyle w:val="Compact"/>
      </w:pPr>
      <w:r>
        <w:rPr>
          <w:bCs/>
          <w:b/>
        </w:rPr>
        <w:t xml:space="preserve">Separating tone marks within a fanqie spelling</w:t>
      </w:r>
      <w:r>
        <w:t xml:space="preserve">: Where the final character of a</w:t>
      </w:r>
      <w:r>
        <w:t xml:space="preserve"> </w:t>
      </w:r>
      <w:r>
        <w:rPr>
          <w:rStyle w:val="VerbatimChar"/>
          <w:bCs/>
          <w:b/>
        </w:rPr>
        <w:t xml:space="preserve">Fanqie spelling</w:t>
      </w:r>
      <w:r>
        <w:t xml:space="preserve"> </w:t>
      </w:r>
      <w:r>
        <w:t xml:space="preserve">(e.g.,</w:t>
      </w:r>
      <w:r>
        <w:t xml:space="preserve"> </w:t>
      </w:r>
      <w:r>
        <w:t xml:space="preserve">“</w:t>
      </w:r>
      <w:r>
        <w:t xml:space="preserve">曽</w:t>
      </w:r>
      <w:r>
        <w:t xml:space="preserve">”</w:t>
      </w:r>
      <w:r>
        <w:t xml:space="preserve"> </w:t>
      </w:r>
      <w:r>
        <w:t xml:space="preserve">in</w:t>
      </w:r>
      <w:r>
        <w:t xml:space="preserve"> </w:t>
      </w:r>
      <w:r>
        <w:t xml:space="preserve">“</w:t>
      </w:r>
      <w:r>
        <w:t xml:space="preserve">蘇曽反</w:t>
      </w:r>
      <w:r>
        <w:t xml:space="preserve">”</w:t>
      </w:r>
      <w:r>
        <w:t xml:space="preserve">) itself carries a</w:t>
      </w:r>
      <w:r>
        <w:t xml:space="preserve"> </w:t>
      </w:r>
      <w:r>
        <w:rPr>
          <w:rStyle w:val="VerbatimChar"/>
          <w:bCs/>
          <w:b/>
        </w:rPr>
        <w:t xml:space="preserve">Tone mark</w:t>
      </w:r>
      <w:r>
        <w:t xml:space="preserve">, the</w:t>
      </w:r>
      <w:r>
        <w:t xml:space="preserve"> </w:t>
      </w:r>
      <w:r>
        <w:rPr>
          <w:rStyle w:val="VerbatimChar"/>
          <w:bCs/>
          <w:b/>
        </w:rPr>
        <w:t xml:space="preserve">Headword</w:t>
      </w:r>
      <w:r>
        <w:t xml:space="preserve">’s own row (e.g.,</w:t>
      </w:r>
      <w:r>
        <w:t xml:space="preserve"> </w:t>
      </w:r>
      <w:r>
        <w:t xml:space="preserve">“</w:t>
      </w:r>
      <w:r>
        <w:t xml:space="preserve">僧</w:t>
      </w:r>
      <w:r>
        <w:t xml:space="preserve">”</w:t>
      </w:r>
      <w:r>
        <w:t xml:space="preserve">) records the fanqie with the tone-mark field left blank, and a separate row is created for the</w:t>
      </w:r>
      <w:r>
        <w:t xml:space="preserve"> </w:t>
      </w:r>
      <w:r>
        <w:rPr>
          <w:rStyle w:val="VerbatimChar"/>
          <w:bCs/>
          <w:b/>
        </w:rPr>
        <w:t xml:space="preserve">Phonetic Gloss Character</w:t>
      </w:r>
      <w:r>
        <w:t xml:space="preserve"> </w:t>
      </w:r>
      <w:r>
        <w:t xml:space="preserve">record (e.g.,</w:t>
      </w:r>
      <w:r>
        <w:t xml:space="preserve"> </w:t>
      </w:r>
      <w:r>
        <w:t xml:space="preserve">“</w:t>
      </w:r>
      <w:r>
        <w:t xml:space="preserve">曽</w:t>
      </w:r>
      <w:r>
        <w:t xml:space="preserve">”</w:t>
      </w:r>
      <w:r>
        <w:t xml:space="preserve">) giving its</w:t>
      </w:r>
      <w:r>
        <w:t xml:space="preserve"> </w:t>
      </w:r>
      <w:r>
        <w:rPr>
          <w:rStyle w:val="VerbatimChar"/>
          <w:bCs/>
          <w:b/>
        </w:rPr>
        <w:t xml:space="preserve">Tone mark</w:t>
      </w:r>
      <w:r>
        <w:t xml:space="preserve"> </w:t>
      </w:r>
      <w:r>
        <w:t xml:space="preserve">(平軽).</w:t>
      </w:r>
    </w:p>
    <w:p>
      <w:pPr>
        <w:numPr>
          <w:ilvl w:val="0"/>
          <w:numId w:val="1277"/>
        </w:numPr>
        <w:pStyle w:val="Compact"/>
      </w:pPr>
      <w:r>
        <w:rPr>
          <w:bCs/>
          <w:b/>
        </w:rPr>
        <w:t xml:space="preserve">Compound notations such as</w:t>
      </w:r>
      <w:r>
        <w:rPr>
          <w:bCs/>
          <w:b/>
        </w:rPr>
        <w:t xml:space="preserve"> </w:t>
      </w:r>
      <w:r>
        <w:rPr>
          <w:bCs/>
          <w:b/>
        </w:rPr>
        <w:t xml:space="preserve">“</w:t>
      </w:r>
      <w:r>
        <w:rPr>
          <w:bCs/>
          <w:b/>
        </w:rPr>
        <w:t xml:space="preserve">二音</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二反</w:t>
      </w:r>
      <w:r>
        <w:rPr>
          <w:bCs/>
          <w:b/>
        </w:rPr>
        <w:t xml:space="preserve">”</w:t>
      </w:r>
      <w:r>
        <w:t xml:space="preserve">: Forms such as</w:t>
      </w:r>
      <w:r>
        <w:t xml:space="preserve"> </w:t>
      </w:r>
      <w:r>
        <w:t xml:space="preserve">“</w:t>
      </w:r>
      <w:r>
        <w:t xml:space="preserve">二音</w:t>
      </w:r>
      <w:r>
        <w:t xml:space="preserve">”</w:t>
      </w:r>
      <w:r>
        <w:t xml:space="preserve">,</w:t>
      </w:r>
      <w:r>
        <w:t xml:space="preserve"> </w:t>
      </w:r>
      <w:r>
        <w:t xml:space="preserve">“</w:t>
      </w:r>
      <w:r>
        <w:t xml:space="preserve">二反</w:t>
      </w:r>
      <w:r>
        <w:t xml:space="preserve">”</w:t>
      </w:r>
      <w:r>
        <w:t xml:space="preserve">, or</w:t>
      </w:r>
      <w:r>
        <w:t xml:space="preserve"> </w:t>
      </w:r>
      <w:r>
        <w:t xml:space="preserve">“</w:t>
      </w:r>
      <w:r>
        <w:t xml:space="preserve">二切</w:t>
      </w:r>
      <w:r>
        <w:t xml:space="preserve">”</w:t>
      </w:r>
      <w:r>
        <w:t xml:space="preserve">, where multiple</w:t>
      </w:r>
      <w:r>
        <w:t xml:space="preserve"> </w:t>
      </w:r>
      <w:r>
        <w:rPr>
          <w:rStyle w:val="VerbatimChar"/>
          <w:bCs/>
          <w:b/>
        </w:rPr>
        <w:t xml:space="preserve">Phonetic Glosses</w:t>
      </w:r>
      <w:r>
        <w:t xml:space="preserve"> </w:t>
      </w:r>
      <w:r>
        <w:t xml:space="preserve">are listed together under one</w:t>
      </w:r>
      <w:r>
        <w:t xml:space="preserve"> </w:t>
      </w:r>
      <w:r>
        <w:rPr>
          <w:rStyle w:val="VerbatimChar"/>
          <w:bCs/>
          <w:b/>
        </w:rPr>
        <w:t xml:space="preserve">Headword</w:t>
      </w:r>
      <w:r>
        <w:t xml:space="preserve">, are for now</w:t>
      </w:r>
      <w:r>
        <w:t xml:space="preserve"> </w:t>
      </w:r>
      <w:r>
        <w:rPr>
          <w:bCs/>
          <w:b/>
        </w:rPr>
        <w:t xml:space="preserve">kept in their original notation</w:t>
      </w:r>
      <w:r>
        <w:t xml:space="preserve"> </w:t>
      </w:r>
      <w:r>
        <w:t xml:space="preserve">rather than mechanically decomposed, to avoid losing nuance or internal consistency.</w:t>
      </w:r>
    </w:p>
    <w:p>
      <w:pPr>
        <w:numPr>
          <w:ilvl w:val="0"/>
          <w:numId w:val="1277"/>
        </w:numPr>
        <w:pStyle w:val="Compact"/>
      </w:pPr>
      <w:r>
        <w:rPr>
          <w:bCs/>
          <w:b/>
        </w:rPr>
        <w:t xml:space="preserve">Protecting reading-type markers and source citations</w:t>
      </w:r>
      <w:r>
        <w:t xml:space="preserve">:</w:t>
      </w:r>
      <w:r>
        <w:t xml:space="preserve"> </w:t>
      </w:r>
      <w:r>
        <w:rPr>
          <w:bCs/>
          <w:b/>
        </w:rPr>
        <w:t xml:space="preserve">Reading-type markers</w:t>
      </w:r>
      <w:r>
        <w:t xml:space="preserve"> </w:t>
      </w:r>
      <w:r>
        <w:t xml:space="preserve">— the initial characters 和, 呉, 俗, 今, which indicate the nature of a reading — and</w:t>
      </w:r>
      <w:r>
        <w:t xml:space="preserve"> </w:t>
      </w:r>
      <w:r>
        <w:rPr>
          <w:bCs/>
          <w:b/>
        </w:rPr>
        <w:t xml:space="preserve">source citations</w:t>
      </w:r>
      <w:r>
        <w:t xml:space="preserve"> </w:t>
      </w:r>
      <w:r>
        <w:t xml:space="preserve">enclosed in double angle brackets (e.g., 《玉篇》《説文》) are essential scholarly information for interpreting a</w:t>
      </w:r>
      <w:r>
        <w:t xml:space="preserve"> </w:t>
      </w:r>
      <w:r>
        <w:rPr>
          <w:rStyle w:val="VerbatimChar"/>
          <w:bCs/>
          <w:b/>
        </w:rPr>
        <w:t xml:space="preserve">Phonetic Gloss</w:t>
      </w:r>
      <w:r>
        <w:t xml:space="preserve"> </w:t>
      </w:r>
      <w:r>
        <w:t xml:space="preserve">and are retained in full in the data.</w:t>
      </w:r>
    </w:p>
    <w:bookmarkEnd w:id="951"/>
    <w:bookmarkEnd w:id="952"/>
    <w:bookmarkEnd w:id="953"/>
    <w:bookmarkStart w:id="963" w:name="Xbc2d95b702d6583c860514fdba3fe18f3976938"/>
    <w:bookmarkStart w:id="962" w:name="X8b97aa913c6065a71089c417dc18b658bcae306"/>
    <w:p>
      <w:pPr>
        <w:pStyle w:val="Heading1"/>
      </w:pPr>
      <w:r>
        <w:rPr>
          <w:rStyle w:val="SectionNumber"/>
        </w:rPr>
        <w:t xml:space="preserve">8</w:t>
      </w:r>
      <w:r>
        <w:tab/>
      </w:r>
      <w:r>
        <w:t xml:space="preserve">Development History</w:t>
      </w:r>
    </w:p>
    <w:p>
      <w:pPr>
        <w:pStyle w:val="FirstParagraph"/>
      </w:pPr>
      <w:r>
        <w:t xml:space="preserve">This chapter is part of the Project Records. It documents how the KRM Database was constructed, distinct from the normative Core Documentation.</w:t>
      </w:r>
    </w:p>
    <w:bookmarkStart w:id="954" w:name="Xe2efea75f7d6dc84165a5bb2a4b984c57e32ac4"/>
    <w:p>
      <w:pPr>
        <w:pStyle w:val="Heading2"/>
      </w:pPr>
      <w:r>
        <w:rPr>
          <w:rStyle w:val="SectionNumber"/>
        </w:rPr>
        <w:t xml:space="preserve">8.1</w:t>
      </w:r>
      <w:r>
        <w:tab/>
      </w:r>
      <w:r>
        <w:t xml:space="preserve">Database Construction Process</w:t>
      </w:r>
    </w:p>
    <w:p>
      <w:pPr>
        <w:pStyle w:val="FirstParagraph"/>
      </w:pPr>
      <w:r>
        <w:t xml:space="preserve">The</w:t>
      </w:r>
      <w:r>
        <w:t xml:space="preserve"> </w:t>
      </w:r>
      <w:r>
        <w:rPr>
          <w:iCs/>
          <w:i/>
        </w:rPr>
        <w:t xml:space="preserve">Ruiju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Ruiju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Ruiju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Ruiju Myōgishō</w:t>
      </w:r>
      <w:r>
        <w:t xml:space="preserve"> </w:t>
      </w:r>
      <w:r>
        <w:t xml:space="preserve">Kanchi-in manuscript created in Step 2, into the</w:t>
      </w:r>
      <w:r>
        <w:t xml:space="preserve"> </w:t>
      </w:r>
      <w:r>
        <w:rPr>
          <w:iCs/>
          <w:i/>
        </w:rPr>
        <w:t xml:space="preserve">Ruiju Myōgishō</w:t>
      </w:r>
      <w:r>
        <w:t xml:space="preserve"> </w:t>
      </w:r>
      <w:r>
        <w:t xml:space="preserve">Kanchi-in manuscript image database (created in Step 1) to create an input database for the</w:t>
      </w:r>
      <w:r>
        <w:t xml:space="preserve"> </w:t>
      </w:r>
      <w:r>
        <w:rPr>
          <w:iCs/>
          <w:i/>
        </w:rPr>
        <w:t xml:space="preserve">Ruiju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Ruiju Myōgishō</w:t>
      </w:r>
      <w:r>
        <w:t xml:space="preserve"> </w:t>
      </w:r>
      <w:r>
        <w:t xml:space="preserve">Kanchi-in manuscript (Tenri Library Rare Books Series, Japanese Books Section, Volumes 32-34) and the</w:t>
      </w:r>
      <w:r>
        <w:t xml:space="preserve"> </w:t>
      </w:r>
      <w:r>
        <w:rPr>
          <w:iCs/>
          <w:i/>
        </w:rPr>
        <w:t xml:space="preserve">Ruiju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Ruiju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Ruiju Myōgishō</w:t>
      </w:r>
      <w:r>
        <w:t xml:space="preserve"> </w:t>
      </w:r>
      <w:r>
        <w:t xml:space="preserve">Kanchi-in manuscript image database and the</w:t>
      </w:r>
      <w:r>
        <w:t xml:space="preserve"> </w:t>
      </w:r>
      <w:r>
        <w:rPr>
          <w:iCs/>
          <w:i/>
        </w:rPr>
        <w:t xml:space="preserve">Ruiju Myōgishō</w:t>
      </w:r>
      <w:r>
        <w:t xml:space="preserve"> </w:t>
      </w:r>
      <w:r>
        <w:t xml:space="preserve">Kanchi-in manuscript text database to form the</w:t>
      </w:r>
      <w:r>
        <w:t xml:space="preserve"> </w:t>
      </w:r>
      <w:r>
        <w:rPr>
          <w:iCs/>
          <w:i/>
        </w:rPr>
        <w:t xml:space="preserve">Ruiju Myōgishō</w:t>
      </w:r>
      <w:r>
        <w:t xml:space="preserve"> </w:t>
      </w:r>
      <w:r>
        <w:t xml:space="preserve">Kanchi-in manuscript database. Then, check and revise the text content using the newly published color facsimile edition of the</w:t>
      </w:r>
      <w:r>
        <w:t xml:space="preserve"> </w:t>
      </w:r>
      <w:r>
        <w:rPr>
          <w:iCs/>
          <w:i/>
        </w:rPr>
        <w:t xml:space="preserve">Ruiju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Ruiju Myōgishō</w:t>
      </w:r>
      <w:r>
        <w:t xml:space="preserve"> </w:t>
      </w:r>
      <w:r>
        <w:t xml:space="preserve">Kanchi-in manuscript database on the internet and provide a search service.</w:t>
      </w:r>
    </w:p>
    <w:bookmarkEnd w:id="954"/>
    <w:bookmarkStart w:id="960" w:name="X214aeea00a390d424952ead9b5ae070b57371fb"/>
    <w:p>
      <w:pPr>
        <w:pStyle w:val="Heading2"/>
      </w:pPr>
      <w:r>
        <w:rPr>
          <w:rStyle w:val="SectionNumber"/>
        </w:rPr>
        <w:t xml:space="preserve">8.2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955">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956">
        <w:r>
          <w:rPr>
            <w:rStyle w:val="Hyperlink"/>
          </w:rPr>
          <w:t xml:space="preserve">Liu Guanwei</w:t>
        </w:r>
      </w:hyperlink>
      <w:r>
        <w:t xml:space="preserve"> </w:t>
      </w:r>
      <w:r>
        <w:t xml:space="preserve">and allows searches not only on personal computers but also on smartphones.</w:t>
      </w:r>
      <w:r>
        <w:t xml:space="preserve"> </w:t>
      </w:r>
      <w:hyperlink r:id="rId957">
        <w:r>
          <w:rPr>
            <w:rStyle w:val="Hyperlink"/>
          </w:rPr>
          <w:t xml:space="preserve">https://viewer.hdic.jp</w:t>
        </w:r>
      </w:hyperlink>
    </w:p>
    <w:p>
      <w:pPr>
        <w:pStyle w:val="BodyText"/>
      </w:pPr>
      <w:r>
        <w:t xml:space="preserve">We would like to express our gratitude to</w:t>
      </w:r>
      <w:r>
        <w:t xml:space="preserve"> </w:t>
      </w:r>
      <w:hyperlink r:id="rId958">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59">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4">
        <w:r>
          <w:rPr>
            <w:rStyle w:val="Hyperlink"/>
          </w:rPr>
          <w:t xml:space="preserve">https://github.com/shikeda/krm</w:t>
        </w:r>
      </w:hyperlink>
      <w:r>
        <w:t xml:space="preserve"> </w:t>
      </w:r>
      <w:r>
        <w:t xml:space="preserve">(see</w:t>
      </w:r>
      <w:r>
        <w:t xml:space="preserve"> </w:t>
      </w:r>
      <w:hyperlink r:id="rId959">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960"/>
    <w:bookmarkStart w:id="961" w:name="Xeb76e94fdbb75923eca09bb0599644fa9065ade"/>
    <w:p>
      <w:pPr>
        <w:pStyle w:val="Heading2"/>
      </w:pPr>
      <w:r>
        <w:rPr>
          <w:rStyle w:val="SectionNumber"/>
        </w:rPr>
        <w:t xml:space="preserve">8.3</w:t>
      </w:r>
      <w:r>
        <w:tab/>
      </w:r>
      <w:r>
        <w:t xml:space="preserve">Development of the KRM Documentation</w:t>
      </w:r>
    </w:p>
    <w:p>
      <w:pPr>
        <w:pStyle w:val="FirstParagraph"/>
      </w:pPr>
      <w:r>
        <w:t xml:space="preserve">The repository history begins with a commit dated 6 January 2022. The documentation repository began that January as a collection of KRM notes and explanatory pages. During 2022–2025, it gradually accumulated descriptions of the manuscript, data structure, input procedures, annotation methods, progress records, and research case studies. In 2026, the repository was expanded to support automated site deployment and external data integration. From July 2026, the accumulated materials were reorganized explicitly as the KRM Documentation Project, with the introduction of a Project Charter, Documentation Blueprint, Roadmap, editorial conventions, style guides, and review procedures. This reorganization led to the first complete English draft, Version 0.9, on 15 August 2026.</w:t>
      </w:r>
    </w:p>
    <w:bookmarkEnd w:id="961"/>
    <w:bookmarkEnd w:id="962"/>
    <w:bookmarkEnd w:id="963"/>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55">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59">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15">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90">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20">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21">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17" Target="media/rId417.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776" Target="media/rId776.png" /><Relationship Type="http://schemas.openxmlformats.org/officeDocument/2006/relationships/image" Id="rId780" Target="media/rId780.png" /><Relationship Type="http://schemas.openxmlformats.org/officeDocument/2006/relationships/image" Id="rId784" Target="media/rId784.png" /><Relationship Type="http://schemas.openxmlformats.org/officeDocument/2006/relationships/image" Id="rId787" Target="media/rId787.png" /><Relationship Type="http://schemas.openxmlformats.org/officeDocument/2006/relationships/image" Id="rId791" Target="media/rId791.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2" Target="media/rId802.png" /><Relationship Type="http://schemas.openxmlformats.org/officeDocument/2006/relationships/image" Id="rId806" Target="media/rId806.png" /><Relationship Type="http://schemas.openxmlformats.org/officeDocument/2006/relationships/image" Id="rId810" Target="media/rId810.png" /><Relationship Type="http://schemas.openxmlformats.org/officeDocument/2006/relationships/image" Id="rId814" Target="media/rId814.png" /><Relationship Type="http://schemas.openxmlformats.org/officeDocument/2006/relationships/image" Id="rId510" Target="media/rId510.png" /><Relationship Type="http://schemas.openxmlformats.org/officeDocument/2006/relationships/image" Id="rId240" Target="media/rId240.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196" Target="media/rId196.png" /><Relationship Type="http://schemas.openxmlformats.org/officeDocument/2006/relationships/image" Id="rId193" Target="media/rId193.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30" Target="media/rId530.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52" Target="media/rId552.png" /><Relationship Type="http://schemas.openxmlformats.org/officeDocument/2006/relationships/image" Id="rId539" Target="media/rId539.png" /><Relationship Type="http://schemas.openxmlformats.org/officeDocument/2006/relationships/image" Id="rId586" Target="media/rId586.png" /><Relationship Type="http://schemas.openxmlformats.org/officeDocument/2006/relationships/image" Id="rId751" Target="media/rId75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1" Target="media/rId691.png" /><Relationship Type="http://schemas.openxmlformats.org/officeDocument/2006/relationships/image" Id="rId695" Target="media/rId695.png" /><Relationship Type="http://schemas.openxmlformats.org/officeDocument/2006/relationships/image" Id="rId707" Target="media/rId707.png" /><Relationship Type="http://schemas.openxmlformats.org/officeDocument/2006/relationships/image" Id="rId711" Target="media/rId711.png" /><Relationship Type="http://schemas.openxmlformats.org/officeDocument/2006/relationships/image" Id="rId715" Target="media/rId715.png" /><Relationship Type="http://schemas.openxmlformats.org/officeDocument/2006/relationships/image" Id="rId718" Target="media/rId718.png" /><Relationship Type="http://schemas.openxmlformats.org/officeDocument/2006/relationships/image" Id="rId725" Target="media/rId725.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476" Target="media/rId476.png" /><Relationship Type="http://schemas.openxmlformats.org/officeDocument/2006/relationships/image" Id="rId479" Target="media/rId479.png" /><Relationship Type="http://schemas.openxmlformats.org/officeDocument/2006/relationships/image" Id="rId482" Target="media/rId482.png" /><Relationship Type="http://schemas.openxmlformats.org/officeDocument/2006/relationships/image" Id="rId485" Target="media/rId485.png" /><Relationship Type="http://schemas.openxmlformats.org/officeDocument/2006/relationships/image" Id="rId488" Target="media/rId488.png" /><Relationship Type="http://schemas.openxmlformats.org/officeDocument/2006/relationships/image" Id="rId583" Target="media/rId583.png" /><Relationship Type="http://schemas.openxmlformats.org/officeDocument/2006/relationships/image" Id="rId698" Target="media/rId698.png" /><Relationship Type="http://schemas.openxmlformats.org/officeDocument/2006/relationships/image" Id="rId269" Target="media/rId269.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577" Target="media/rId577.png" /><Relationship Type="http://schemas.openxmlformats.org/officeDocument/2006/relationships/image" Id="rId574" Target="media/rId574.png" /><Relationship Type="http://schemas.openxmlformats.org/officeDocument/2006/relationships/image" Id="rId275" Target="media/rId275.png" /><Relationship Type="http://schemas.openxmlformats.org/officeDocument/2006/relationships/image" Id="rId362" Target="media/rId362.png" /><Relationship Type="http://schemas.openxmlformats.org/officeDocument/2006/relationships/image" Id="rId368" Target="media/rId368.png" /><Relationship Type="http://schemas.openxmlformats.org/officeDocument/2006/relationships/image" Id="rId365" Target="media/rId365.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627" Target="media/rId627.png" /><Relationship Type="http://schemas.openxmlformats.org/officeDocument/2006/relationships/image" Id="rId272" Target="media/rId272.png" /><Relationship Type="http://schemas.openxmlformats.org/officeDocument/2006/relationships/image" Id="rId721" Target="media/rId721.png" /><Relationship Type="http://schemas.openxmlformats.org/officeDocument/2006/relationships/image" Id="rId426" Target="media/rId426.png" /><Relationship Type="http://schemas.openxmlformats.org/officeDocument/2006/relationships/image" Id="rId359" Target="media/rId359.png" /><Relationship Type="http://schemas.openxmlformats.org/officeDocument/2006/relationships/image" Id="rId266" Target="media/rId266.png" /><Relationship Type="http://schemas.openxmlformats.org/officeDocument/2006/relationships/image" Id="rId429" Target="media/rId429.png" /><Relationship Type="http://schemas.openxmlformats.org/officeDocument/2006/relationships/image" Id="rId580" Target="media/rId580.png" /><Relationship Type="http://schemas.openxmlformats.org/officeDocument/2006/relationships/image" Id="rId557" Target="media/rId557.png" /><Relationship Type="http://schemas.openxmlformats.org/officeDocument/2006/relationships/image" Id="rId278" Target="media/rId278.png" /><Relationship Type="http://schemas.openxmlformats.org/officeDocument/2006/relationships/image" Id="rId377" Target="media/rId377.png" /><Relationship Type="http://schemas.openxmlformats.org/officeDocument/2006/relationships/image" Id="rId703" Target="media/rId703.png" /><Relationship Type="http://schemas.openxmlformats.org/officeDocument/2006/relationships/image" Id="rId319" Target="media/rId319.png" /><Relationship Type="http://schemas.openxmlformats.org/officeDocument/2006/relationships/image" Id="rId878" Target="media/rId878.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hyperlink" Id="rId891" Target="http://21dzk.l.u-tokyo.ac.jp/SAT" TargetMode="External" /><Relationship Type="http://schemas.openxmlformats.org/officeDocument/2006/relationships/hyperlink" Id="rId899" Target="http://cdn.rawgit.com/g0v/z0y/v3/" TargetMode="External" /><Relationship Type="http://schemas.openxmlformats.org/officeDocument/2006/relationships/hyperlink" Id="rId892" Target="http://coe21.zinbun.kyoto-u.ac.jp/djvuchar" TargetMode="External" /><Relationship Type="http://schemas.openxmlformats.org/officeDocument/2006/relationships/hyperlink" Id="rId474" Target="http://dl.ndl.go.jp/info:ndljp/pid/2586899/18" TargetMode="External" /><Relationship Type="http://schemas.openxmlformats.org/officeDocument/2006/relationships/hyperlink" Id="rId506" Target="http://dl.ndl.go.jp/info:ndljp/pid/2586900/19" TargetMode="External" /><Relationship Type="http://schemas.openxmlformats.org/officeDocument/2006/relationships/hyperlink" Id="rId507" Target="http://dl.ndl.go.jp/info:ndljp/pid/2586900/23" TargetMode="External" /><Relationship Type="http://schemas.openxmlformats.org/officeDocument/2006/relationships/hyperlink" Id="rId508" Target="http://dl.ndl.go.jp/info:ndljp/pid/2586900/28" TargetMode="External" /><Relationship Type="http://schemas.openxmlformats.org/officeDocument/2006/relationships/hyperlink" Id="rId509" Target="http://dl.ndl.go.jp/info:ndljp/pid/2586900/29" TargetMode="External" /><Relationship Type="http://schemas.openxmlformats.org/officeDocument/2006/relationships/hyperlink" Id="rId513" Target="http://dl.ndl.go.jp/info:ndljp/pid/2586900/44" TargetMode="External" /><Relationship Type="http://schemas.openxmlformats.org/officeDocument/2006/relationships/hyperlink" Id="rId505" Target="http://dl.ndl.go.jp/info:ndljp/pid/2586900/8" TargetMode="External" /><Relationship Type="http://schemas.openxmlformats.org/officeDocument/2006/relationships/hyperlink" Id="rId834" Target="http://fonts.jp/hanazono/" TargetMode="External" /><Relationship Type="http://schemas.openxmlformats.org/officeDocument/2006/relationships/hyperlink" Id="rId890" Target="http://glyphwiki.org" TargetMode="External" /><Relationship Type="http://schemas.openxmlformats.org/officeDocument/2006/relationships/hyperlink" Id="rId886" Target="http://kanji-database.sourceforge.net" TargetMode="External" /><Relationship Type="http://schemas.openxmlformats.org/officeDocument/2006/relationships/hyperlink" Id="rId888" Target="http://search.hng-data.org" TargetMode="External" /><Relationship Type="http://schemas.openxmlformats.org/officeDocument/2006/relationships/hyperlink" Id="rId893" Target="http://tls.uni-hd.de/xuanying.html" TargetMode="External" /><Relationship Type="http://schemas.openxmlformats.org/officeDocument/2006/relationships/hyperlink" Id="rId887" Target="http://www.chise.org/ids-find" TargetMode="External" /><Relationship Type="http://schemas.openxmlformats.org/officeDocument/2006/relationships/hyperlink" Id="rId866" Target="http://www.let.osaka-u.ac.jp/~kinsui/tex/top.htm" TargetMode="External" /><Relationship Type="http://schemas.openxmlformats.org/officeDocument/2006/relationships/hyperlink" Id="rId896" Target="http://www.zdic.net" TargetMode="External" /><Relationship Type="http://schemas.openxmlformats.org/officeDocument/2006/relationships/hyperlink" Id="rId898" Target="http://xiaoxue.iis.sinica.edu.tw" TargetMode="External" /><Relationship Type="http://schemas.openxmlformats.org/officeDocument/2006/relationships/hyperlink" Id="rId849" Target="http://xymtex.com/fujitas/kanbun/kanbunex.html" TargetMode="External" /><Relationship Type="http://schemas.openxmlformats.org/officeDocument/2006/relationships/hyperlink" Id="rId876" Target="http://xymtex.com/fujitas2/texlatex/index.html" TargetMode="External" /><Relationship Type="http://schemas.openxmlformats.org/officeDocument/2006/relationships/hyperlink" Id="rId867" Target="http://xyoshiki.web.fc2.com/texindex3.html" TargetMode="External" /><Relationship Type="http://schemas.openxmlformats.org/officeDocument/2006/relationships/hyperlink" Id="rId865" Target="https://adbird.hatenablog.com/archive/category/LaTeX" TargetMode="External" /><Relationship Type="http://schemas.openxmlformats.org/officeDocument/2006/relationships/hyperlink" Id="rId860" Target="https://adbird.hatenablog.com/entry/2018/12/27/161700" TargetMode="External" /><Relationship Type="http://schemas.openxmlformats.org/officeDocument/2006/relationships/hyperlink" Id="rId904" Target="https://base1.nijl.ac.jp/~tkoten/" TargetMode="External" /><Relationship Type="http://schemas.openxmlformats.org/officeDocument/2006/relationships/hyperlink" Id="rId902" Target="https://bibdb.ninjal.ac.jp/bunken/ja/" TargetMode="External" /><Relationship Type="http://schemas.openxmlformats.org/officeDocument/2006/relationships/hyperlink" Id="rId909" Target="https://chatgpt.com/" TargetMode="External" /><Relationship Type="http://schemas.openxmlformats.org/officeDocument/2006/relationships/hyperlink" Id="rId900" Target="https://cir.nii.ac.jp/" TargetMode="External" /><Relationship Type="http://schemas.openxmlformats.org/officeDocument/2006/relationships/hyperlink" Id="rId910" Target="https://claude.ai/" TargetMode="External" /><Relationship Type="http://schemas.openxmlformats.org/officeDocument/2006/relationships/hyperlink" Id="rId901" Target="https://clrd.ninjal.ac.jp/chj/" TargetMode="External" /><Relationship Type="http://schemas.openxmlformats.org/officeDocument/2006/relationships/hyperlink" Id="rId258" Target="https://ctext.org/dictionary.pl?if=en" TargetMode="External" /><Relationship Type="http://schemas.openxmlformats.org/officeDocument/2006/relationships/hyperlink" Id="rId836" Target="https://ctext.org/dictionary.pl?if=en&amp;rad=1" TargetMode="External" /><Relationship Type="http://schemas.openxmlformats.org/officeDocument/2006/relationships/hyperlink" Id="rId889" Target="https://dhsjr.w.waseda.jp/"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6" Target="https://dl.ndl.go.jp/info:ndljp/pid/2586891/10" TargetMode="External" /><Relationship Type="http://schemas.openxmlformats.org/officeDocument/2006/relationships/hyperlink" Id="rId297" Target="https://dl.ndl.go.jp/info:ndljp/pid/2586891/31" TargetMode="External" /><Relationship Type="http://schemas.openxmlformats.org/officeDocument/2006/relationships/hyperlink" Id="rId111" Target="https://dl.ndl.go.jp/info:ndljp/pid/2586891/6" TargetMode="External" /><Relationship Type="http://schemas.openxmlformats.org/officeDocument/2006/relationships/hyperlink" Id="rId112" Target="https://dl.ndl.go.jp/info:ndljp/pid/2586891/7" TargetMode="External" /><Relationship Type="http://schemas.openxmlformats.org/officeDocument/2006/relationships/hyperlink" Id="rId301" Target="https://dl.ndl.go.jp/info:ndljp/pid/2586892/19" TargetMode="External" /><Relationship Type="http://schemas.openxmlformats.org/officeDocument/2006/relationships/hyperlink" Id="rId299" Target="https://dl.ndl.go.jp/info:ndljp/pid/2586892/27" TargetMode="External" /><Relationship Type="http://schemas.openxmlformats.org/officeDocument/2006/relationships/hyperlink" Id="rId300" Target="https://dl.ndl.go.jp/info:ndljp/pid/2586892/32" TargetMode="External" /><Relationship Type="http://schemas.openxmlformats.org/officeDocument/2006/relationships/hyperlink" Id="rId318" Target="https://dl.ndl.go.jp/info:ndljp/pid/2586893/10" TargetMode="External" /><Relationship Type="http://schemas.openxmlformats.org/officeDocument/2006/relationships/hyperlink" Id="rId324" Target="https://dl.ndl.go.jp/info:ndljp/pid/2586893/22" TargetMode="External" /><Relationship Type="http://schemas.openxmlformats.org/officeDocument/2006/relationships/hyperlink" Id="rId325" Target="https://dl.ndl.go.jp/info:ndljp/pid/2586893/34" TargetMode="External" /><Relationship Type="http://schemas.openxmlformats.org/officeDocument/2006/relationships/hyperlink" Id="rId326" Target="https://dl.ndl.go.jp/info:ndljp/pid/2586893/55" TargetMode="External" /><Relationship Type="http://schemas.openxmlformats.org/officeDocument/2006/relationships/hyperlink" Id="rId328" Target="https://dl.ndl.go.jp/info:ndljp/pid/2586894/23" TargetMode="External" /><Relationship Type="http://schemas.openxmlformats.org/officeDocument/2006/relationships/hyperlink" Id="rId329" Target="https://dl.ndl.go.jp/info:ndljp/pid/2586894/24" TargetMode="External" /><Relationship Type="http://schemas.openxmlformats.org/officeDocument/2006/relationships/hyperlink" Id="rId330" Target="https://dl.ndl.go.jp/info:ndljp/pid/2586894/30" TargetMode="External" /><Relationship Type="http://schemas.openxmlformats.org/officeDocument/2006/relationships/hyperlink" Id="rId332" Target="https://dl.ndl.go.jp/info:ndljp/pid/2586895/20" TargetMode="External" /><Relationship Type="http://schemas.openxmlformats.org/officeDocument/2006/relationships/hyperlink" Id="rId333" Target="https://dl.ndl.go.jp/info:ndljp/pid/2586895/4" TargetMode="External" /><Relationship Type="http://schemas.openxmlformats.org/officeDocument/2006/relationships/hyperlink" Id="rId334" Target="https://dl.ndl.go.jp/info:ndljp/pid/2586895/42" TargetMode="External" /><Relationship Type="http://schemas.openxmlformats.org/officeDocument/2006/relationships/hyperlink" Id="rId336" Target="https://dl.ndl.go.jp/info:ndljp/pid/2586896/10" TargetMode="External" /><Relationship Type="http://schemas.openxmlformats.org/officeDocument/2006/relationships/hyperlink" Id="rId337" Target="https://dl.ndl.go.jp/info:ndljp/pid/2586896/46" TargetMode="External" /><Relationship Type="http://schemas.openxmlformats.org/officeDocument/2006/relationships/hyperlink" Id="rId339" Target="https://dl.ndl.go.jp/info:ndljp/pid/2586897/32" TargetMode="External" /><Relationship Type="http://schemas.openxmlformats.org/officeDocument/2006/relationships/hyperlink" Id="rId340" Target="https://dl.ndl.go.jp/info:ndljp/pid/2586897/37" TargetMode="External" /><Relationship Type="http://schemas.openxmlformats.org/officeDocument/2006/relationships/hyperlink" Id="rId392" Target="https://dl.ndl.go.jp/info:ndljp/pid/2586897/38" TargetMode="External" /><Relationship Type="http://schemas.openxmlformats.org/officeDocument/2006/relationships/hyperlink" Id="rId394" Target="https://dl.ndl.go.jp/info:ndljp/pid/2586897/67" TargetMode="External" /><Relationship Type="http://schemas.openxmlformats.org/officeDocument/2006/relationships/hyperlink" Id="rId416" Target="https://dl.ndl.go.jp/info:ndljp/pid/2586898/54" TargetMode="External" /><Relationship Type="http://schemas.openxmlformats.org/officeDocument/2006/relationships/hyperlink" Id="rId460"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12"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11" Target="https://gemini.google.com/" TargetMode="External" /><Relationship Type="http://schemas.openxmlformats.org/officeDocument/2006/relationships/hyperlink" Id="rId105" Target="https://github.com/daikaku/DHSJR/commits/main/" TargetMode="External" /><Relationship Type="http://schemas.openxmlformats.org/officeDocument/2006/relationships/hyperlink" Id="rId167" Target="https://github.com/shikeda" TargetMode="External" /><Relationship Type="http://schemas.openxmlformats.org/officeDocument/2006/relationships/hyperlink" Id="rId259" Target="https://github.com/shikeda/HDIC" TargetMode="External" /><Relationship Type="http://schemas.openxmlformats.org/officeDocument/2006/relationships/hyperlink" Id="rId62"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72" Target="https://github.com/shikeda/krm/" TargetMode="External" /><Relationship Type="http://schemas.openxmlformats.org/officeDocument/2006/relationships/hyperlink" Id="rId850" Target="https://github.com/shikeda/rose" TargetMode="External" /><Relationship Type="http://schemas.openxmlformats.org/officeDocument/2006/relationships/hyperlink" Id="rId843" Target="https://github.com/toyjack/template_lualatex_wikiglyphwiki" TargetMode="External" /><Relationship Type="http://schemas.openxmlformats.org/officeDocument/2006/relationships/hyperlink" Id="rId842" Target="https://github.com/zr-tex8r/BXglyphwiki" TargetMode="External" /><Relationship Type="http://schemas.openxmlformats.org/officeDocument/2006/relationships/hyperlink" Id="rId864" Target="https://github.com/zr-tex8r/latex-jlreq-sample" TargetMode="External" /><Relationship Type="http://schemas.openxmlformats.org/officeDocument/2006/relationships/hyperlink" Id="rId147" Target="https://glyphwiki.org/" TargetMode="External" /><Relationship Type="http://schemas.openxmlformats.org/officeDocument/2006/relationships/hyperlink" Id="rId243" Target="https://glyphwiki.org/wiki/u50c5" TargetMode="External" /><Relationship Type="http://schemas.openxmlformats.org/officeDocument/2006/relationships/hyperlink" Id="rId955" Target="https://hdic.jp" TargetMode="External" /><Relationship Type="http://schemas.openxmlformats.org/officeDocument/2006/relationships/hyperlink" Id="rId906" Target="https://hjl.hatenablog.com/entry/2020/03/09/120000#f-9db82ab4" TargetMode="External" /><Relationship Type="http://schemas.openxmlformats.org/officeDocument/2006/relationships/hyperlink" Id="rId858" Target="https://id.fnshr.info/2017/05/20/my-latex-templates-201705/" TargetMode="External" /><Relationship Type="http://schemas.openxmlformats.org/officeDocument/2006/relationships/hyperlink" Id="rId897"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62"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59" Target="https://lualatexlab.blog.fc2.com/blog-entry-62.html" TargetMode="External" /><Relationship Type="http://schemas.openxmlformats.org/officeDocument/2006/relationships/hyperlink" Id="rId877" Target="https://oku.edu.mie-u.ac.jp/tex/mod/forum/discuss.php?d=2655&amp;parent=15518" TargetMode="External" /><Relationship Type="http://schemas.openxmlformats.org/officeDocument/2006/relationships/hyperlink" Id="rId913" Target="https://platform.openai.com/" TargetMode="External" /><Relationship Type="http://schemas.openxmlformats.org/officeDocument/2006/relationships/hyperlink" Id="rId861" Target="https://qiita.com/wtsnjp/items/76557b1598445a1fc9da" TargetMode="External" /><Relationship Type="http://schemas.openxmlformats.org/officeDocument/2006/relationships/hyperlink" Id="rId956" Target="https://researchmap.jp/liuguanwei?lang=en" TargetMode="External" /><Relationship Type="http://schemas.openxmlformats.org/officeDocument/2006/relationships/hyperlink" Id="rId958" Target="https://researchmap.jp/morioka-tomohiko?lang=en" TargetMode="External" /><Relationship Type="http://schemas.openxmlformats.org/officeDocument/2006/relationships/hyperlink" Id="rId903" Target="https://scholar.google.co.jp/" TargetMode="External" /><Relationship Type="http://schemas.openxmlformats.org/officeDocument/2006/relationships/hyperlink" Id="rId246"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924" Target="https://shikeda.github.io/docs/krm/08-case-studies/08-01-ugoku/" TargetMode="External" /><Relationship Type="http://schemas.openxmlformats.org/officeDocument/2006/relationships/hyperlink" Id="rId928" Target="https://shikeda.github.io/docs/krm/08-case-studies/08-02-miru/" TargetMode="External" /><Relationship Type="http://schemas.openxmlformats.org/officeDocument/2006/relationships/hyperlink" Id="rId942" Target="https://shikeda.github.io/docs/krm/08-case-studies/08-04-kana-split/" TargetMode="External" /><Relationship Type="http://schemas.openxmlformats.org/officeDocument/2006/relationships/hyperlink" Id="rId946" Target="https://shikeda.github.io/docs/krm/08-case-studies/08-05-dhsjr/" TargetMode="External" /><Relationship Type="http://schemas.openxmlformats.org/officeDocument/2006/relationships/hyperlink" Id="rId959" Target="https://shikeda.github.io/en/docs/krm/#resource-documented" TargetMode="External" /><Relationship Type="http://schemas.openxmlformats.org/officeDocument/2006/relationships/hyperlink" Id="rId53" Target="https://shikeda.github.io/en/docs/krm/01-introduction/#facsimile" TargetMode="External" /><Relationship Type="http://schemas.openxmlformats.org/officeDocument/2006/relationships/hyperlink" Id="rId163" Target="https://shikeda.github.io/en/docs/krm/02-data-overview/" TargetMode="External" /><Relationship Type="http://schemas.openxmlformats.org/officeDocument/2006/relationships/hyperlink" Id="rId56" Target="https://shikeda.github.io/en/docs/krm/02-data-overview/02-01-main/" TargetMode="External" /><Relationship Type="http://schemas.openxmlformats.org/officeDocument/2006/relationships/hyperlink" Id="rId52" Target="https://shikeda.github.io/en/docs/krm/02-data-overview/02-02-notes/" TargetMode="External" /><Relationship Type="http://schemas.openxmlformats.org/officeDocument/2006/relationships/hyperlink" Id="rId59" Target="https://shikeda.github.io/en/docs/krm/02-data-overview/02-02-notes/#comparison-with-krm_definitionstsv-v1155" TargetMode="External" /><Relationship Type="http://schemas.openxmlformats.org/officeDocument/2006/relationships/hyperlink" Id="rId88" Target="https://shikeda.github.io/en/docs/krm/02-data-overview/02-02-notes/02-01-main/" TargetMode="External" /><Relationship Type="http://schemas.openxmlformats.org/officeDocument/2006/relationships/hyperlink" Id="rId57" Target="https://shikeda.github.io/en/docs/krm/02-data-overview/02-03-headword-chars/" TargetMode="External" /><Relationship Type="http://schemas.openxmlformats.org/officeDocument/2006/relationships/hyperlink" Id="rId58" Target="https://shikeda.github.io/en/docs/krm/02-data-overview/02-04-wakun/" TargetMode="External" /><Relationship Type="http://schemas.openxmlformats.org/officeDocument/2006/relationships/hyperlink" Id="rId60" Target="https://shikeda.github.io/en/docs/krm/02-data-overview/02-06-pronunciations/" TargetMode="External" /><Relationship Type="http://schemas.openxmlformats.org/officeDocument/2006/relationships/hyperlink" Id="rId947" Target="https://shikeda.github.io/en/docs/krm/02-data-overview/02-06-pronunciations/#collaboration-with-dhsjr" TargetMode="External" /><Relationship Type="http://schemas.openxmlformats.org/officeDocument/2006/relationships/hyperlink" Id="rId61" Target="https://shikeda.github.io/en/docs/krm/02-data-overview/02-07-ndl/" TargetMode="External" /><Relationship Type="http://schemas.openxmlformats.org/officeDocument/2006/relationships/hyperlink" Id="rId120" Target="https://shikeda.github.io/en/docs/krm/03-entry-data-model/03-01-data-structure/" TargetMode="External" /><Relationship Type="http://schemas.openxmlformats.org/officeDocument/2006/relationships/hyperlink" Id="rId121" Target="https://shikeda.github.io/en/docs/krm/03-entry-data-model/03-02-types-of-entries/" TargetMode="External" /><Relationship Type="http://schemas.openxmlformats.org/officeDocument/2006/relationships/hyperlink" Id="rId122" Target="https://shikeda.github.io/en/docs/krm/03-entry-data-model/03-03-concepts-char/" TargetMode="External" /><Relationship Type="http://schemas.openxmlformats.org/officeDocument/2006/relationships/hyperlink" Id="rId123" Target="https://shikeda.github.io/en/docs/krm/03-entry-data-model/03-04-data-example/" TargetMode="External" /><Relationship Type="http://schemas.openxmlformats.org/officeDocument/2006/relationships/hyperlink" Id="rId164" Target="https://shikeda.github.io/en/docs/krm/03-entry-data-model/03-04-data-example/03-01-data-structure/" TargetMode="External" /><Relationship Type="http://schemas.openxmlformats.org/officeDocument/2006/relationships/hyperlink" Id="rId130" Target="https://shikeda.github.io/en/docs/krm/04-entry-input/" TargetMode="External" /><Relationship Type="http://schemas.openxmlformats.org/officeDocument/2006/relationships/hyperlink" Id="rId171" Target="https://shikeda.github.io/en/docs/krm/04-entry-input/04-01-id/" TargetMode="External" /><Relationship Type="http://schemas.openxmlformats.org/officeDocument/2006/relationships/hyperlink" Id="rId172" Target="https://shikeda.github.io/en/docs/krm/04-entry-input/04-02-char/" TargetMode="External" /><Relationship Type="http://schemas.openxmlformats.org/officeDocument/2006/relationships/hyperlink" Id="rId126" Target="https://shikeda.github.io/en/docs/krm/04-entry-input/04-03-handling/" TargetMode="External" /><Relationship Type="http://schemas.openxmlformats.org/officeDocument/2006/relationships/hyperlink" Id="rId229" Target="https://shikeda.github.io/en/docs/krm/05-annotation-policy/05-01-basic-policy/" TargetMode="External" /><Relationship Type="http://schemas.openxmlformats.org/officeDocument/2006/relationships/hyperlink" Id="rId230" Target="https://shikeda.github.io/en/docs/krm/05-annotation-policy/05-02-headword-count/" TargetMode="External" /><Relationship Type="http://schemas.openxmlformats.org/officeDocument/2006/relationships/hyperlink" Id="rId515" Target="https://shikeda.github.io/en/docs/krm/05-annotation-policy/05-02-headword-count/#verification-of-entry-counts" TargetMode="External" /><Relationship Type="http://schemas.openxmlformats.org/officeDocument/2006/relationships/hyperlink" Id="rId265" Target="https://shikeda.github.io/en/docs/krm/05-annotation-policy/05-02-headword-count/05-01-basic-policy/" TargetMode="External" /><Relationship Type="http://schemas.openxmlformats.org/officeDocument/2006/relationships/hyperlink" Id="rId231" Target="https://shikeda.github.io/en/docs/krm/05-annotation-policy/05-02b-headword-count-by-fascicle/" TargetMode="External" /><Relationship Type="http://schemas.openxmlformats.org/officeDocument/2006/relationships/hyperlink" Id="rId232" Target="https://shikeda.github.io/en/docs/krm/05-annotation-policy/05-03-jitaichu-formats/" TargetMode="External" /><Relationship Type="http://schemas.openxmlformats.org/officeDocument/2006/relationships/hyperlink" Id="rId233" Target="https://shikeda.github.io/en/docs/krm/05-annotation-policy/05-04-onchu-problems/" TargetMode="External" /><Relationship Type="http://schemas.openxmlformats.org/officeDocument/2006/relationships/hyperlink" Id="rId234" Target="https://shikeda.github.io/en/docs/krm/05-annotation-policy/05-05-gichu-quantity/" TargetMode="External" /><Relationship Type="http://schemas.openxmlformats.org/officeDocument/2006/relationships/hyperlink" Id="rId48" Target="https://shikeda.github.io/en/docs/krm/05-annotation-policy/05-06-wakun-materials/" TargetMode="External" /><Relationship Type="http://schemas.openxmlformats.org/officeDocument/2006/relationships/hyperlink" Id="rId235" Target="https://shikeda.github.io/en/docs/krm/05-annotation-policy/05-07-annotation-examples/" TargetMode="External" /><Relationship Type="http://schemas.openxmlformats.org/officeDocument/2006/relationships/hyperlink" Id="rId857" Target="https://shikeda.github.io/en/docs/krm/06-typesetting/" TargetMode="External" /><Relationship Type="http://schemas.openxmlformats.org/officeDocument/2006/relationships/hyperlink" Id="rId824" Target="https://shikeda.github.io/en/docs/krm/06-typesetting/06-01-hanazono-mincho/" TargetMode="External" /><Relationship Type="http://schemas.openxmlformats.org/officeDocument/2006/relationships/hyperlink" Id="rId825" Target="https://shikeda.github.io/en/docs/krm/06-typesetting/06-02-glyphwiki/" TargetMode="External" /><Relationship Type="http://schemas.openxmlformats.org/officeDocument/2006/relationships/hyperlink" Id="rId826" Target="https://shikeda.github.io/en/docs/krm/06-typesetting/06-03-sfkanbun-sty/" TargetMode="External" /><Relationship Type="http://schemas.openxmlformats.org/officeDocument/2006/relationships/hyperlink" Id="rId827" Target="https://shikeda.github.io/en/docs/krm/06-typesetting/06-04-vscode-texlive/" TargetMode="External" /><Relationship Type="http://schemas.openxmlformats.org/officeDocument/2006/relationships/hyperlink" Id="rId828" Target="https://shikeda.github.io/en/docs/krm/06-typesetting/06-05-online-tools/" TargetMode="External" /><Relationship Type="http://schemas.openxmlformats.org/officeDocument/2006/relationships/hyperlink" Id="rId918" Target="https://shikeda.github.io/en/docs/krm/08-case-studies/08-01-ugoku/" TargetMode="External" /><Relationship Type="http://schemas.openxmlformats.org/officeDocument/2006/relationships/hyperlink" Id="rId919" Target="https://shikeda.github.io/en/docs/krm/08-case-studies/08-02-miru/" TargetMode="External" /><Relationship Type="http://schemas.openxmlformats.org/officeDocument/2006/relationships/hyperlink" Id="rId920" Target="https://shikeda.github.io/en/docs/krm/08-case-studies/08-03-wakun-uf/" TargetMode="External" /><Relationship Type="http://schemas.openxmlformats.org/officeDocument/2006/relationships/hyperlink" Id="rId921" Target="https://shikeda.github.io/en/docs/krm/08-case-studies/08-04-kana-split/" TargetMode="External" /><Relationship Type="http://schemas.openxmlformats.org/officeDocument/2006/relationships/hyperlink" Id="rId106" Target="https://shikeda.github.io/en/docs/krm/08-case-studies/08-05-dhsjr/" TargetMode="External" /><Relationship Type="http://schemas.openxmlformats.org/officeDocument/2006/relationships/hyperlink" Id="rId257" Target="https://suzukish.sakura.ne.jp/search/" TargetMode="External" /><Relationship Type="http://schemas.openxmlformats.org/officeDocument/2006/relationships/hyperlink" Id="rId260" Target="https://suzukish.sakura.ne.jp/search/yupian/search_top.php" TargetMode="External" /><Relationship Type="http://schemas.openxmlformats.org/officeDocument/2006/relationships/hyperlink" Id="rId832" Target="https://texwiki.texjp.org/?TeX%20Live" TargetMode="External" /><Relationship Type="http://schemas.openxmlformats.org/officeDocument/2006/relationships/hyperlink" Id="rId957" Target="https://viewer.hdic.jp" TargetMode="External" /><Relationship Type="http://schemas.openxmlformats.org/officeDocument/2006/relationships/hyperlink" Id="rId562" Target="https://www.chise.org/est/view/character/&#28404;" TargetMode="External" /><Relationship Type="http://schemas.openxmlformats.org/officeDocument/2006/relationships/hyperlink" Id="rId191" Target="https://www.chise.org/ids-find" TargetMode="External" /><Relationship Type="http://schemas.openxmlformats.org/officeDocument/2006/relationships/hyperlink" Id="rId914" Target="https://www.cursor.com/" TargetMode="External" /><Relationship Type="http://schemas.openxmlformats.org/officeDocument/2006/relationships/hyperlink" Id="rId907" Target="https://www.digital.archives.go.jp/DAS/meta/listPhoto?LANG=default&amp;BID=F1000000000000094179&amp;ID=&amp;TYPE=dljpeg" TargetMode="External" /><Relationship Type="http://schemas.openxmlformats.org/officeDocument/2006/relationships/hyperlink" Id="rId393" Target="https://www.google.com/search?q=https://dl.ndl.go.jp/info:ndljp/pid/1126592/132" TargetMode="External" /><Relationship Type="http://schemas.openxmlformats.org/officeDocument/2006/relationships/hyperlink" Id="rId157" Target="https://www.hng-data.org" TargetMode="External" /><Relationship Type="http://schemas.openxmlformats.org/officeDocument/2006/relationships/hyperlink" Id="rId894" Target="https://www.kanripo.org/" TargetMode="External" /><Relationship Type="http://schemas.openxmlformats.org/officeDocument/2006/relationships/hyperlink" Id="rId895" Target="https://www.kanripo.org/text/KR4h0001/" TargetMode="External" /><Relationship Type="http://schemas.openxmlformats.org/officeDocument/2006/relationships/hyperlink" Id="rId863" Target="https://www.tug.org/texlive//Contents/live/texmf-dist/doc/latex/jlreq/jlreq-ja.html" TargetMode="External" /><Relationship Type="http://schemas.openxmlformats.org/officeDocument/2006/relationships/hyperlink" Id="rId905"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891" Target="http://21dzk.l.u-tokyo.ac.jp/SAT" TargetMode="External" /><Relationship Type="http://schemas.openxmlformats.org/officeDocument/2006/relationships/hyperlink" Id="rId899" Target="http://cdn.rawgit.com/g0v/z0y/v3/" TargetMode="External" /><Relationship Type="http://schemas.openxmlformats.org/officeDocument/2006/relationships/hyperlink" Id="rId892" Target="http://coe21.zinbun.kyoto-u.ac.jp/djvuchar" TargetMode="External" /><Relationship Type="http://schemas.openxmlformats.org/officeDocument/2006/relationships/hyperlink" Id="rId474" Target="http://dl.ndl.go.jp/info:ndljp/pid/2586899/18" TargetMode="External" /><Relationship Type="http://schemas.openxmlformats.org/officeDocument/2006/relationships/hyperlink" Id="rId506" Target="http://dl.ndl.go.jp/info:ndljp/pid/2586900/19" TargetMode="External" /><Relationship Type="http://schemas.openxmlformats.org/officeDocument/2006/relationships/hyperlink" Id="rId507" Target="http://dl.ndl.go.jp/info:ndljp/pid/2586900/23" TargetMode="External" /><Relationship Type="http://schemas.openxmlformats.org/officeDocument/2006/relationships/hyperlink" Id="rId508" Target="http://dl.ndl.go.jp/info:ndljp/pid/2586900/28" TargetMode="External" /><Relationship Type="http://schemas.openxmlformats.org/officeDocument/2006/relationships/hyperlink" Id="rId509" Target="http://dl.ndl.go.jp/info:ndljp/pid/2586900/29" TargetMode="External" /><Relationship Type="http://schemas.openxmlformats.org/officeDocument/2006/relationships/hyperlink" Id="rId513" Target="http://dl.ndl.go.jp/info:ndljp/pid/2586900/44" TargetMode="External" /><Relationship Type="http://schemas.openxmlformats.org/officeDocument/2006/relationships/hyperlink" Id="rId505" Target="http://dl.ndl.go.jp/info:ndljp/pid/2586900/8" TargetMode="External" /><Relationship Type="http://schemas.openxmlformats.org/officeDocument/2006/relationships/hyperlink" Id="rId834" Target="http://fonts.jp/hanazono/" TargetMode="External" /><Relationship Type="http://schemas.openxmlformats.org/officeDocument/2006/relationships/hyperlink" Id="rId890" Target="http://glyphwiki.org" TargetMode="External" /><Relationship Type="http://schemas.openxmlformats.org/officeDocument/2006/relationships/hyperlink" Id="rId886" Target="http://kanji-database.sourceforge.net" TargetMode="External" /><Relationship Type="http://schemas.openxmlformats.org/officeDocument/2006/relationships/hyperlink" Id="rId888" Target="http://search.hng-data.org" TargetMode="External" /><Relationship Type="http://schemas.openxmlformats.org/officeDocument/2006/relationships/hyperlink" Id="rId893" Target="http://tls.uni-hd.de/xuanying.html" TargetMode="External" /><Relationship Type="http://schemas.openxmlformats.org/officeDocument/2006/relationships/hyperlink" Id="rId887" Target="http://www.chise.org/ids-find" TargetMode="External" /><Relationship Type="http://schemas.openxmlformats.org/officeDocument/2006/relationships/hyperlink" Id="rId866" Target="http://www.let.osaka-u.ac.jp/~kinsui/tex/top.htm" TargetMode="External" /><Relationship Type="http://schemas.openxmlformats.org/officeDocument/2006/relationships/hyperlink" Id="rId896" Target="http://www.zdic.net" TargetMode="External" /><Relationship Type="http://schemas.openxmlformats.org/officeDocument/2006/relationships/hyperlink" Id="rId898" Target="http://xiaoxue.iis.sinica.edu.tw" TargetMode="External" /><Relationship Type="http://schemas.openxmlformats.org/officeDocument/2006/relationships/hyperlink" Id="rId849" Target="http://xymtex.com/fujitas/kanbun/kanbunex.html" TargetMode="External" /><Relationship Type="http://schemas.openxmlformats.org/officeDocument/2006/relationships/hyperlink" Id="rId876" Target="http://xymtex.com/fujitas2/texlatex/index.html" TargetMode="External" /><Relationship Type="http://schemas.openxmlformats.org/officeDocument/2006/relationships/hyperlink" Id="rId867" Target="http://xyoshiki.web.fc2.com/texindex3.html" TargetMode="External" /><Relationship Type="http://schemas.openxmlformats.org/officeDocument/2006/relationships/hyperlink" Id="rId865" Target="https://adbird.hatenablog.com/archive/category/LaTeX" TargetMode="External" /><Relationship Type="http://schemas.openxmlformats.org/officeDocument/2006/relationships/hyperlink" Id="rId860" Target="https://adbird.hatenablog.com/entry/2018/12/27/161700" TargetMode="External" /><Relationship Type="http://schemas.openxmlformats.org/officeDocument/2006/relationships/hyperlink" Id="rId904" Target="https://base1.nijl.ac.jp/~tkoten/" TargetMode="External" /><Relationship Type="http://schemas.openxmlformats.org/officeDocument/2006/relationships/hyperlink" Id="rId902" Target="https://bibdb.ninjal.ac.jp/bunken/ja/" TargetMode="External" /><Relationship Type="http://schemas.openxmlformats.org/officeDocument/2006/relationships/hyperlink" Id="rId909" Target="https://chatgpt.com/" TargetMode="External" /><Relationship Type="http://schemas.openxmlformats.org/officeDocument/2006/relationships/hyperlink" Id="rId900" Target="https://cir.nii.ac.jp/" TargetMode="External" /><Relationship Type="http://schemas.openxmlformats.org/officeDocument/2006/relationships/hyperlink" Id="rId910" Target="https://claude.ai/" TargetMode="External" /><Relationship Type="http://schemas.openxmlformats.org/officeDocument/2006/relationships/hyperlink" Id="rId901" Target="https://clrd.ninjal.ac.jp/chj/" TargetMode="External" /><Relationship Type="http://schemas.openxmlformats.org/officeDocument/2006/relationships/hyperlink" Id="rId258" Target="https://ctext.org/dictionary.pl?if=en" TargetMode="External" /><Relationship Type="http://schemas.openxmlformats.org/officeDocument/2006/relationships/hyperlink" Id="rId836" Target="https://ctext.org/dictionary.pl?if=en&amp;rad=1" TargetMode="External" /><Relationship Type="http://schemas.openxmlformats.org/officeDocument/2006/relationships/hyperlink" Id="rId889" Target="https://dhsjr.w.waseda.jp/"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6" Target="https://dl.ndl.go.jp/info:ndljp/pid/2586891/10" TargetMode="External" /><Relationship Type="http://schemas.openxmlformats.org/officeDocument/2006/relationships/hyperlink" Id="rId297" Target="https://dl.ndl.go.jp/info:ndljp/pid/2586891/31" TargetMode="External" /><Relationship Type="http://schemas.openxmlformats.org/officeDocument/2006/relationships/hyperlink" Id="rId111" Target="https://dl.ndl.go.jp/info:ndljp/pid/2586891/6" TargetMode="External" /><Relationship Type="http://schemas.openxmlformats.org/officeDocument/2006/relationships/hyperlink" Id="rId112" Target="https://dl.ndl.go.jp/info:ndljp/pid/2586891/7" TargetMode="External" /><Relationship Type="http://schemas.openxmlformats.org/officeDocument/2006/relationships/hyperlink" Id="rId301" Target="https://dl.ndl.go.jp/info:ndljp/pid/2586892/19" TargetMode="External" /><Relationship Type="http://schemas.openxmlformats.org/officeDocument/2006/relationships/hyperlink" Id="rId299" Target="https://dl.ndl.go.jp/info:ndljp/pid/2586892/27" TargetMode="External" /><Relationship Type="http://schemas.openxmlformats.org/officeDocument/2006/relationships/hyperlink" Id="rId300" Target="https://dl.ndl.go.jp/info:ndljp/pid/2586892/32" TargetMode="External" /><Relationship Type="http://schemas.openxmlformats.org/officeDocument/2006/relationships/hyperlink" Id="rId318" Target="https://dl.ndl.go.jp/info:ndljp/pid/2586893/10" TargetMode="External" /><Relationship Type="http://schemas.openxmlformats.org/officeDocument/2006/relationships/hyperlink" Id="rId324" Target="https://dl.ndl.go.jp/info:ndljp/pid/2586893/22" TargetMode="External" /><Relationship Type="http://schemas.openxmlformats.org/officeDocument/2006/relationships/hyperlink" Id="rId325" Target="https://dl.ndl.go.jp/info:ndljp/pid/2586893/34" TargetMode="External" /><Relationship Type="http://schemas.openxmlformats.org/officeDocument/2006/relationships/hyperlink" Id="rId326" Target="https://dl.ndl.go.jp/info:ndljp/pid/2586893/55" TargetMode="External" /><Relationship Type="http://schemas.openxmlformats.org/officeDocument/2006/relationships/hyperlink" Id="rId328" Target="https://dl.ndl.go.jp/info:ndljp/pid/2586894/23" TargetMode="External" /><Relationship Type="http://schemas.openxmlformats.org/officeDocument/2006/relationships/hyperlink" Id="rId329" Target="https://dl.ndl.go.jp/info:ndljp/pid/2586894/24" TargetMode="External" /><Relationship Type="http://schemas.openxmlformats.org/officeDocument/2006/relationships/hyperlink" Id="rId330" Target="https://dl.ndl.go.jp/info:ndljp/pid/2586894/30" TargetMode="External" /><Relationship Type="http://schemas.openxmlformats.org/officeDocument/2006/relationships/hyperlink" Id="rId332" Target="https://dl.ndl.go.jp/info:ndljp/pid/2586895/20" TargetMode="External" /><Relationship Type="http://schemas.openxmlformats.org/officeDocument/2006/relationships/hyperlink" Id="rId333" Target="https://dl.ndl.go.jp/info:ndljp/pid/2586895/4" TargetMode="External" /><Relationship Type="http://schemas.openxmlformats.org/officeDocument/2006/relationships/hyperlink" Id="rId334" Target="https://dl.ndl.go.jp/info:ndljp/pid/2586895/42" TargetMode="External" /><Relationship Type="http://schemas.openxmlformats.org/officeDocument/2006/relationships/hyperlink" Id="rId336" Target="https://dl.ndl.go.jp/info:ndljp/pid/2586896/10" TargetMode="External" /><Relationship Type="http://schemas.openxmlformats.org/officeDocument/2006/relationships/hyperlink" Id="rId337" Target="https://dl.ndl.go.jp/info:ndljp/pid/2586896/46" TargetMode="External" /><Relationship Type="http://schemas.openxmlformats.org/officeDocument/2006/relationships/hyperlink" Id="rId339" Target="https://dl.ndl.go.jp/info:ndljp/pid/2586897/32" TargetMode="External" /><Relationship Type="http://schemas.openxmlformats.org/officeDocument/2006/relationships/hyperlink" Id="rId340" Target="https://dl.ndl.go.jp/info:ndljp/pid/2586897/37" TargetMode="External" /><Relationship Type="http://schemas.openxmlformats.org/officeDocument/2006/relationships/hyperlink" Id="rId392" Target="https://dl.ndl.go.jp/info:ndljp/pid/2586897/38" TargetMode="External" /><Relationship Type="http://schemas.openxmlformats.org/officeDocument/2006/relationships/hyperlink" Id="rId394" Target="https://dl.ndl.go.jp/info:ndljp/pid/2586897/67" TargetMode="External" /><Relationship Type="http://schemas.openxmlformats.org/officeDocument/2006/relationships/hyperlink" Id="rId416" Target="https://dl.ndl.go.jp/info:ndljp/pid/2586898/54" TargetMode="External" /><Relationship Type="http://schemas.openxmlformats.org/officeDocument/2006/relationships/hyperlink" Id="rId460"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12"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11" Target="https://gemini.google.com/" TargetMode="External" /><Relationship Type="http://schemas.openxmlformats.org/officeDocument/2006/relationships/hyperlink" Id="rId105" Target="https://github.com/daikaku/DHSJR/commits/main/" TargetMode="External" /><Relationship Type="http://schemas.openxmlformats.org/officeDocument/2006/relationships/hyperlink" Id="rId167" Target="https://github.com/shikeda" TargetMode="External" /><Relationship Type="http://schemas.openxmlformats.org/officeDocument/2006/relationships/hyperlink" Id="rId259" Target="https://github.com/shikeda/HDIC" TargetMode="External" /><Relationship Type="http://schemas.openxmlformats.org/officeDocument/2006/relationships/hyperlink" Id="rId62"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72" Target="https://github.com/shikeda/krm/" TargetMode="External" /><Relationship Type="http://schemas.openxmlformats.org/officeDocument/2006/relationships/hyperlink" Id="rId850" Target="https://github.com/shikeda/rose" TargetMode="External" /><Relationship Type="http://schemas.openxmlformats.org/officeDocument/2006/relationships/hyperlink" Id="rId843" Target="https://github.com/toyjack/template_lualatex_wikiglyphwiki" TargetMode="External" /><Relationship Type="http://schemas.openxmlformats.org/officeDocument/2006/relationships/hyperlink" Id="rId842" Target="https://github.com/zr-tex8r/BXglyphwiki" TargetMode="External" /><Relationship Type="http://schemas.openxmlformats.org/officeDocument/2006/relationships/hyperlink" Id="rId864" Target="https://github.com/zr-tex8r/latex-jlreq-sample" TargetMode="External" /><Relationship Type="http://schemas.openxmlformats.org/officeDocument/2006/relationships/hyperlink" Id="rId147" Target="https://glyphwiki.org/" TargetMode="External" /><Relationship Type="http://schemas.openxmlformats.org/officeDocument/2006/relationships/hyperlink" Id="rId243" Target="https://glyphwiki.org/wiki/u50c5" TargetMode="External" /><Relationship Type="http://schemas.openxmlformats.org/officeDocument/2006/relationships/hyperlink" Id="rId955" Target="https://hdic.jp" TargetMode="External" /><Relationship Type="http://schemas.openxmlformats.org/officeDocument/2006/relationships/hyperlink" Id="rId906" Target="https://hjl.hatenablog.com/entry/2020/03/09/120000#f-9db82ab4" TargetMode="External" /><Relationship Type="http://schemas.openxmlformats.org/officeDocument/2006/relationships/hyperlink" Id="rId858" Target="https://id.fnshr.info/2017/05/20/my-latex-templates-201705/" TargetMode="External" /><Relationship Type="http://schemas.openxmlformats.org/officeDocument/2006/relationships/hyperlink" Id="rId897"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62"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59" Target="https://lualatexlab.blog.fc2.com/blog-entry-62.html" TargetMode="External" /><Relationship Type="http://schemas.openxmlformats.org/officeDocument/2006/relationships/hyperlink" Id="rId877" Target="https://oku.edu.mie-u.ac.jp/tex/mod/forum/discuss.php?d=2655&amp;parent=15518" TargetMode="External" /><Relationship Type="http://schemas.openxmlformats.org/officeDocument/2006/relationships/hyperlink" Id="rId913" Target="https://platform.openai.com/" TargetMode="External" /><Relationship Type="http://schemas.openxmlformats.org/officeDocument/2006/relationships/hyperlink" Id="rId861" Target="https://qiita.com/wtsnjp/items/76557b1598445a1fc9da" TargetMode="External" /><Relationship Type="http://schemas.openxmlformats.org/officeDocument/2006/relationships/hyperlink" Id="rId956" Target="https://researchmap.jp/liuguanwei?lang=en" TargetMode="External" /><Relationship Type="http://schemas.openxmlformats.org/officeDocument/2006/relationships/hyperlink" Id="rId958" Target="https://researchmap.jp/morioka-tomohiko?lang=en" TargetMode="External" /><Relationship Type="http://schemas.openxmlformats.org/officeDocument/2006/relationships/hyperlink" Id="rId903" Target="https://scholar.google.co.jp/" TargetMode="External" /><Relationship Type="http://schemas.openxmlformats.org/officeDocument/2006/relationships/hyperlink" Id="rId246"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924" Target="https://shikeda.github.io/docs/krm/08-case-studies/08-01-ugoku/" TargetMode="External" /><Relationship Type="http://schemas.openxmlformats.org/officeDocument/2006/relationships/hyperlink" Id="rId928" Target="https://shikeda.github.io/docs/krm/08-case-studies/08-02-miru/" TargetMode="External" /><Relationship Type="http://schemas.openxmlformats.org/officeDocument/2006/relationships/hyperlink" Id="rId942" Target="https://shikeda.github.io/docs/krm/08-case-studies/08-04-kana-split/" TargetMode="External" /><Relationship Type="http://schemas.openxmlformats.org/officeDocument/2006/relationships/hyperlink" Id="rId946" Target="https://shikeda.github.io/docs/krm/08-case-studies/08-05-dhsjr/" TargetMode="External" /><Relationship Type="http://schemas.openxmlformats.org/officeDocument/2006/relationships/hyperlink" Id="rId959" Target="https://shikeda.github.io/en/docs/krm/#resource-documented" TargetMode="External" /><Relationship Type="http://schemas.openxmlformats.org/officeDocument/2006/relationships/hyperlink" Id="rId53" Target="https://shikeda.github.io/en/docs/krm/01-introduction/#facsimile" TargetMode="External" /><Relationship Type="http://schemas.openxmlformats.org/officeDocument/2006/relationships/hyperlink" Id="rId163" Target="https://shikeda.github.io/en/docs/krm/02-data-overview/" TargetMode="External" /><Relationship Type="http://schemas.openxmlformats.org/officeDocument/2006/relationships/hyperlink" Id="rId56" Target="https://shikeda.github.io/en/docs/krm/02-data-overview/02-01-main/" TargetMode="External" /><Relationship Type="http://schemas.openxmlformats.org/officeDocument/2006/relationships/hyperlink" Id="rId52" Target="https://shikeda.github.io/en/docs/krm/02-data-overview/02-02-notes/" TargetMode="External" /><Relationship Type="http://schemas.openxmlformats.org/officeDocument/2006/relationships/hyperlink" Id="rId59" Target="https://shikeda.github.io/en/docs/krm/02-data-overview/02-02-notes/#comparison-with-krm_definitionstsv-v1155" TargetMode="External" /><Relationship Type="http://schemas.openxmlformats.org/officeDocument/2006/relationships/hyperlink" Id="rId88" Target="https://shikeda.github.io/en/docs/krm/02-data-overview/02-02-notes/02-01-main/" TargetMode="External" /><Relationship Type="http://schemas.openxmlformats.org/officeDocument/2006/relationships/hyperlink" Id="rId57" Target="https://shikeda.github.io/en/docs/krm/02-data-overview/02-03-headword-chars/" TargetMode="External" /><Relationship Type="http://schemas.openxmlformats.org/officeDocument/2006/relationships/hyperlink" Id="rId58" Target="https://shikeda.github.io/en/docs/krm/02-data-overview/02-04-wakun/" TargetMode="External" /><Relationship Type="http://schemas.openxmlformats.org/officeDocument/2006/relationships/hyperlink" Id="rId60" Target="https://shikeda.github.io/en/docs/krm/02-data-overview/02-06-pronunciations/" TargetMode="External" /><Relationship Type="http://schemas.openxmlformats.org/officeDocument/2006/relationships/hyperlink" Id="rId947" Target="https://shikeda.github.io/en/docs/krm/02-data-overview/02-06-pronunciations/#collaboration-with-dhsjr" TargetMode="External" /><Relationship Type="http://schemas.openxmlformats.org/officeDocument/2006/relationships/hyperlink" Id="rId61" Target="https://shikeda.github.io/en/docs/krm/02-data-overview/02-07-ndl/" TargetMode="External" /><Relationship Type="http://schemas.openxmlformats.org/officeDocument/2006/relationships/hyperlink" Id="rId120" Target="https://shikeda.github.io/en/docs/krm/03-entry-data-model/03-01-data-structure/" TargetMode="External" /><Relationship Type="http://schemas.openxmlformats.org/officeDocument/2006/relationships/hyperlink" Id="rId121" Target="https://shikeda.github.io/en/docs/krm/03-entry-data-model/03-02-types-of-entries/" TargetMode="External" /><Relationship Type="http://schemas.openxmlformats.org/officeDocument/2006/relationships/hyperlink" Id="rId122" Target="https://shikeda.github.io/en/docs/krm/03-entry-data-model/03-03-concepts-char/" TargetMode="External" /><Relationship Type="http://schemas.openxmlformats.org/officeDocument/2006/relationships/hyperlink" Id="rId123" Target="https://shikeda.github.io/en/docs/krm/03-entry-data-model/03-04-data-example/" TargetMode="External" /><Relationship Type="http://schemas.openxmlformats.org/officeDocument/2006/relationships/hyperlink" Id="rId164" Target="https://shikeda.github.io/en/docs/krm/03-entry-data-model/03-04-data-example/03-01-data-structure/" TargetMode="External" /><Relationship Type="http://schemas.openxmlformats.org/officeDocument/2006/relationships/hyperlink" Id="rId130" Target="https://shikeda.github.io/en/docs/krm/04-entry-input/" TargetMode="External" /><Relationship Type="http://schemas.openxmlformats.org/officeDocument/2006/relationships/hyperlink" Id="rId171" Target="https://shikeda.github.io/en/docs/krm/04-entry-input/04-01-id/" TargetMode="External" /><Relationship Type="http://schemas.openxmlformats.org/officeDocument/2006/relationships/hyperlink" Id="rId172" Target="https://shikeda.github.io/en/docs/krm/04-entry-input/04-02-char/" TargetMode="External" /><Relationship Type="http://schemas.openxmlformats.org/officeDocument/2006/relationships/hyperlink" Id="rId126" Target="https://shikeda.github.io/en/docs/krm/04-entry-input/04-03-handling/" TargetMode="External" /><Relationship Type="http://schemas.openxmlformats.org/officeDocument/2006/relationships/hyperlink" Id="rId229" Target="https://shikeda.github.io/en/docs/krm/05-annotation-policy/05-01-basic-policy/" TargetMode="External" /><Relationship Type="http://schemas.openxmlformats.org/officeDocument/2006/relationships/hyperlink" Id="rId230" Target="https://shikeda.github.io/en/docs/krm/05-annotation-policy/05-02-headword-count/" TargetMode="External" /><Relationship Type="http://schemas.openxmlformats.org/officeDocument/2006/relationships/hyperlink" Id="rId515" Target="https://shikeda.github.io/en/docs/krm/05-annotation-policy/05-02-headword-count/#verification-of-entry-counts" TargetMode="External" /><Relationship Type="http://schemas.openxmlformats.org/officeDocument/2006/relationships/hyperlink" Id="rId265" Target="https://shikeda.github.io/en/docs/krm/05-annotation-policy/05-02-headword-count/05-01-basic-policy/" TargetMode="External" /><Relationship Type="http://schemas.openxmlformats.org/officeDocument/2006/relationships/hyperlink" Id="rId231" Target="https://shikeda.github.io/en/docs/krm/05-annotation-policy/05-02b-headword-count-by-fascicle/" TargetMode="External" /><Relationship Type="http://schemas.openxmlformats.org/officeDocument/2006/relationships/hyperlink" Id="rId232" Target="https://shikeda.github.io/en/docs/krm/05-annotation-policy/05-03-jitaichu-formats/" TargetMode="External" /><Relationship Type="http://schemas.openxmlformats.org/officeDocument/2006/relationships/hyperlink" Id="rId233" Target="https://shikeda.github.io/en/docs/krm/05-annotation-policy/05-04-onchu-problems/" TargetMode="External" /><Relationship Type="http://schemas.openxmlformats.org/officeDocument/2006/relationships/hyperlink" Id="rId234" Target="https://shikeda.github.io/en/docs/krm/05-annotation-policy/05-05-gichu-quantity/" TargetMode="External" /><Relationship Type="http://schemas.openxmlformats.org/officeDocument/2006/relationships/hyperlink" Id="rId48" Target="https://shikeda.github.io/en/docs/krm/05-annotation-policy/05-06-wakun-materials/" TargetMode="External" /><Relationship Type="http://schemas.openxmlformats.org/officeDocument/2006/relationships/hyperlink" Id="rId235" Target="https://shikeda.github.io/en/docs/krm/05-annotation-policy/05-07-annotation-examples/" TargetMode="External" /><Relationship Type="http://schemas.openxmlformats.org/officeDocument/2006/relationships/hyperlink" Id="rId857" Target="https://shikeda.github.io/en/docs/krm/06-typesetting/" TargetMode="External" /><Relationship Type="http://schemas.openxmlformats.org/officeDocument/2006/relationships/hyperlink" Id="rId824" Target="https://shikeda.github.io/en/docs/krm/06-typesetting/06-01-hanazono-mincho/" TargetMode="External" /><Relationship Type="http://schemas.openxmlformats.org/officeDocument/2006/relationships/hyperlink" Id="rId825" Target="https://shikeda.github.io/en/docs/krm/06-typesetting/06-02-glyphwiki/" TargetMode="External" /><Relationship Type="http://schemas.openxmlformats.org/officeDocument/2006/relationships/hyperlink" Id="rId826" Target="https://shikeda.github.io/en/docs/krm/06-typesetting/06-03-sfkanbun-sty/" TargetMode="External" /><Relationship Type="http://schemas.openxmlformats.org/officeDocument/2006/relationships/hyperlink" Id="rId827" Target="https://shikeda.github.io/en/docs/krm/06-typesetting/06-04-vscode-texlive/" TargetMode="External" /><Relationship Type="http://schemas.openxmlformats.org/officeDocument/2006/relationships/hyperlink" Id="rId828" Target="https://shikeda.github.io/en/docs/krm/06-typesetting/06-05-online-tools/" TargetMode="External" /><Relationship Type="http://schemas.openxmlformats.org/officeDocument/2006/relationships/hyperlink" Id="rId918" Target="https://shikeda.github.io/en/docs/krm/08-case-studies/08-01-ugoku/" TargetMode="External" /><Relationship Type="http://schemas.openxmlformats.org/officeDocument/2006/relationships/hyperlink" Id="rId919" Target="https://shikeda.github.io/en/docs/krm/08-case-studies/08-02-miru/" TargetMode="External" /><Relationship Type="http://schemas.openxmlformats.org/officeDocument/2006/relationships/hyperlink" Id="rId920" Target="https://shikeda.github.io/en/docs/krm/08-case-studies/08-03-wakun-uf/" TargetMode="External" /><Relationship Type="http://schemas.openxmlformats.org/officeDocument/2006/relationships/hyperlink" Id="rId921" Target="https://shikeda.github.io/en/docs/krm/08-case-studies/08-04-kana-split/" TargetMode="External" /><Relationship Type="http://schemas.openxmlformats.org/officeDocument/2006/relationships/hyperlink" Id="rId106" Target="https://shikeda.github.io/en/docs/krm/08-case-studies/08-05-dhsjr/" TargetMode="External" /><Relationship Type="http://schemas.openxmlformats.org/officeDocument/2006/relationships/hyperlink" Id="rId257" Target="https://suzukish.sakura.ne.jp/search/" TargetMode="External" /><Relationship Type="http://schemas.openxmlformats.org/officeDocument/2006/relationships/hyperlink" Id="rId260" Target="https://suzukish.sakura.ne.jp/search/yupian/search_top.php" TargetMode="External" /><Relationship Type="http://schemas.openxmlformats.org/officeDocument/2006/relationships/hyperlink" Id="rId832" Target="https://texwiki.texjp.org/?TeX%20Live" TargetMode="External" /><Relationship Type="http://schemas.openxmlformats.org/officeDocument/2006/relationships/hyperlink" Id="rId957" Target="https://viewer.hdic.jp" TargetMode="External" /><Relationship Type="http://schemas.openxmlformats.org/officeDocument/2006/relationships/hyperlink" Id="rId562" Target="https://www.chise.org/est/view/character/&#28404;" TargetMode="External" /><Relationship Type="http://schemas.openxmlformats.org/officeDocument/2006/relationships/hyperlink" Id="rId191" Target="https://www.chise.org/ids-find" TargetMode="External" /><Relationship Type="http://schemas.openxmlformats.org/officeDocument/2006/relationships/hyperlink" Id="rId914" Target="https://www.cursor.com/" TargetMode="External" /><Relationship Type="http://schemas.openxmlformats.org/officeDocument/2006/relationships/hyperlink" Id="rId907" Target="https://www.digital.archives.go.jp/DAS/meta/listPhoto?LANG=default&amp;BID=F1000000000000094179&amp;ID=&amp;TYPE=dljpeg" TargetMode="External" /><Relationship Type="http://schemas.openxmlformats.org/officeDocument/2006/relationships/hyperlink" Id="rId393" Target="https://www.google.com/search?q=https://dl.ndl.go.jp/info:ndljp/pid/1126592/132" TargetMode="External" /><Relationship Type="http://schemas.openxmlformats.org/officeDocument/2006/relationships/hyperlink" Id="rId157" Target="https://www.hng-data.org" TargetMode="External" /><Relationship Type="http://schemas.openxmlformats.org/officeDocument/2006/relationships/hyperlink" Id="rId894" Target="https://www.kanripo.org/" TargetMode="External" /><Relationship Type="http://schemas.openxmlformats.org/officeDocument/2006/relationships/hyperlink" Id="rId895" Target="https://www.kanripo.org/text/KR4h0001/" TargetMode="External" /><Relationship Type="http://schemas.openxmlformats.org/officeDocument/2006/relationships/hyperlink" Id="rId863" Target="https://www.tug.org/texlive//Contents/live/texmf-dist/doc/latex/jlreq/jlreq-ja.html" TargetMode="External" /><Relationship Type="http://schemas.openxmlformats.org/officeDocument/2006/relationships/hyperlink" Id="rId905"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2026-08-15T12:55:57Z</dcterms:created>
  <dcterms:modified xsi:type="dcterms:W3CDTF">2026-08-15T12:55:57Z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(complete draft) — 15 August 2026</vt:lpwstr>
  </property>
  <property fmtid="{D5CDD505-2E9C-101B-9397-08002B2CF9AE}" pid="5" name="subtitle">
    <vt:lpwstr>Scholarly and Technical Documentation for the KRM Database</vt:lpwstr>
  </property>
  <property fmtid="{D5CDD505-2E9C-101B-9397-08002B2CF9AE}" pid="6" name="weight">
    <vt:lpwstr>60</vt:lpwstr>
  </property>
</Properties>
</file>