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Sauce &amp; Spoon Tablet Rollout</w:t>
      </w:r>
    </w:p>
    <w:p w:rsidR="00000000" w:rsidDel="00000000" w:rsidP="00000000" w:rsidRDefault="00000000" w:rsidRPr="00000000" w14:paraId="00000003">
      <w:pPr>
        <w:widowControl w:val="0"/>
        <w:spacing w:line="276" w:lineRule="auto"/>
        <w:ind w:left="-360" w:right="-360" w:firstLine="0"/>
        <w:jc w:val="center"/>
        <w:rPr>
          <w:color w:val="3369e8"/>
          <w:sz w:val="24"/>
          <w:szCs w:val="24"/>
          <w:highlight w:val="yellow"/>
        </w:rPr>
      </w:pPr>
      <w:r w:rsidDel="00000000" w:rsidR="00000000" w:rsidRPr="00000000">
        <w:rPr>
          <w:color w:val="3369e8"/>
          <w:sz w:val="24"/>
          <w:szCs w:val="24"/>
          <w:highlight w:val="yellow"/>
          <w:rtl w:val="0"/>
        </w:rPr>
        <w:t xml:space="preserve"> </w:t>
      </w:r>
    </w:p>
    <w:p w:rsidR="00000000" w:rsidDel="00000000" w:rsidP="00000000" w:rsidRDefault="00000000" w:rsidRPr="00000000" w14:paraId="00000004">
      <w:pPr>
        <w:widowControl w:val="0"/>
        <w:spacing w:line="276" w:lineRule="auto"/>
        <w:ind w:left="-360" w:right="-360" w:firstLine="0"/>
        <w:jc w:val="center"/>
        <w:rPr>
          <w:color w:val="434343"/>
          <w:sz w:val="30"/>
          <w:szCs w:val="30"/>
        </w:rPr>
      </w:pPr>
      <w:r w:rsidDel="00000000" w:rsidR="00000000" w:rsidRPr="00000000">
        <w:rPr>
          <w:color w:val="434343"/>
          <w:sz w:val="30"/>
          <w:szCs w:val="30"/>
          <w:rtl w:val="0"/>
        </w:rPr>
        <w:t xml:space="preserve">DATE: 01/10/22</w:t>
      </w:r>
    </w:p>
    <w:p w:rsidR="00000000" w:rsidDel="00000000" w:rsidP="00000000" w:rsidRDefault="00000000" w:rsidRPr="00000000" w14:paraId="00000005">
      <w:pPr>
        <w:widowControl w:val="0"/>
        <w:spacing w:line="276" w:lineRule="auto"/>
        <w:ind w:left="-360" w:right="-360" w:firstLine="0"/>
        <w:jc w:val="center"/>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6">
      <w:pPr>
        <w:widowControl w:val="0"/>
        <w:spacing w:before="240" w:line="276" w:lineRule="auto"/>
        <w:rPr>
          <w:b w:val="1"/>
          <w:i w:val="1"/>
          <w:color w:val="434343"/>
          <w:sz w:val="24"/>
          <w:szCs w:val="24"/>
        </w:rPr>
      </w:pPr>
      <w:r w:rsidDel="00000000" w:rsidR="00000000" w:rsidRPr="00000000">
        <w:rPr>
          <w:b w:val="1"/>
          <w:i w:val="1"/>
          <w:color w:val="434343"/>
          <w:sz w:val="24"/>
          <w:szCs w:val="24"/>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cantSplit w:val="0"/>
          <w:trHeight w:val="48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240" w:lineRule="auto"/>
              <w:ind w:left="100" w:firstLine="0"/>
              <w:rPr>
                <w:b w:val="1"/>
                <w:color w:val="ffffff"/>
                <w:sz w:val="24"/>
                <w:szCs w:val="24"/>
              </w:rPr>
            </w:pPr>
            <w:r w:rsidDel="00000000" w:rsidR="00000000" w:rsidRPr="00000000">
              <w:rPr>
                <w:b w:val="1"/>
                <w:color w:val="ffffff"/>
                <w:sz w:val="24"/>
                <w:szCs w:val="24"/>
                <w:rtl w:val="0"/>
              </w:rPr>
              <w:t xml:space="preserve">Project Summary</w:t>
            </w:r>
          </w:p>
        </w:tc>
      </w:tr>
      <w:tr>
        <w:trPr>
          <w:cantSplit w:val="0"/>
          <w:trHeight w:val="1835" w:hRule="atLeast"/>
          <w:tblHeader w:val="0"/>
        </w:trPr>
        <w:tc>
          <w:tcPr>
            <w:tcBorders>
              <w:top w:color="000000" w:space="0" w:sz="0" w:val="nil"/>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before="240" w:line="276" w:lineRule="auto"/>
              <w:ind w:left="100" w:firstLine="0"/>
              <w:rPr>
                <w:color w:val="434343"/>
                <w:sz w:val="24"/>
                <w:szCs w:val="24"/>
              </w:rPr>
            </w:pPr>
            <w:r w:rsidDel="00000000" w:rsidR="00000000" w:rsidRPr="00000000">
              <w:rPr>
                <w:color w:val="434343"/>
                <w:sz w:val="24"/>
                <w:szCs w:val="24"/>
                <w:rtl w:val="0"/>
              </w:rPr>
              <w:t xml:space="preserve">In order to improve customer satisfaction we will create a plan that involves the rollout of tablets at every table of our restaurants to facilitate in efficiency when ordering. This should improve the overall customer experience and streamline workflow. </w:t>
            </w:r>
          </w:p>
        </w:tc>
      </w:tr>
    </w:tbl>
    <w:p w:rsidR="00000000" w:rsidDel="00000000" w:rsidP="00000000" w:rsidRDefault="00000000" w:rsidRPr="00000000" w14:paraId="00000009">
      <w:pPr>
        <w:widowControl w:val="0"/>
        <w:spacing w:before="240" w:line="276" w:lineRule="auto"/>
        <w:jc w:val="both"/>
        <w:rPr>
          <w:color w:val="434343"/>
          <w:sz w:val="24"/>
          <w:szCs w:val="24"/>
        </w:rPr>
      </w:pPr>
      <w:r w:rsidDel="00000000" w:rsidR="00000000" w:rsidRPr="00000000">
        <w:rPr>
          <w:color w:val="434343"/>
          <w:sz w:val="24"/>
          <w:szCs w:val="24"/>
          <w:rtl w:val="0"/>
        </w:rPr>
        <w:t xml:space="preserve"> </w:t>
      </w:r>
    </w:p>
    <w:tbl>
      <w:tblPr>
        <w:tblStyle w:val="Table2"/>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cantSplit w:val="0"/>
          <w:trHeight w:val="48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240" w:lineRule="auto"/>
              <w:ind w:left="100" w:firstLine="0"/>
              <w:rPr>
                <w:b w:val="1"/>
                <w:color w:val="ffffff"/>
                <w:sz w:val="24"/>
                <w:szCs w:val="24"/>
              </w:rPr>
            </w:pPr>
            <w:r w:rsidDel="00000000" w:rsidR="00000000" w:rsidRPr="00000000">
              <w:rPr>
                <w:b w:val="1"/>
                <w:color w:val="ffffff"/>
                <w:sz w:val="24"/>
                <w:szCs w:val="24"/>
                <w:rtl w:val="0"/>
              </w:rPr>
              <w:t xml:space="preserve">Project Goals</w:t>
            </w:r>
          </w:p>
        </w:tc>
      </w:tr>
      <w:tr>
        <w:trPr>
          <w:cantSplit w:val="0"/>
          <w:trHeight w:val="3485" w:hRule="atLeast"/>
          <w:tblHeader w:val="0"/>
        </w:trPr>
        <w:tc>
          <w:tcPr>
            <w:tcBorders>
              <w:top w:color="000000" w:space="0" w:sz="0" w:val="nil"/>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implement the tablet rollout in the bar section of two restaurants within three months</w:t>
            </w:r>
          </w:p>
          <w:p w:rsidR="00000000" w:rsidDel="00000000" w:rsidP="00000000" w:rsidRDefault="00000000" w:rsidRPr="00000000" w14:paraId="0000000C">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increase the product mix by increasing appetizer sales by 15% which will increase the average check total from $65 to $75 by the end of the second quarter</w:t>
            </w:r>
          </w:p>
          <w:p w:rsidR="00000000" w:rsidDel="00000000" w:rsidP="00000000" w:rsidRDefault="00000000" w:rsidRPr="00000000" w14:paraId="0000000D">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decrease average table turn time by 30 minutes which will increase daily guest counts by 10% by the end of the second quarter</w:t>
            </w:r>
          </w:p>
          <w:p w:rsidR="00000000" w:rsidDel="00000000" w:rsidP="00000000" w:rsidRDefault="00000000" w:rsidRPr="00000000" w14:paraId="0000000E">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cut down on the amount of comping the tablets will provide a clearer way for the guests to order food to their liking which will reduce food waste by 25% </w:t>
            </w:r>
          </w:p>
        </w:tc>
      </w:tr>
    </w:tbl>
    <w:p w:rsidR="00000000" w:rsidDel="00000000" w:rsidP="00000000" w:rsidRDefault="00000000" w:rsidRPr="00000000" w14:paraId="0000000F">
      <w:pPr>
        <w:widowControl w:val="0"/>
        <w:spacing w:before="240" w:line="276" w:lineRule="auto"/>
        <w:jc w:val="both"/>
        <w:rPr>
          <w:color w:val="434343"/>
          <w:sz w:val="24"/>
          <w:szCs w:val="24"/>
        </w:rPr>
      </w:pPr>
      <w:r w:rsidDel="00000000" w:rsidR="00000000" w:rsidRPr="00000000">
        <w:rPr>
          <w:color w:val="434343"/>
          <w:sz w:val="24"/>
          <w:szCs w:val="24"/>
          <w:rtl w:val="0"/>
        </w:rPr>
        <w:t xml:space="preserve"> </w:t>
      </w:r>
    </w:p>
    <w:tbl>
      <w:tblPr>
        <w:tblStyle w:val="Table3"/>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cantSplit w:val="0"/>
          <w:trHeight w:val="48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240" w:line="276" w:lineRule="auto"/>
              <w:ind w:left="100" w:firstLine="0"/>
              <w:rPr>
                <w:b w:val="1"/>
                <w:color w:val="ffffff"/>
                <w:sz w:val="24"/>
                <w:szCs w:val="24"/>
              </w:rPr>
            </w:pPr>
            <w:r w:rsidDel="00000000" w:rsidR="00000000" w:rsidRPr="00000000">
              <w:rPr>
                <w:b w:val="1"/>
                <w:color w:val="ffffff"/>
                <w:sz w:val="24"/>
                <w:szCs w:val="24"/>
                <w:rtl w:val="0"/>
              </w:rPr>
              <w:t xml:space="preserve">Deliverables</w:t>
            </w:r>
          </w:p>
        </w:tc>
      </w:tr>
      <w:tr>
        <w:trPr>
          <w:cantSplit w:val="0"/>
          <w:trHeight w:val="2390" w:hRule="atLeast"/>
          <w:tblHeader w:val="0"/>
        </w:trPr>
        <w:tc>
          <w:tcPr>
            <w:tcBorders>
              <w:top w:color="000000" w:space="0" w:sz="0" w:val="nil"/>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launch the tablet rollout within three months</w:t>
            </w:r>
          </w:p>
          <w:p w:rsidR="00000000" w:rsidDel="00000000" w:rsidP="00000000" w:rsidRDefault="00000000" w:rsidRPr="00000000" w14:paraId="00000012">
            <w:pPr>
              <w:widowControl w:val="0"/>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reduce order delivery time by 30%</w:t>
            </w:r>
          </w:p>
          <w:p w:rsidR="00000000" w:rsidDel="00000000" w:rsidP="00000000" w:rsidRDefault="00000000" w:rsidRPr="00000000" w14:paraId="00000013">
            <w:pPr>
              <w:widowControl w:val="0"/>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reduce employee turnover by 40%</w:t>
            </w:r>
          </w:p>
          <w:p w:rsidR="00000000" w:rsidDel="00000000" w:rsidP="00000000" w:rsidRDefault="00000000" w:rsidRPr="00000000" w14:paraId="00000014">
            <w:pPr>
              <w:widowControl w:val="0"/>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have a training program established 1 month prior to launch date</w:t>
            </w:r>
          </w:p>
          <w:p w:rsidR="00000000" w:rsidDel="00000000" w:rsidP="00000000" w:rsidRDefault="00000000" w:rsidRPr="00000000" w14:paraId="00000015">
            <w:pPr>
              <w:widowControl w:val="0"/>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raise average check value from $65 to $75</w:t>
            </w:r>
          </w:p>
          <w:p w:rsidR="00000000" w:rsidDel="00000000" w:rsidP="00000000" w:rsidRDefault="00000000" w:rsidRPr="00000000" w14:paraId="00000016">
            <w:pPr>
              <w:widowControl w:val="0"/>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increase appetizer sales by 15% </w:t>
            </w:r>
          </w:p>
        </w:tc>
      </w:tr>
    </w:tbl>
    <w:p w:rsidR="00000000" w:rsidDel="00000000" w:rsidP="00000000" w:rsidRDefault="00000000" w:rsidRPr="00000000" w14:paraId="00000017">
      <w:pPr>
        <w:widowControl w:val="0"/>
        <w:spacing w:before="240" w:line="276" w:lineRule="auto"/>
        <w:rPr>
          <w:i w:val="1"/>
          <w:color w:val="434343"/>
          <w:sz w:val="24"/>
          <w:szCs w:val="24"/>
          <w:u w:val="single"/>
        </w:rPr>
      </w:pPr>
      <w:r w:rsidDel="00000000" w:rsidR="00000000" w:rsidRPr="00000000">
        <w:rPr>
          <w:i w:val="1"/>
          <w:color w:val="434343"/>
          <w:sz w:val="24"/>
          <w:szCs w:val="24"/>
          <w:u w:val="single"/>
          <w:rtl w:val="0"/>
        </w:rPr>
        <w:t xml:space="preserve"> </w:t>
      </w:r>
    </w:p>
    <w:tbl>
      <w:tblPr>
        <w:tblStyle w:val="Table4"/>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cantSplit w:val="0"/>
          <w:trHeight w:val="48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240" w:line="276" w:lineRule="auto"/>
              <w:ind w:left="100" w:firstLine="0"/>
              <w:rPr>
                <w:b w:val="1"/>
                <w:color w:val="ffffff"/>
                <w:sz w:val="24"/>
                <w:szCs w:val="24"/>
                <w:u w:val="single"/>
              </w:rPr>
            </w:pPr>
            <w:r w:rsidDel="00000000" w:rsidR="00000000" w:rsidRPr="00000000">
              <w:rPr>
                <w:b w:val="1"/>
                <w:color w:val="ffffff"/>
                <w:sz w:val="24"/>
                <w:szCs w:val="24"/>
                <w:u w:val="single"/>
                <w:rtl w:val="0"/>
              </w:rPr>
              <w:t xml:space="preserve">Scope and Exclusion</w:t>
            </w:r>
          </w:p>
        </w:tc>
      </w:tr>
      <w:tr>
        <w:trPr>
          <w:cantSplit w:val="0"/>
          <w:trHeight w:val="2345" w:hRule="atLeast"/>
          <w:tblHeader w:val="0"/>
        </w:trPr>
        <w:tc>
          <w:tcPr>
            <w:tcBorders>
              <w:top w:color="000000" w:space="0" w:sz="0" w:val="nil"/>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before="240" w:line="276" w:lineRule="auto"/>
              <w:ind w:left="100" w:firstLine="0"/>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1A">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Food waste reduction</w:t>
            </w:r>
          </w:p>
          <w:p w:rsidR="00000000" w:rsidDel="00000000" w:rsidP="00000000" w:rsidRDefault="00000000" w:rsidRPr="00000000" w14:paraId="0000001B">
            <w:pPr>
              <w:widowControl w:val="0"/>
              <w:spacing w:before="240" w:line="276" w:lineRule="auto"/>
              <w:ind w:left="100" w:firstLine="0"/>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1C">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r>
            <w:r w:rsidDel="00000000" w:rsidR="00000000" w:rsidRPr="00000000">
              <w:rPr>
                <w:color w:val="434343"/>
                <w:sz w:val="24"/>
                <w:szCs w:val="24"/>
                <w:rtl w:val="0"/>
              </w:rPr>
              <w:t xml:space="preserve">Policy change to address the return policy on "incorrect orders"</w:t>
            </w:r>
          </w:p>
          <w:p w:rsidR="00000000" w:rsidDel="00000000" w:rsidP="00000000" w:rsidRDefault="00000000" w:rsidRPr="00000000" w14:paraId="0000001D">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r>
            <w:r w:rsidDel="00000000" w:rsidR="00000000" w:rsidRPr="00000000">
              <w:rPr>
                <w:color w:val="434343"/>
                <w:sz w:val="24"/>
                <w:szCs w:val="24"/>
                <w:rtl w:val="0"/>
              </w:rPr>
              <w:t xml:space="preserve">Employee satisfaction metric</w:t>
            </w:r>
          </w:p>
        </w:tc>
      </w:tr>
    </w:tbl>
    <w:p w:rsidR="00000000" w:rsidDel="00000000" w:rsidP="00000000" w:rsidRDefault="00000000" w:rsidRPr="00000000" w14:paraId="0000001E">
      <w:pPr>
        <w:widowControl w:val="0"/>
        <w:spacing w:before="240" w:line="276" w:lineRule="auto"/>
        <w:rPr>
          <w:i w:val="1"/>
          <w:color w:val="434343"/>
          <w:sz w:val="24"/>
          <w:szCs w:val="24"/>
        </w:rPr>
      </w:pPr>
      <w:r w:rsidDel="00000000" w:rsidR="00000000" w:rsidRPr="00000000">
        <w:rPr>
          <w:i w:val="1"/>
          <w:color w:val="434343"/>
          <w:sz w:val="24"/>
          <w:szCs w:val="24"/>
          <w:rtl w:val="0"/>
        </w:rPr>
        <w:t xml:space="preserve"> </w:t>
      </w:r>
    </w:p>
    <w:tbl>
      <w:tblPr>
        <w:tblStyle w:val="Table5"/>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cantSplit w:val="0"/>
          <w:trHeight w:val="48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240" w:line="276" w:lineRule="auto"/>
              <w:ind w:left="100" w:firstLine="0"/>
              <w:rPr>
                <w:b w:val="1"/>
                <w:color w:val="ffffff"/>
                <w:sz w:val="24"/>
                <w:szCs w:val="24"/>
              </w:rPr>
            </w:pPr>
            <w:r w:rsidDel="00000000" w:rsidR="00000000" w:rsidRPr="00000000">
              <w:rPr>
                <w:b w:val="1"/>
                <w:color w:val="ffffff"/>
                <w:sz w:val="24"/>
                <w:szCs w:val="24"/>
                <w:rtl w:val="0"/>
              </w:rPr>
              <w:t xml:space="preserve">Benefits &amp; Costs</w:t>
            </w:r>
          </w:p>
        </w:tc>
      </w:tr>
      <w:tr>
        <w:trPr>
          <w:cantSplit w:val="0"/>
          <w:trHeight w:val="3725" w:hRule="atLeast"/>
          <w:tblHeader w:val="0"/>
        </w:trPr>
        <w:tc>
          <w:tcPr>
            <w:tcBorders>
              <w:top w:color="000000" w:space="0" w:sz="0" w:val="nil"/>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before="240" w:line="276" w:lineRule="auto"/>
              <w:ind w:left="100" w:firstLine="0"/>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1">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improve customer satisfaction</w:t>
            </w:r>
          </w:p>
          <w:p w:rsidR="00000000" w:rsidDel="00000000" w:rsidP="00000000" w:rsidRDefault="00000000" w:rsidRPr="00000000" w14:paraId="00000022">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reduce employee turnover</w:t>
            </w:r>
          </w:p>
          <w:p w:rsidR="00000000" w:rsidDel="00000000" w:rsidP="00000000" w:rsidRDefault="00000000" w:rsidRPr="00000000" w14:paraId="00000023">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To raise the average check value</w:t>
            </w:r>
          </w:p>
          <w:p w:rsidR="00000000" w:rsidDel="00000000" w:rsidP="00000000" w:rsidRDefault="00000000" w:rsidRPr="00000000" w14:paraId="00000024">
            <w:pPr>
              <w:widowControl w:val="0"/>
              <w:spacing w:before="240" w:line="276" w:lineRule="auto"/>
              <w:ind w:left="100" w:firstLine="0"/>
              <w:rPr>
                <w:b w:val="1"/>
                <w:color w:val="434343"/>
                <w:sz w:val="24"/>
                <w:szCs w:val="24"/>
              </w:rPr>
            </w:pPr>
            <w:r w:rsidDel="00000000" w:rsidR="00000000" w:rsidRPr="00000000">
              <w:rPr>
                <w:color w:val="434343"/>
                <w:sz w:val="24"/>
                <w:szCs w:val="24"/>
                <w:rtl w:val="0"/>
              </w:rPr>
              <w:t xml:space="preserve"> </w:t>
            </w:r>
            <w:r w:rsidDel="00000000" w:rsidR="00000000" w:rsidRPr="00000000">
              <w:rPr>
                <w:b w:val="1"/>
                <w:color w:val="434343"/>
                <w:sz w:val="24"/>
                <w:szCs w:val="24"/>
                <w:rtl w:val="0"/>
              </w:rPr>
              <w:t xml:space="preserve">Costs:</w:t>
            </w:r>
          </w:p>
          <w:p w:rsidR="00000000" w:rsidDel="00000000" w:rsidP="00000000" w:rsidRDefault="00000000" w:rsidRPr="00000000" w14:paraId="00000025">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r>
            <w:r w:rsidDel="00000000" w:rsidR="00000000" w:rsidRPr="00000000">
              <w:rPr>
                <w:color w:val="434343"/>
                <w:sz w:val="24"/>
                <w:szCs w:val="24"/>
                <w:rtl w:val="0"/>
              </w:rPr>
              <w:t xml:space="preserve">$10,000 for Training materials and fees</w:t>
            </w:r>
          </w:p>
          <w:p w:rsidR="00000000" w:rsidDel="00000000" w:rsidP="00000000" w:rsidRDefault="00000000" w:rsidRPr="00000000" w14:paraId="00000026">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r>
            <w:r w:rsidDel="00000000" w:rsidR="00000000" w:rsidRPr="00000000">
              <w:rPr>
                <w:color w:val="434343"/>
                <w:sz w:val="24"/>
                <w:szCs w:val="24"/>
                <w:rtl w:val="0"/>
              </w:rPr>
              <w:t xml:space="preserve">$30,000 for Hardware and Software implementation across locations</w:t>
            </w:r>
          </w:p>
          <w:p w:rsidR="00000000" w:rsidDel="00000000" w:rsidP="00000000" w:rsidRDefault="00000000" w:rsidRPr="00000000" w14:paraId="00000027">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r>
            <w:r w:rsidDel="00000000" w:rsidR="00000000" w:rsidRPr="00000000">
              <w:rPr>
                <w:color w:val="434343"/>
                <w:sz w:val="24"/>
                <w:szCs w:val="24"/>
                <w:rtl w:val="0"/>
              </w:rPr>
              <w:t xml:space="preserve">$5,000 for Maintenance</w:t>
            </w:r>
          </w:p>
          <w:p w:rsidR="00000000" w:rsidDel="00000000" w:rsidP="00000000" w:rsidRDefault="00000000" w:rsidRPr="00000000" w14:paraId="00000028">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r>
            <w:r w:rsidDel="00000000" w:rsidR="00000000" w:rsidRPr="00000000">
              <w:rPr>
                <w:color w:val="434343"/>
                <w:sz w:val="24"/>
                <w:szCs w:val="24"/>
                <w:rtl w:val="0"/>
              </w:rPr>
              <w:t xml:space="preserve">$5,000 for Updated website and menu design fee</w:t>
            </w:r>
          </w:p>
          <w:p w:rsidR="00000000" w:rsidDel="00000000" w:rsidP="00000000" w:rsidRDefault="00000000" w:rsidRPr="00000000" w14:paraId="00000029">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r>
            <w:r w:rsidDel="00000000" w:rsidR="00000000" w:rsidRPr="00000000">
              <w:rPr>
                <w:color w:val="434343"/>
                <w:sz w:val="24"/>
                <w:szCs w:val="24"/>
                <w:rtl w:val="0"/>
              </w:rPr>
              <w:t xml:space="preserve">$550 for Other customization fees</w:t>
            </w:r>
          </w:p>
        </w:tc>
      </w:tr>
    </w:tbl>
    <w:p w:rsidR="00000000" w:rsidDel="00000000" w:rsidP="00000000" w:rsidRDefault="00000000" w:rsidRPr="00000000" w14:paraId="0000002A">
      <w:pPr>
        <w:widowControl w:val="0"/>
        <w:spacing w:before="240" w:line="276" w:lineRule="auto"/>
        <w:rPr>
          <w:color w:val="434343"/>
          <w:sz w:val="24"/>
          <w:szCs w:val="24"/>
        </w:rPr>
      </w:pPr>
      <w:r w:rsidDel="00000000" w:rsidR="00000000" w:rsidRPr="00000000">
        <w:rPr>
          <w:color w:val="434343"/>
          <w:sz w:val="24"/>
          <w:szCs w:val="24"/>
          <w:rtl w:val="0"/>
        </w:rPr>
        <w:t xml:space="preserve"> </w:t>
      </w:r>
    </w:p>
    <w:tbl>
      <w:tblPr>
        <w:tblStyle w:val="Table6"/>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cantSplit w:val="0"/>
          <w:trHeight w:val="48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240" w:line="276" w:lineRule="auto"/>
              <w:ind w:left="100" w:firstLine="0"/>
              <w:rPr>
                <w:b w:val="1"/>
                <w:color w:val="ffffff"/>
                <w:sz w:val="24"/>
                <w:szCs w:val="24"/>
              </w:rPr>
            </w:pPr>
            <w:r w:rsidDel="00000000" w:rsidR="00000000" w:rsidRPr="00000000">
              <w:rPr>
                <w:b w:val="1"/>
                <w:color w:val="ffffff"/>
                <w:sz w:val="24"/>
                <w:szCs w:val="24"/>
                <w:rtl w:val="0"/>
              </w:rPr>
              <w:t xml:space="preserve">Appendix:</w:t>
            </w:r>
          </w:p>
        </w:tc>
      </w:tr>
      <w:tr>
        <w:trPr>
          <w:cantSplit w:val="0"/>
          <w:trHeight w:val="6770" w:hRule="atLeast"/>
          <w:tblHeader w:val="0"/>
        </w:trPr>
        <w:tc>
          <w:tcPr>
            <w:tcBorders>
              <w:top w:color="000000" w:space="0" w:sz="0" w:val="nil"/>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The stakeholders disagreed on increasing the appetizer sales because they are in two different areas of town with two different client bases. They decided that they would meet in the middle and set the projected increase sales goals at 15%.</w:t>
            </w:r>
          </w:p>
          <w:p w:rsidR="00000000" w:rsidDel="00000000" w:rsidP="00000000" w:rsidRDefault="00000000" w:rsidRPr="00000000" w14:paraId="0000002D">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The stakeholders disagreed on whether or not to reallocate funds from the FOH to BOH in order to hire more line cooks to keep up with the expected surge in orders due to the tablet rollout. It was decided to hold off on any changes until further data could be provided to show that more line cooks would be needed.</w:t>
            </w:r>
          </w:p>
          <w:p w:rsidR="00000000" w:rsidDel="00000000" w:rsidP="00000000" w:rsidRDefault="00000000" w:rsidRPr="00000000" w14:paraId="0000002E">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The stakeholders disagreed on whether or not to include the policy change to address the returning of items issue in the project plan. As of right now, it was decided that the policy change was not in scope for the project and it should be dealt with at a separate time.</w:t>
            </w:r>
          </w:p>
          <w:p w:rsidR="00000000" w:rsidDel="00000000" w:rsidP="00000000" w:rsidRDefault="00000000" w:rsidRPr="00000000" w14:paraId="0000002F">
            <w:pPr>
              <w:widowControl w:val="0"/>
              <w:spacing w:line="276" w:lineRule="auto"/>
              <w:ind w:left="1180" w:hanging="360"/>
              <w:rPr>
                <w:color w:val="434343"/>
                <w:sz w:val="24"/>
                <w:szCs w:val="24"/>
              </w:rPr>
            </w:pPr>
            <w:r w:rsidDel="00000000" w:rsidR="00000000" w:rsidRPr="00000000">
              <w:rPr>
                <w:color w:val="434343"/>
                <w:sz w:val="24"/>
                <w:szCs w:val="24"/>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The stakeholders had a disagreement on whether or not to include employee satisfaction in the project plan. The issue arose because of the high turnover rate of employees but the problem with addressing this is there isn't a metric to use to measure employee satisfaction. The issue was left to the stakeholder that brought it up to figure out a way to measure satisfaction and it will be addressed at a later date. </w:t>
            </w:r>
          </w:p>
        </w:tc>
      </w:tr>
    </w:tbl>
    <w:p w:rsidR="00000000" w:rsidDel="00000000" w:rsidP="00000000" w:rsidRDefault="00000000" w:rsidRPr="00000000" w14:paraId="00000030">
      <w:pPr>
        <w:widowControl w:val="0"/>
        <w:spacing w:before="240" w:line="276"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5818e"/>
          <w:sz w:val="40"/>
          <w:szCs w:val="40"/>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