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6B0F" w14:textId="647E51D7" w:rsidR="00323D9A" w:rsidRPr="00672D29" w:rsidRDefault="00672D29">
      <w:pPr>
        <w:rPr>
          <w:lang w:val="en-US"/>
        </w:rPr>
      </w:pPr>
      <w:r>
        <w:rPr>
          <w:lang w:val="en-US"/>
        </w:rPr>
        <w:t>Save first doc</w:t>
      </w:r>
    </w:p>
    <w:sectPr w:rsidR="00323D9A" w:rsidRPr="00672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29"/>
    <w:rsid w:val="00323D9A"/>
    <w:rsid w:val="0067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5590"/>
  <w15:chartTrackingRefBased/>
  <w15:docId w15:val="{A4CAF6EF-2D90-4344-90AE-25BA4B0F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Rani</dc:creator>
  <cp:keywords/>
  <dc:description/>
  <cp:lastModifiedBy>Shikha Rani</cp:lastModifiedBy>
  <cp:revision>1</cp:revision>
  <dcterms:created xsi:type="dcterms:W3CDTF">2021-12-17T07:11:00Z</dcterms:created>
  <dcterms:modified xsi:type="dcterms:W3CDTF">2021-12-17T07:11:00Z</dcterms:modified>
</cp:coreProperties>
</file>