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c81a06d399afd4e5f9c7ac5a9e0f395ae2f9885"/>
    <w:p>
      <w:pPr>
        <w:pStyle w:val="Heading1"/>
      </w:pPr>
      <w:r>
        <w:t xml:space="preserve">Anabaena: A New Chassis for Space Exploration</w:t>
      </w:r>
    </w:p>
    <w:bookmarkStart w:id="21" w:name="introduction"/>
    <w:p>
      <w:pPr>
        <w:pStyle w:val="Heading2"/>
      </w:pPr>
      <w:r>
        <w:t xml:space="preserve">Introduction</w:t>
      </w:r>
    </w:p>
    <w:p>
      <w:pPr>
        <w:pStyle w:val="FirstParagraph"/>
      </w:pPr>
      <w:r>
        <w:t xml:space="preserve">Humanity’s ambitions for crewed exploration of Mars and other extraterrestrial environments require sustainable life-support systems that can operate independently of Earth. A key challenge is providing essential consumables – oxygen, food, water recycling, and other resources – on site for long-duration missions [1]. Bioregenerative life-support systems (BLSS) have been proposed to meet this challenge, using living organisms to regenerate air, recycle waste, and produce food in a closed-loop habitat [2]. In contrast to purely physicochemical methods (for example, NASA’s MOXIE device that generates oxygen from Martian CO₂), biological approaches promise a more self-sufficient and versatile solution. By harnessing microbes and plants to perform in-situ resource utilization (ISRU), a mission can reduce the mass of supplies launched from Earth and achieve greater mission sustainability [1,3].</w:t>
      </w:r>
    </w:p>
    <w:p>
      <w:pPr>
        <w:pStyle w:val="BodyText"/>
      </w:pPr>
      <w:r>
        <w:t xml:space="preserve">Among candidate organisms for BLSS, photosynthetic microorganisms have a special appeal. Microalgae and cyanobacteria use light and CO₂ to produce oxygen and biomass, offering a compact means to revitalize air and generate food or feedstock. Notably, the European Space Agency’s MELiSSA program has studied the cyanobacterium</w:t>
      </w:r>
      <w:r>
        <w:t xml:space="preserve"> </w:t>
      </w:r>
      <w:r>
        <w:rPr>
          <w:i/>
          <w:iCs/>
        </w:rPr>
        <w:t xml:space="preserve">Limnospira indica</w:t>
      </w:r>
      <w:r>
        <w:t xml:space="preserve"> </w:t>
      </w:r>
      <w:r>
        <w:t xml:space="preserve">(formerly</w:t>
      </w:r>
      <w:r>
        <w:t xml:space="preserve"> </w:t>
      </w:r>
      <w:r>
        <w:rPr>
          <w:i/>
          <w:iCs/>
        </w:rPr>
        <w:t xml:space="preserve">Arthrospira platensis</w:t>
      </w:r>
      <w:r>
        <w:t xml:space="preserve">, also known as Spirulina) for oxygen production, nitrogen uptake, and edible biomass in closed-loop systems [2,4]. However, traditional algal “chassis” like</w:t>
      </w:r>
      <w:r>
        <w:t xml:space="preserve"> </w:t>
      </w:r>
      <w:r>
        <w:rPr>
          <w:i/>
          <w:iCs/>
        </w:rPr>
        <w:t xml:space="preserve">Limnospira</w:t>
      </w:r>
      <w:r>
        <w:t xml:space="preserve"> </w:t>
      </w:r>
      <w:r>
        <w:t xml:space="preserve">or the green alga</w:t>
      </w:r>
      <w:r>
        <w:t xml:space="preserve"> </w:t>
      </w:r>
      <w:r>
        <w:rPr>
          <w:i/>
          <w:iCs/>
        </w:rPr>
        <w:t xml:space="preserve">Chlorella</w:t>
      </w:r>
      <w:r>
        <w:t xml:space="preserve"> </w:t>
      </w:r>
      <w:r>
        <w:t xml:space="preserve">require fixed nitrogen and other nutrients supplied from Earth or waste streams, and they lack the ability to utilize raw Martian materials directly. A</w:t>
      </w:r>
      <w:r>
        <w:t xml:space="preserve"> </w:t>
      </w:r>
      <w:r>
        <w:rPr>
          <w:b/>
          <w:bCs/>
        </w:rPr>
        <w:t xml:space="preserve">chassis</w:t>
      </w:r>
      <w:r>
        <w:t xml:space="preserve"> </w:t>
      </w:r>
      <w:r>
        <w:t xml:space="preserve">in synthetic biology parlance refers to a host organism that can be engineered to perform useful functions; an ideal space chassis would thrive on local resources (Martian atmosphere and regolith) and output a range of needed products. In recent years, filamentous cyanobacteria of the genus</w:t>
      </w:r>
      <w:r>
        <w:t xml:space="preserve"> </w:t>
      </w:r>
      <w:r>
        <w:rPr>
          <w:b/>
          <w:bCs/>
        </w:rPr>
        <w:t xml:space="preserve">Anabaena</w:t>
      </w:r>
      <w:r>
        <w:t xml:space="preserve"> </w:t>
      </w:r>
      <w:r>
        <w:t xml:space="preserve">(also taxonomically known as</w:t>
      </w:r>
      <w:r>
        <w:t xml:space="preserve"> </w:t>
      </w:r>
      <w:r>
        <w:rPr>
          <w:i/>
          <w:iCs/>
        </w:rPr>
        <w:t xml:space="preserve">Nostoc</w:t>
      </w:r>
      <w:r>
        <w:t xml:space="preserve"> </w:t>
      </w:r>
      <w:r>
        <w:t xml:space="preserve">in certain strains) have emerged as promising new chassis for space applications because of their unique metabolic capabilities and hardiness [1,5]. This review examines the potential of</w:t>
      </w:r>
      <w:r>
        <w:t xml:space="preserve"> </w:t>
      </w:r>
      <w:r>
        <w:rPr>
          <w:i/>
          <w:iCs/>
        </w:rPr>
        <w:t xml:space="preserve">Anabaena</w:t>
      </w:r>
      <w:r>
        <w:t xml:space="preserve"> </w:t>
      </w:r>
      <w:r>
        <w:t xml:space="preserve">as a platform organism for space exploration, assessing its advantages, the progress in engineering and testing it, and the challenges that remain. We compare</w:t>
      </w:r>
      <w:r>
        <w:t xml:space="preserve"> </w:t>
      </w:r>
      <w:r>
        <w:rPr>
          <w:i/>
          <w:iCs/>
        </w:rPr>
        <w:t xml:space="preserve">Anabaena</w:t>
      </w:r>
      <w:r>
        <w:t xml:space="preserve"> </w:t>
      </w:r>
      <w:r>
        <w:t xml:space="preserve">with other candidate organisms, highlight recent experimental breakthroughs, and identify knowledge gaps. We then provide a forward-looking perspective on how</w:t>
      </w:r>
      <w:r>
        <w:t xml:space="preserve"> </w:t>
      </w:r>
      <w:r>
        <w:rPr>
          <w:i/>
          <w:iCs/>
        </w:rPr>
        <w:t xml:space="preserve">Anabaena</w:t>
      </w:r>
      <w:r>
        <w:t xml:space="preserve">-based biotechnologies could support human exploration in the next 5–10 years.</w:t>
      </w:r>
    </w:p>
    <w:bookmarkEnd w:id="21"/>
    <w:bookmarkStart w:id="22" w:name="X2788f43595d321678dafb400d3576170e88f32a"/>
    <w:p>
      <w:pPr>
        <w:pStyle w:val="Heading2"/>
      </w:pPr>
      <w:r>
        <w:t xml:space="preserve">The Case for Bioregenerative Life Support in Space</w:t>
      </w:r>
    </w:p>
    <w:p>
      <w:pPr>
        <w:pStyle w:val="FirstParagraph"/>
      </w:pPr>
      <w:r>
        <w:t xml:space="preserve">Long-term human presence on the Moon, Mars, or deep-space habitats will demand a high degree of self-sufficiency in life support. Resupply from Earth becomes increasingly impractical for distant missions due to cost, transit time, and risk. Instead, astronauts will need to produce vital consumables in situ. Researchers have pursued BLSS designs in which biological components regenerate a breathable atmosphere, recycle water, and produce food [2]. Pioneering experiments such as the BIOS-3 facility in the 1970s demonstrated that closed ecosystems with algae and higher plants could support human crews on Earth, and NASA’s bio-regenerative life support tests in the 1990s showed the efficacy of wheat and algal cultures in recycling air and water [6]. These studies established the feasibility of sustaining humans with bioreactors and greenhouses, but also highlighted limitations: higher plants require large cultivation areas and substantial energy inputs, while single-celled algae can suffer from instability or nutrient limitations in a closed loop.</w:t>
      </w:r>
    </w:p>
    <w:p>
      <w:pPr>
        <w:pStyle w:val="BodyText"/>
      </w:pPr>
      <w:r>
        <w:t xml:space="preserve">Space agencies have since developed hybrid life support strategies combining physico-chemical systems (for CO₂ removal, water electrolysis, etc.) with bioreactors to gradually move toward greater autonomy. On the International Space Station (ISS), life support is currently maintained by physicochemical technology (e.g. the Elektron unit for O₂ generation), but future systems like ESA’s</w:t>
      </w:r>
      <w:r>
        <w:t xml:space="preserve"> </w:t>
      </w:r>
      <w:r>
        <w:rPr>
          <w:b/>
          <w:bCs/>
        </w:rPr>
        <w:t xml:space="preserve">MELiSSA</w:t>
      </w:r>
      <w:r>
        <w:t xml:space="preserve"> </w:t>
      </w:r>
      <w:r>
        <w:t xml:space="preserve">aim to integrate organisms into the life support chain. The MELiSSA loop is a multi-compartment bioreactor system where waste is broken down by bacteria, CO₂ is converted to oxygen by photosynthetic microbes, and edible biomass is produced for the crew [2]. Within MELiSSA and similar concepts, cyanobacteria are attractive because of their versatility. They can perform three critical tasks at once:</w:t>
      </w:r>
      <w:r>
        <w:t xml:space="preserve"> </w:t>
      </w:r>
      <w:r>
        <w:rPr>
          <w:b/>
          <w:bCs/>
        </w:rPr>
        <w:t xml:space="preserve">oxygen generation</w:t>
      </w:r>
      <w:r>
        <w:t xml:space="preserve">,</w:t>
      </w:r>
      <w:r>
        <w:t xml:space="preserve"> </w:t>
      </w:r>
      <w:r>
        <w:rPr>
          <w:b/>
          <w:bCs/>
        </w:rPr>
        <w:t xml:space="preserve">carbon dioxide fixation</w:t>
      </w:r>
      <w:r>
        <w:t xml:space="preserve">, and</w:t>
      </w:r>
      <w:r>
        <w:t xml:space="preserve"> </w:t>
      </w:r>
      <w:r>
        <w:rPr>
          <w:b/>
          <w:bCs/>
        </w:rPr>
        <w:t xml:space="preserve">biomass (food) production</w:t>
      </w:r>
      <w:r>
        <w:t xml:space="preserve">. Moreover, certain cyanobacteria can perform</w:t>
      </w:r>
      <w:r>
        <w:t xml:space="preserve"> </w:t>
      </w:r>
      <w:r>
        <w:rPr>
          <w:b/>
          <w:bCs/>
        </w:rPr>
        <w:t xml:space="preserve">biological nitrogen fixation</w:t>
      </w:r>
      <w:r>
        <w:t xml:space="preserve">, converting inert N₂ gas into bioavailable ammonia – essentially creating fertilizer from thin air. This capability is highly relevant for Mars, where nitrogen is present in the atmosphere (albeit at low concentrations ~2.7%) but not in readily usable forms for most crops [1,5]. A nitrogen-fixing organism in a bioreactor could recycle and replenish nutrients for higher plants or other microbes in the system, closing the nitrogen loop without external inputs [5,7].</w:t>
      </w:r>
    </w:p>
    <w:p>
      <w:pPr>
        <w:pStyle w:val="BodyText"/>
      </w:pPr>
      <w:r>
        <w:t xml:space="preserve">Another advantage of microbial systems is the potential to utilize</w:t>
      </w:r>
      <w:r>
        <w:t xml:space="preserve"> </w:t>
      </w:r>
      <w:r>
        <w:rPr>
          <w:b/>
          <w:bCs/>
        </w:rPr>
        <w:t xml:space="preserve">in-situ resources</w:t>
      </w:r>
      <w:r>
        <w:t xml:space="preserve"> </w:t>
      </w:r>
      <w:r>
        <w:t xml:space="preserve">directly. Mars offers abundant CO₂ in the atmosphere (95%), some atmospheric N₂, and regolith rich in minerals like iron, phosphorus, and trace elements [1,8]. If a microbe can use Martian regolith as a growth medium (providing nutrients) and the Martian atmosphere for carbon and nitrogen, it dramatically reduces the need to bring fertilizers or buffers from Earth. In principle, a carefully chosen cyanobacterium could be fed with just Martian raw materials –</w:t>
      </w:r>
      <w:r>
        <w:t xml:space="preserve"> </w:t>
      </w:r>
      <w:r>
        <w:rPr>
          <w:b/>
          <w:bCs/>
        </w:rPr>
        <w:t xml:space="preserve">water</w:t>
      </w:r>
      <w:r>
        <w:t xml:space="preserve"> </w:t>
      </w:r>
      <w:r>
        <w:t xml:space="preserve">harvested from subsurface ice,</w:t>
      </w:r>
      <w:r>
        <w:t xml:space="preserve"> </w:t>
      </w:r>
      <w:r>
        <w:rPr>
          <w:b/>
          <w:bCs/>
        </w:rPr>
        <w:t xml:space="preserve">CO₂</w:t>
      </w:r>
      <w:r>
        <w:t xml:space="preserve"> </w:t>
      </w:r>
      <w:r>
        <w:t xml:space="preserve">and</w:t>
      </w:r>
      <w:r>
        <w:t xml:space="preserve"> </w:t>
      </w:r>
      <w:r>
        <w:rPr>
          <w:b/>
          <w:bCs/>
        </w:rPr>
        <w:t xml:space="preserve">N₂</w:t>
      </w:r>
      <w:r>
        <w:t xml:space="preserve"> </w:t>
      </w:r>
      <w:r>
        <w:t xml:space="preserve">from the air, plus ground regolith – and it would grow and produce oxygen and biomass [1,5]. This vision has been described as a</w:t>
      </w:r>
      <w:r>
        <w:t xml:space="preserve"> </w:t>
      </w:r>
      <w:r>
        <w:rPr>
          <w:i/>
          <w:iCs/>
        </w:rPr>
        <w:t xml:space="preserve">cyanobacteria-based life support system</w:t>
      </w:r>
      <w:r>
        <w:t xml:space="preserve"> </w:t>
      </w:r>
      <w:r>
        <w:t xml:space="preserve">(CyBLSS) or a biological ISRU system [1]. Modeling studies suggest that such a system could produce considerable oxygen: estimates indicate cyanobacterial cultures might release on the order of 2.5–11 tons of O₂ per hectare per year under optimal conditions, which could substantially contribute to both life support and propellant production needs [1]. A portion of the biomass could be processed into food or feed for other organisms (for example, dried cyanobacteria as supplements, or hydrolysates to feed fungi, plants, or heterotrophic bacteria). The remaining challenge is identifying the right microbial “chassis” and engineering it to thrive under non-terrestrial conditions.</w:t>
      </w:r>
    </w:p>
    <w:bookmarkEnd w:id="22"/>
    <w:bookmarkStart w:id="23" w:name="Xae4c2a837a839b14b9b7b97e4f94cecc01df7ed"/>
    <w:p>
      <w:pPr>
        <w:pStyle w:val="Heading2"/>
      </w:pPr>
      <w:r>
        <w:t xml:space="preserve">Cyanobacteria as an Ideal Platform for Space Biotechnology</w:t>
      </w:r>
    </w:p>
    <w:p>
      <w:pPr>
        <w:pStyle w:val="FirstParagraph"/>
      </w:pPr>
      <w:r>
        <w:t xml:space="preserve">Cyanobacteria (often called “blue-green algae”) are among the most ancient and resilient life forms on Earth, and they possess traits highly desirable for space biomanufacturing. They are prokaryotes (simple cells) with relatively low resource requirements and can tolerate a wide range of environments, from freshwater lakes to deserts and polar regions. Many cyanobacteria are</w:t>
      </w:r>
      <w:r>
        <w:t xml:space="preserve"> </w:t>
      </w:r>
      <w:r>
        <w:rPr>
          <w:b/>
          <w:bCs/>
        </w:rPr>
        <w:t xml:space="preserve">oxygenic phototrophs</w:t>
      </w:r>
      <w:r>
        <w:t xml:space="preserve">, performing photosynthesis similar to plants (producing O₂ from water and CO₂) but with the simplicity and fast growth of microbes. Certain genera (especially filamentous forms like</w:t>
      </w:r>
      <w:r>
        <w:t xml:space="preserve"> </w:t>
      </w:r>
      <w:r>
        <w:rPr>
          <w:i/>
          <w:iCs/>
        </w:rPr>
        <w:t xml:space="preserve">Anabaena/Nostoc</w:t>
      </w:r>
      <w:r>
        <w:t xml:space="preserve">,</w:t>
      </w:r>
      <w:r>
        <w:t xml:space="preserve"> </w:t>
      </w:r>
      <w:r>
        <w:rPr>
          <w:i/>
          <w:iCs/>
        </w:rPr>
        <w:t xml:space="preserve">Tolypothrix</w:t>
      </w:r>
      <w:r>
        <w:t xml:space="preserve">,</w:t>
      </w:r>
      <w:r>
        <w:t xml:space="preserve"> </w:t>
      </w:r>
      <w:r>
        <w:rPr>
          <w:i/>
          <w:iCs/>
        </w:rPr>
        <w:t xml:space="preserve">Calothrix</w:t>
      </w:r>
      <w:r>
        <w:t xml:space="preserve">, etc.) are also</w:t>
      </w:r>
      <w:r>
        <w:t xml:space="preserve"> </w:t>
      </w:r>
      <w:r>
        <w:rPr>
          <w:b/>
          <w:bCs/>
        </w:rPr>
        <w:t xml:space="preserve">diazotrophs</w:t>
      </w:r>
      <w:r>
        <w:t xml:space="preserve">, able to fix atmospheric nitrogen. These capabilities mean cyanobacteria can potentially generate their own major nutrients (carbon and nitrogen sources) given only light and basic inorganic substrates. In contrast, common heterotrophic chassis used in biotechnology on Earth (e.g.</w:t>
      </w:r>
      <w:r>
        <w:t xml:space="preserve"> </w:t>
      </w:r>
      <w:r>
        <w:rPr>
          <w:i/>
          <w:iCs/>
        </w:rPr>
        <w:t xml:space="preserve">Escherichia coli</w:t>
      </w:r>
      <w:r>
        <w:t xml:space="preserve"> </w:t>
      </w:r>
      <w:r>
        <w:t xml:space="preserve">or yeast) cannot fix carbon or nitrogen; they require organic feedstocks (sugars, amino acids) and thus would depend on either Earth-supplied nutrients or upstream organisms to provide those nutrients in situ. Cyanobacteria cut out the middleman by directly using inorganic inputs and producing organic outputs.</w:t>
      </w:r>
    </w:p>
    <w:p>
      <w:pPr>
        <w:pStyle w:val="BodyText"/>
      </w:pPr>
      <w:r>
        <w:t xml:space="preserve">Several studies have highlighted cyanobacteria’s potential for supporting human habitation beyond Earth. Cockell and colleagues showed that all essential elements for life (CHNOPS and minerals) exist in Martian soil and could be accessed biologically [8]. Experiments by Olsson-Francis et al. demonstrated that some cyanobacteria can leach nutrients from basaltic Mars regolith simulants, effectively “weathering” the rock to obtain phosphate and other ions [9]. Desert strains of</w:t>
      </w:r>
      <w:r>
        <w:t xml:space="preserve"> </w:t>
      </w:r>
      <w:r>
        <w:rPr>
          <w:i/>
          <w:iCs/>
        </w:rPr>
        <w:t xml:space="preserve">Chroococcidiopsis</w:t>
      </w:r>
      <w:r>
        <w:t xml:space="preserve"> </w:t>
      </w:r>
      <w:r>
        <w:t xml:space="preserve">and</w:t>
      </w:r>
      <w:r>
        <w:t xml:space="preserve"> </w:t>
      </w:r>
      <w:r>
        <w:rPr>
          <w:i/>
          <w:iCs/>
        </w:rPr>
        <w:t xml:space="preserve">Nostoc</w:t>
      </w:r>
      <w:r>
        <w:t xml:space="preserve"> </w:t>
      </w:r>
      <w:r>
        <w:t xml:space="preserve">have survived simulations of Mars conditions, including high UV flux and vacuum, indicating the hardiness of these organisms in extraterrestrial environments [10]. In one notable experiment, dried biofilms of a desert</w:t>
      </w:r>
      <w:r>
        <w:t xml:space="preserve"> </w:t>
      </w:r>
      <w:r>
        <w:rPr>
          <w:i/>
          <w:iCs/>
        </w:rPr>
        <w:t xml:space="preserve">Chroococcidiopsis</w:t>
      </w:r>
      <w:r>
        <w:t xml:space="preserve"> </w:t>
      </w:r>
      <w:r>
        <w:t xml:space="preserve">strain were sent to low-Earth orbit and exposed to Mars-like atmosphere and UV radiation for over a year; a fraction of the cells revived upon rehydration, demonstrating remarkable resistance to space conditions [10]. Such extremotolerance suggests that certain cyanobacteria could withstand the rigors of space travel and perhaps temporary exposure on Mars (e.g. during transfers or if minor breaches occur in a bioreactor), giving engineers more flexibility in system design and safety margins.</w:t>
      </w:r>
    </w:p>
    <w:p>
      <w:pPr>
        <w:pStyle w:val="BodyText"/>
      </w:pPr>
      <w:r>
        <w:t xml:space="preserve">Beyond robustness, cyanobacteria offer</w:t>
      </w:r>
      <w:r>
        <w:t xml:space="preserve"> </w:t>
      </w:r>
      <w:r>
        <w:rPr>
          <w:b/>
          <w:bCs/>
        </w:rPr>
        <w:t xml:space="preserve">multi-functionality</w:t>
      </w:r>
      <w:r>
        <w:t xml:space="preserve">. They produce not only oxygen and biomass, but also valuable metabolic products: proteins (50–70% of Spirulina’s dry weight is protein), vitamins (many cyanobacteria synthesize vitamin A, B_12, etc.), and pigments with antioxidant properties (e.g., carotenoids, phycocyanin) that could help protect against radiation. Cyanobacteria can also be induced to accumulate biopolymers like glycogen or polyhydroxybutyrate (PHB), which could be extracted and used as biofuels or biodegradable plastics, respectively [11]. The versatility of these microbes means a single strain, if properly engineered, might perform multiple roles in a space colony: part</w:t>
      </w:r>
      <w:r>
        <w:t xml:space="preserve"> </w:t>
      </w:r>
      <w:r>
        <w:rPr>
          <w:b/>
          <w:bCs/>
        </w:rPr>
        <w:t xml:space="preserve">air revitalizer</w:t>
      </w:r>
      <w:r>
        <w:t xml:space="preserve">, part</w:t>
      </w:r>
      <w:r>
        <w:t xml:space="preserve"> </w:t>
      </w:r>
      <w:r>
        <w:rPr>
          <w:b/>
          <w:bCs/>
        </w:rPr>
        <w:t xml:space="preserve">food producer</w:t>
      </w:r>
      <w:r>
        <w:t xml:space="preserve">, part</w:t>
      </w:r>
      <w:r>
        <w:t xml:space="preserve"> </w:t>
      </w:r>
      <w:r>
        <w:rPr>
          <w:b/>
          <w:bCs/>
        </w:rPr>
        <w:t xml:space="preserve">biochemical factory</w:t>
      </w:r>
      <w:r>
        <w:t xml:space="preserve">. This reduces the complexity of having many different organisms for each task, simplifying the ecology of the life support system.</w:t>
      </w:r>
    </w:p>
    <w:p>
      <w:pPr>
        <w:pStyle w:val="BodyText"/>
      </w:pPr>
      <w:r>
        <w:t xml:space="preserve">However, not all cyanobacteria are equal, and choosing the right species (or engineering one) as a model is crucial. The ideal space cyanobacterium must: (i) grow robustly under suboptimal conditions (e.g. low pressure, high CO₂, limited nutrients, partial gravity), (ii) utilize Martian regolith or other local materials efficiently, (iii) fix nitrogen to self-fertilize and enrich the system, (iv) produce forms of biomass that are safe and useful (edible or easily processed), and (v) be amenable to genetic manipulation for further improvements. Historically,</w:t>
      </w:r>
      <w:r>
        <w:t xml:space="preserve"> </w:t>
      </w:r>
      <w:r>
        <w:rPr>
          <w:i/>
          <w:iCs/>
        </w:rPr>
        <w:t xml:space="preserve">Chlorella</w:t>
      </w:r>
      <w:r>
        <w:t xml:space="preserve"> </w:t>
      </w:r>
      <w:r>
        <w:t xml:space="preserve">(a eukaryotic alga) was used in early closed-loop tests and</w:t>
      </w:r>
      <w:r>
        <w:t xml:space="preserve"> </w:t>
      </w:r>
      <w:r>
        <w:rPr>
          <w:i/>
          <w:iCs/>
        </w:rPr>
        <w:t xml:space="preserve">Spirulina</w:t>
      </w:r>
      <w:r>
        <w:t xml:space="preserve"> </w:t>
      </w:r>
      <w:r>
        <w:t xml:space="preserve">has been favored for food and oxygen in recent research [2,4]. Yet, neither fixes nitrogen or grows well directly on unrefined regolith. Filamentous cyanobacteria like</w:t>
      </w:r>
      <w:r>
        <w:t xml:space="preserve"> </w:t>
      </w:r>
      <w:r>
        <w:rPr>
          <w:i/>
          <w:iCs/>
        </w:rPr>
        <w:t xml:space="preserve">Nostoc</w:t>
      </w:r>
      <w:r>
        <w:t xml:space="preserve"> </w:t>
      </w:r>
      <w:r>
        <w:t xml:space="preserve">and</w:t>
      </w:r>
      <w:r>
        <w:t xml:space="preserve"> </w:t>
      </w:r>
      <w:r>
        <w:rPr>
          <w:i/>
          <w:iCs/>
        </w:rPr>
        <w:t xml:space="preserve">Anabaena</w:t>
      </w:r>
      <w:r>
        <w:t xml:space="preserve"> </w:t>
      </w:r>
      <w:r>
        <w:t xml:space="preserve">species fulfill the nitrogen-fixation criterion and are known to survive harsh conditions, making them strong candidates. Until recently, different teams used different strains (one group might study</w:t>
      </w:r>
      <w:r>
        <w:t xml:space="preserve"> </w:t>
      </w:r>
      <w:r>
        <w:rPr>
          <w:i/>
          <w:iCs/>
        </w:rPr>
        <w:t xml:space="preserve">Nostoc</w:t>
      </w:r>
      <w:r>
        <w:t xml:space="preserve">, another</w:t>
      </w:r>
      <w:r>
        <w:t xml:space="preserve"> </w:t>
      </w:r>
      <w:r>
        <w:rPr>
          <w:i/>
          <w:iCs/>
        </w:rPr>
        <w:t xml:space="preserve">Anabaena variabilis</w:t>
      </w:r>
      <w:r>
        <w:t xml:space="preserve"> </w:t>
      </w:r>
      <w:r>
        <w:t xml:space="preserve">or</w:t>
      </w:r>
      <w:r>
        <w:t xml:space="preserve"> </w:t>
      </w:r>
      <w:r>
        <w:rPr>
          <w:i/>
          <w:iCs/>
        </w:rPr>
        <w:t xml:space="preserve">Synechococcus</w:t>
      </w:r>
      <w:r>
        <w:t xml:space="preserve">), leading to fragmented results. The field lacked a</w:t>
      </w:r>
      <w:r>
        <w:t xml:space="preserve"> </w:t>
      </w:r>
      <w:r>
        <w:rPr>
          <w:i/>
          <w:iCs/>
        </w:rPr>
        <w:t xml:space="preserve">reference chassis</w:t>
      </w:r>
      <w:r>
        <w:t xml:space="preserve"> </w:t>
      </w:r>
      <w:r>
        <w:t xml:space="preserve">to focus efforts, analogous to how</w:t>
      </w:r>
      <w:r>
        <w:t xml:space="preserve"> </w:t>
      </w:r>
      <w:r>
        <w:rPr>
          <w:i/>
          <w:iCs/>
        </w:rPr>
        <w:t xml:space="preserve">E. coli</w:t>
      </w:r>
      <w:r>
        <w:t xml:space="preserve"> </w:t>
      </w:r>
      <w:r>
        <w:t xml:space="preserve">serves as a workhorse model on Earth.</w:t>
      </w:r>
    </w:p>
    <w:bookmarkEnd w:id="23"/>
    <w:bookmarkStart w:id="24" w:name="X504aa588c0cdef71112c87f4512ff9d0fc04b53"/>
    <w:p>
      <w:pPr>
        <w:pStyle w:val="Heading2"/>
      </w:pPr>
      <w:r>
        <w:t xml:space="preserve">Anabaena sp. PCC 7938: A New Model for Mars ISRU</w:t>
      </w:r>
    </w:p>
    <w:p>
      <w:pPr>
        <w:pStyle w:val="FirstParagraph"/>
      </w:pPr>
      <w:r>
        <w:rPr>
          <w:i/>
          <w:iCs/>
        </w:rPr>
        <w:t xml:space="preserve">Anabaena</w:t>
      </w:r>
      <w:r>
        <w:t xml:space="preserve"> </w:t>
      </w:r>
      <w:r>
        <w:t xml:space="preserve">is a genus of filamentous cyanobacteria characterized by strings of bead-like cells that can differentiate into specialized heterocysts. Heterocysts are enlarged, thick-walled cells that provide a microanaerobic environment for the nitrogenase enzyme, enabling the fixation of N₂ into ammonia even while neighboring cells perform oxygen-producing photosynthesis. This compartmentalization is a form of primitive multicellularity and is key to</w:t>
      </w:r>
      <w:r>
        <w:t xml:space="preserve"> </w:t>
      </w:r>
      <w:r>
        <w:rPr>
          <w:i/>
          <w:iCs/>
        </w:rPr>
        <w:t xml:space="preserve">Anabaena</w:t>
      </w:r>
      <w:r>
        <w:t xml:space="preserve">’s success as a diazotroph. Laboratory model strains like</w:t>
      </w:r>
      <w:r>
        <w:t xml:space="preserve"> </w:t>
      </w:r>
      <w:r>
        <w:rPr>
          <w:i/>
          <w:iCs/>
        </w:rPr>
        <w:t xml:space="preserve">Anabaena sp. PCC 7120</w:t>
      </w:r>
      <w:r>
        <w:t xml:space="preserve"> </w:t>
      </w:r>
      <w:r>
        <w:t xml:space="preserve">(also known as</w:t>
      </w:r>
      <w:r>
        <w:t xml:space="preserve"> </w:t>
      </w:r>
      <w:r>
        <w:rPr>
          <w:i/>
          <w:iCs/>
        </w:rPr>
        <w:t xml:space="preserve">Nostoc</w:t>
      </w:r>
      <w:r>
        <w:t xml:space="preserve"> 7120) have been studied for decades to understand heterocyst formation and nitrogen fixation. Building on this foundation, space biotechnologists have turned to</w:t>
      </w:r>
      <w:r>
        <w:t xml:space="preserve"> </w:t>
      </w:r>
      <w:r>
        <w:rPr>
          <w:i/>
          <w:iCs/>
        </w:rPr>
        <w:t xml:space="preserve">Anabaena</w:t>
      </w:r>
      <w:r>
        <w:t xml:space="preserve"> </w:t>
      </w:r>
      <w:r>
        <w:t xml:space="preserve">as a promising chassis for Mars because it meets many of the criteria outlined above.</w:t>
      </w:r>
    </w:p>
    <w:p>
      <w:pPr>
        <w:pStyle w:val="BodyText"/>
      </w:pPr>
      <w:r>
        <w:t xml:space="preserve">A critical development came in 2022 when Ramalho</w:t>
      </w:r>
      <w:r>
        <w:t xml:space="preserve"> </w:t>
      </w:r>
      <w:r>
        <w:rPr>
          <w:i/>
          <w:iCs/>
        </w:rPr>
        <w:t xml:space="preserve">et al.</w:t>
      </w:r>
      <w:r>
        <w:t xml:space="preserve"> </w:t>
      </w:r>
      <w:r>
        <w:t xml:space="preserve">reported the identification of</w:t>
      </w:r>
      <w:r>
        <w:t xml:space="preserve"> </w:t>
      </w:r>
      <w:r>
        <w:rPr>
          <w:b/>
          <w:bCs/>
        </w:rPr>
        <w:t xml:space="preserve">Anabaena sp. PCC 7938</w:t>
      </w:r>
      <w:r>
        <w:t xml:space="preserve"> </w:t>
      </w:r>
      <w:r>
        <w:t xml:space="preserve">as an optimal cyanobacterium for Mars ISRU applications [5]. The researchers systematically compared several cyanobacterial strains for their ability to utilize Martian resources and support downstream life.</w:t>
      </w:r>
      <w:r>
        <w:t xml:space="preserve"> </w:t>
      </w:r>
      <w:r>
        <w:rPr>
          <w:i/>
          <w:iCs/>
        </w:rPr>
        <w:t xml:space="preserve">Anabaena PCC 7938</w:t>
      </w:r>
      <w:r>
        <w:t xml:space="preserve"> </w:t>
      </w:r>
      <w:r>
        <w:t xml:space="preserve">emerged as a top performer. It showed vigorous growth using a Mars atmosphere simulant (with high CO₂ and low total pressure) and could uptake nutrients from Martian regolith simulant. In their experiments,</w:t>
      </w:r>
      <w:r>
        <w:t xml:space="preserve"> </w:t>
      </w:r>
      <w:r>
        <w:rPr>
          <w:i/>
          <w:iCs/>
        </w:rPr>
        <w:t xml:space="preserve">Anabaena 7938</w:t>
      </w:r>
      <w:r>
        <w:t xml:space="preserve"> </w:t>
      </w:r>
      <w:r>
        <w:t xml:space="preserve">was cultivated under a 96% N₂ / 4% CO₂ atmosphere at 0.1 atm total pressure – conditions close to those on the Martian surface but slightly optimized for biology – and the cyanobacterium grew autotrophically and</w:t>
      </w:r>
      <w:r>
        <w:t xml:space="preserve"> </w:t>
      </w:r>
      <w:r>
        <w:rPr>
          <w:b/>
          <w:bCs/>
        </w:rPr>
        <w:t xml:space="preserve">diazotrophically</w:t>
      </w:r>
      <w:r>
        <w:t xml:space="preserve"> </w:t>
      </w:r>
      <w:r>
        <w:t xml:space="preserve">(fixing N₂) with no need for terrestrial nutrients [5]. Remarkably, it was demonstrated that</w:t>
      </w:r>
      <w:r>
        <w:t xml:space="preserve"> </w:t>
      </w:r>
      <w:r>
        <w:rPr>
          <w:i/>
          <w:iCs/>
        </w:rPr>
        <w:t xml:space="preserve">Anabaena 7938</w:t>
      </w:r>
      <w:r>
        <w:t xml:space="preserve"> </w:t>
      </w:r>
      <w:r>
        <w:t xml:space="preserve">can use a raw Mars soil simulant (basaltic regolith analog called MGS-1) as its source of minerals. Even the presence of perchlorate salts (toxic chemicals found in Martian soil) did not completely inhibit growth at certain concentrations, indicating some tolerance or ability to cope with Martian soil chemistry [5].</w:t>
      </w:r>
    </w:p>
    <w:p>
      <w:pPr>
        <w:pStyle w:val="BodyText"/>
      </w:pPr>
      <w:r>
        <w:t xml:space="preserve">Equally important, the biomass produced by</w:t>
      </w:r>
      <w:r>
        <w:t xml:space="preserve"> </w:t>
      </w:r>
      <w:r>
        <w:rPr>
          <w:i/>
          <w:iCs/>
        </w:rPr>
        <w:t xml:space="preserve">Anabaena</w:t>
      </w:r>
      <w:r>
        <w:t xml:space="preserve"> </w:t>
      </w:r>
      <w:r>
        <w:t xml:space="preserve">under these Mars-like conditions proved to be a useful feedstock for other organisms. Ramalho</w:t>
      </w:r>
      <w:r>
        <w:t xml:space="preserve"> </w:t>
      </w:r>
      <w:r>
        <w:rPr>
          <w:i/>
          <w:iCs/>
        </w:rPr>
        <w:t xml:space="preserve">et al.</w:t>
      </w:r>
      <w:r>
        <w:t xml:space="preserve"> </w:t>
      </w:r>
      <w:r>
        <w:t xml:space="preserve">showed that extracts of</w:t>
      </w:r>
      <w:r>
        <w:t xml:space="preserve"> </w:t>
      </w:r>
      <w:r>
        <w:rPr>
          <w:i/>
          <w:iCs/>
        </w:rPr>
        <w:t xml:space="preserve">Anabaena 7938</w:t>
      </w:r>
      <w:r>
        <w:t xml:space="preserve"> </w:t>
      </w:r>
      <w:r>
        <w:t xml:space="preserve">biomass could sustain the growth of</w:t>
      </w:r>
      <w:r>
        <w:t xml:space="preserve"> </w:t>
      </w:r>
      <w:r>
        <w:rPr>
          <w:b/>
          <w:bCs/>
        </w:rPr>
        <w:t xml:space="preserve">heterotrophic bacteria</w:t>
      </w:r>
      <w:r>
        <w:t xml:space="preserve"> </w:t>
      </w:r>
      <w:r>
        <w:t xml:space="preserve">like</w:t>
      </w:r>
      <w:r>
        <w:t xml:space="preserve"> </w:t>
      </w:r>
      <w:r>
        <w:rPr>
          <w:i/>
          <w:iCs/>
        </w:rPr>
        <w:t xml:space="preserve">E. coli</w:t>
      </w:r>
      <w:r>
        <w:t xml:space="preserve"> </w:t>
      </w:r>
      <w:r>
        <w:t xml:space="preserve">in a secondary bioreactor, effectively transferring the fixed carbon and nitrogen from the cyanobacteria to another microbe [5]. In a separate trial, the team used the cyanobacteria biomass as the sole nutrient source to cultivate a small edible plant (duckweed,</w:t>
      </w:r>
      <w:r>
        <w:t xml:space="preserve"> </w:t>
      </w:r>
      <w:r>
        <w:rPr>
          <w:i/>
          <w:iCs/>
        </w:rPr>
        <w:t xml:space="preserve">Lemna minor</w:t>
      </w:r>
      <w:r>
        <w:t xml:space="preserve">) and achieved healthy plant growth [5,6]. Duckweed, which is fast-growing and entirely edible, is a candidate crop for space farming; growing it on cyanobacterial biomass demonstrates a direct path from inedible microbial mass to higher plant food production. These findings collectively support a powerful concept:</w:t>
      </w:r>
      <w:r>
        <w:t xml:space="preserve"> </w:t>
      </w:r>
      <w:r>
        <w:rPr>
          <w:i/>
          <w:iCs/>
        </w:rPr>
        <w:t xml:space="preserve">Anabaena</w:t>
      </w:r>
      <w:r>
        <w:t xml:space="preserve"> </w:t>
      </w:r>
      <w:r>
        <w:t xml:space="preserve">can serve as the hub of a bioregenerative system, taking in Martian raw materials and outputting an “biological currency” (biomass rich in organic carbon, nitrogen, and nutrients) that feeds other loops such as plant hydroponics or fermentation systems. In essence,</w:t>
      </w:r>
      <w:r>
        <w:t xml:space="preserve"> </w:t>
      </w:r>
      <w:r>
        <w:rPr>
          <w:i/>
          <w:iCs/>
        </w:rPr>
        <w:t xml:space="preserve">Anabaena 7938</w:t>
      </w:r>
      <w:r>
        <w:t xml:space="preserve"> </w:t>
      </w:r>
      <w:r>
        <w:t xml:space="preserve">can transform Mars’s air and dust into fertilizer and food, a cornerstone function for a self-sustaining colony [5]. It has thus been proposed as the</w:t>
      </w:r>
      <w:r>
        <w:t xml:space="preserve"> </w:t>
      </w:r>
      <w:r>
        <w:rPr>
          <w:b/>
          <w:bCs/>
        </w:rPr>
        <w:t xml:space="preserve">model cyanobacterium</w:t>
      </w:r>
      <w:r>
        <w:t xml:space="preserve"> </w:t>
      </w:r>
      <w:r>
        <w:t xml:space="preserve">for Mars biological ISRU, with researchers calling for a shared strain (analogous to a reference lab strain) to standardize and accelerate research in this field [5].</w:t>
      </w:r>
    </w:p>
    <w:p>
      <w:pPr>
        <w:pStyle w:val="BodyText"/>
      </w:pPr>
      <w:r>
        <w:t xml:space="preserve">Why</w:t>
      </w:r>
      <w:r>
        <w:t xml:space="preserve"> </w:t>
      </w:r>
      <w:r>
        <w:rPr>
          <w:i/>
          <w:iCs/>
        </w:rPr>
        <w:t xml:space="preserve">Anabaena sp. PCC 7938</w:t>
      </w:r>
      <w:r>
        <w:t xml:space="preserve"> </w:t>
      </w:r>
      <w:r>
        <w:t xml:space="preserve">specifically excels over other strains is an interesting question. It belongs to the same general group as the well-studied</w:t>
      </w:r>
      <w:r>
        <w:t xml:space="preserve"> </w:t>
      </w:r>
      <w:r>
        <w:rPr>
          <w:i/>
          <w:iCs/>
        </w:rPr>
        <w:t xml:space="preserve">Anabaena/Nostoc</w:t>
      </w:r>
      <w:r>
        <w:t xml:space="preserve"> </w:t>
      </w:r>
      <w:r>
        <w:t xml:space="preserve">strains, but it appears to have a combination of traits making it well-suited to Mars-like conditions. Firstly, it grows relatively fast and does not form excessive clumps or aggregates in liquid culture, which is advantageous for bioreactor operation (some</w:t>
      </w:r>
      <w:r>
        <w:t xml:space="preserve"> </w:t>
      </w:r>
      <w:r>
        <w:rPr>
          <w:i/>
          <w:iCs/>
        </w:rPr>
        <w:t xml:space="preserve">Nostoc</w:t>
      </w:r>
      <w:r>
        <w:t xml:space="preserve"> </w:t>
      </w:r>
      <w:r>
        <w:t xml:space="preserve">species form heavy aggregates that can complicate handling) [5]. Secondly, genomic analyses indicate it has the necessary pathways for stress resistance and nutrient scavenging without producing harmful toxins – safety was a criterion in strain selection (it’s important that a food-producing microbe not make cyanotoxins) [5]. Thirdly,</w:t>
      </w:r>
      <w:r>
        <w:t xml:space="preserve"> </w:t>
      </w:r>
      <w:r>
        <w:rPr>
          <w:i/>
          <w:iCs/>
        </w:rPr>
        <w:t xml:space="preserve">Anabaena 7938</w:t>
      </w:r>
      <w:r>
        <w:t xml:space="preserve"> </w:t>
      </w:r>
      <w:r>
        <w:t xml:space="preserve">seems to maintain functional</w:t>
      </w:r>
      <w:r>
        <w:t xml:space="preserve"> </w:t>
      </w:r>
      <w:r>
        <w:rPr>
          <w:b/>
          <w:bCs/>
        </w:rPr>
        <w:t xml:space="preserve">gas vesicles</w:t>
      </w:r>
      <w:r>
        <w:t xml:space="preserve"> </w:t>
      </w:r>
      <w:r>
        <w:t xml:space="preserve">and other adaptations that might help optimize growth under variable conditions. Gas vesicles are intracellular buoyancy structures found in some cyanobacteria; they allow cells to regulate their position in a liquid column to access light and CO₂. In microgravity or low gravity, buoyancy control might mitigate cell settling or clumping issues in photobioreactors. While more research is needed,</w:t>
      </w:r>
      <w:r>
        <w:t xml:space="preserve"> </w:t>
      </w:r>
      <w:r>
        <w:rPr>
          <w:i/>
          <w:iCs/>
        </w:rPr>
        <w:t xml:space="preserve">Anabaena 7938</w:t>
      </w:r>
      <w:r>
        <w:t xml:space="preserve">’s intact gas vesicle genes (in contrast, the lab strain</w:t>
      </w:r>
      <w:r>
        <w:t xml:space="preserve"> </w:t>
      </w:r>
      <w:r>
        <w:rPr>
          <w:i/>
          <w:iCs/>
        </w:rPr>
        <w:t xml:space="preserve">A. 7120</w:t>
      </w:r>
      <w:r>
        <w:t xml:space="preserve"> </w:t>
      </w:r>
      <w:r>
        <w:t xml:space="preserve">has lost some gas vesicle functionality [12]) could be beneficial in a space setting. Finally,</w:t>
      </w:r>
      <w:r>
        <w:t xml:space="preserve"> </w:t>
      </w:r>
      <w:r>
        <w:rPr>
          <w:i/>
          <w:iCs/>
        </w:rPr>
        <w:t xml:space="preserve">Anabaena 7938</w:t>
      </w:r>
      <w:r>
        <w:t xml:space="preserve"> </w:t>
      </w:r>
      <w:r>
        <w:t xml:space="preserve">demonstrated effective</w:t>
      </w:r>
      <w:r>
        <w:t xml:space="preserve"> </w:t>
      </w:r>
      <w:r>
        <w:rPr>
          <w:b/>
          <w:bCs/>
        </w:rPr>
        <w:t xml:space="preserve">rock-leaching</w:t>
      </w:r>
      <w:r>
        <w:t xml:space="preserve"> </w:t>
      </w:r>
      <w:r>
        <w:t xml:space="preserve">ability – it can liberate phosphorus and other nutrients from Mars regolith simulant, which was shown to be the limiting factor for biomass production in such substrate [8]. By identifying phosphorus as the growth-limiting nutrient in Mars soil simulant and showing</w:t>
      </w:r>
      <w:r>
        <w:t xml:space="preserve"> </w:t>
      </w:r>
      <w:r>
        <w:rPr>
          <w:i/>
          <w:iCs/>
        </w:rPr>
        <w:t xml:space="preserve">Anabaena</w:t>
      </w:r>
      <w:r>
        <w:t xml:space="preserve"> </w:t>
      </w:r>
      <w:r>
        <w:t xml:space="preserve">can partially alleviate that by solubilizing phosphate, researchers can now work on strategies (e.g., pre-treating regolith or engineering strains for enhanced phosphatase secretion) to improve yields [8].</w:t>
      </w:r>
    </w:p>
    <w:p>
      <w:pPr>
        <w:pStyle w:val="BodyText"/>
      </w:pPr>
      <w:r>
        <w:t xml:space="preserve">Taken together, these qualities position</w:t>
      </w:r>
      <w:r>
        <w:t xml:space="preserve"> </w:t>
      </w:r>
      <w:r>
        <w:rPr>
          <w:i/>
          <w:iCs/>
        </w:rPr>
        <w:t xml:space="preserve">Anabaena sp. PCC 7938</w:t>
      </w:r>
      <w:r>
        <w:t xml:space="preserve"> </w:t>
      </w:r>
      <w:r>
        <w:t xml:space="preserve">as a prime chassis for further development. It has already proven it can</w:t>
      </w:r>
      <w:r>
        <w:t xml:space="preserve"> </w:t>
      </w:r>
      <w:r>
        <w:rPr>
          <w:b/>
          <w:bCs/>
        </w:rPr>
        <w:t xml:space="preserve">“live off the land”</w:t>
      </w:r>
      <w:r>
        <w:t xml:space="preserve"> </w:t>
      </w:r>
      <w:r>
        <w:t xml:space="preserve">(or rather, off the Martian land and air) in simulation experiments, and it produces outputs that plug into the rest of a life-support ecosystem. Table 1 compares</w:t>
      </w:r>
      <w:r>
        <w:t xml:space="preserve"> </w:t>
      </w:r>
      <w:r>
        <w:rPr>
          <w:i/>
          <w:iCs/>
        </w:rPr>
        <w:t xml:space="preserve">Anabaena</w:t>
      </w:r>
      <w:r>
        <w:t xml:space="preserve"> </w:t>
      </w:r>
      <w:r>
        <w:t xml:space="preserve">with other organisms that have been considered for space biomanufacturing, illustrating why</w:t>
      </w:r>
      <w:r>
        <w:t xml:space="preserve"> </w:t>
      </w:r>
      <w:r>
        <w:rPr>
          <w:i/>
          <w:iCs/>
        </w:rPr>
        <w:t xml:space="preserve">Anabaena</w:t>
      </w:r>
      <w:r>
        <w:t xml:space="preserve"> </w:t>
      </w:r>
      <w:r>
        <w:t xml:space="preserve">represents a new and comprehensive chassis for exploration missions.</w:t>
      </w:r>
    </w:p>
    <w:p>
      <w:pPr>
        <w:pStyle w:val="BodyText"/>
      </w:pPr>
      <w:r>
        <w:rPr>
          <w:b/>
          <w:bCs/>
        </w:rPr>
        <w:t xml:space="preserve">Table 1.</w:t>
      </w:r>
      <w:r>
        <w:t xml:space="preserve"> </w:t>
      </w:r>
      <w:r>
        <w:rPr>
          <w:i/>
          <w:iCs/>
        </w:rPr>
        <w:t xml:space="preserve">Comparison of candidate chassis organisms for biomanufacturing in space.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Organism</w:t>
            </w:r>
          </w:p>
        </w:tc>
        <w:tc>
          <w:tcPr/>
          <w:p>
            <w:pPr>
              <w:pStyle w:val="Compact"/>
            </w:pPr>
            <w:r>
              <w:t xml:space="preserve">Type of Microbe</w:t>
            </w:r>
          </w:p>
        </w:tc>
        <w:tc>
          <w:tcPr/>
          <w:p>
            <w:pPr>
              <w:pStyle w:val="Compact"/>
            </w:pPr>
            <w:r>
              <w:t xml:space="preserve">Photosynthetic?</w:t>
            </w:r>
          </w:p>
        </w:tc>
        <w:tc>
          <w:tcPr/>
          <w:p>
            <w:pPr>
              <w:pStyle w:val="Compact"/>
            </w:pPr>
            <w:r>
              <w:t xml:space="preserve">N₂-fixing?</w:t>
            </w:r>
          </w:p>
        </w:tc>
        <w:tc>
          <w:tcPr/>
          <w:p>
            <w:pPr>
              <w:pStyle w:val="Compact"/>
            </w:pPr>
            <w:r>
              <w:t xml:space="preserve">Notable Features and Uses</w:t>
            </w:r>
          </w:p>
        </w:tc>
        <w:tc>
          <w:tcPr/>
          <w:p>
            <w:pPr>
              <w:pStyle w:val="Compact"/>
            </w:pPr>
            <w:r>
              <w:t xml:space="preserve">Relevant Studies/Uses</w:t>
            </w:r>
          </w:p>
        </w:tc>
      </w:tr>
      <w:tr>
        <w:tc>
          <w:tcPr/>
          <w:p>
            <w:pPr>
              <w:pStyle w:val="Compact"/>
            </w:pPr>
            <w:r>
              <w:rPr>
                <w:b/>
                <w:bCs/>
              </w:rPr>
              <w:t xml:space="preserve">Escherichia coli</w:t>
            </w:r>
          </w:p>
        </w:tc>
        <w:tc>
          <w:tcPr/>
          <w:p>
            <w:pPr>
              <w:pStyle w:val="Compact"/>
            </w:pPr>
            <w:r>
              <w:t xml:space="preserve">Bacterium (heterotroph)</w:t>
            </w:r>
          </w:p>
        </w:tc>
        <w:tc>
          <w:tcPr/>
          <w:p>
            <w:pPr>
              <w:pStyle w:val="Compact"/>
            </w:pPr>
            <w:r>
              <w:t xml:space="preserve">No</w:t>
            </w:r>
          </w:p>
        </w:tc>
        <w:tc>
          <w:tcPr/>
          <w:p>
            <w:pPr>
              <w:pStyle w:val="Compact"/>
            </w:pPr>
            <w:r>
              <w:t xml:space="preserve">No</w:t>
            </w:r>
          </w:p>
        </w:tc>
        <w:tc>
          <w:tcPr/>
          <w:p>
            <w:pPr>
              <w:pStyle w:val="Compact"/>
            </w:pPr>
            <w:r>
              <w:t xml:space="preserve">Fast growth; well-known genetics; produces specialty products (pharmaceuticals, biopolymers) on Earth. Requires organic feed (sugars). Not suitable for direct ISRU without a producer organism supplying feedstock.</w:t>
            </w:r>
          </w:p>
        </w:tc>
        <w:tc>
          <w:tcPr/>
          <w:p>
            <w:pPr>
              <w:pStyle w:val="Compact"/>
            </w:pPr>
            <w:r>
              <w:t xml:space="preserve">Widely used chassis on Earth; proposed for producing plastics and medicines in space, but dependent on other biomass [3].</w:t>
            </w:r>
          </w:p>
        </w:tc>
      </w:tr>
      <w:tr>
        <w:tc>
          <w:tcPr/>
          <w:p>
            <w:pPr>
              <w:pStyle w:val="Compact"/>
            </w:pPr>
            <w:r>
              <w:rPr>
                <w:b/>
                <w:bCs/>
              </w:rPr>
              <w:t xml:space="preserve">Saccharomyces cerevisiae</w:t>
            </w:r>
            <w:r>
              <w:t xml:space="preserve"> </w:t>
            </w:r>
            <w:r>
              <w:t xml:space="preserve">(Yeast)</w:t>
            </w:r>
          </w:p>
        </w:tc>
        <w:tc>
          <w:tcPr/>
          <w:p>
            <w:pPr>
              <w:pStyle w:val="Compact"/>
            </w:pPr>
            <w:r>
              <w:t xml:space="preserve">Eukaryote (fungus)</w:t>
            </w:r>
          </w:p>
        </w:tc>
        <w:tc>
          <w:tcPr/>
          <w:p>
            <w:pPr>
              <w:pStyle w:val="Compact"/>
            </w:pPr>
            <w:r>
              <w:t xml:space="preserve">No</w:t>
            </w:r>
          </w:p>
        </w:tc>
        <w:tc>
          <w:tcPr/>
          <w:p>
            <w:pPr>
              <w:pStyle w:val="Compact"/>
            </w:pPr>
            <w:r>
              <w:t xml:space="preserve">No</w:t>
            </w:r>
          </w:p>
        </w:tc>
        <w:tc>
          <w:tcPr/>
          <w:p>
            <w:pPr>
              <w:pStyle w:val="Compact"/>
            </w:pPr>
            <w:r>
              <w:t xml:space="preserve">Robust fermenter; can produce food (single-cell protein) and pharmaceuticals; tolerates some stress. Requires organic feed. No intrinsic oxygen production.</w:t>
            </w:r>
          </w:p>
        </w:tc>
        <w:tc>
          <w:tcPr/>
          <w:p>
            <w:pPr>
              <w:pStyle w:val="Compact"/>
            </w:pPr>
            <w:r>
              <w:t xml:space="preserve">Used in some space experiments for baking and nutrient production; potential biomanufacturing role as secondary consumer [3].</w:t>
            </w:r>
          </w:p>
        </w:tc>
      </w:tr>
      <w:tr>
        <w:tc>
          <w:tcPr/>
          <w:p>
            <w:pPr>
              <w:pStyle w:val="Compact"/>
            </w:pPr>
            <w:r>
              <w:rPr>
                <w:b/>
                <w:bCs/>
              </w:rPr>
              <w:t xml:space="preserve">Chlorella vulgaris</w:t>
            </w:r>
          </w:p>
        </w:tc>
        <w:tc>
          <w:tcPr/>
          <w:p>
            <w:pPr>
              <w:pStyle w:val="Compact"/>
            </w:pPr>
            <w:r>
              <w:t xml:space="preserve">Green microalga (eukaryote)</w:t>
            </w:r>
          </w:p>
        </w:tc>
        <w:tc>
          <w:tcPr/>
          <w:p>
            <w:pPr>
              <w:pStyle w:val="Compact"/>
            </w:pPr>
            <w:r>
              <w:t xml:space="preserve">Yes (microalga)</w:t>
            </w:r>
          </w:p>
        </w:tc>
        <w:tc>
          <w:tcPr/>
          <w:p>
            <w:pPr>
              <w:pStyle w:val="Compact"/>
            </w:pPr>
            <w:r>
              <w:t xml:space="preserve">No</w:t>
            </w:r>
          </w:p>
        </w:tc>
        <w:tc>
          <w:tcPr/>
          <w:p>
            <w:pPr>
              <w:pStyle w:val="Compact"/>
            </w:pPr>
            <w:r>
              <w:t xml:space="preserve">Fast-growing unicellular alga; high photosynthetic O₂ output; edible biomass but high nucleic acid content. Needs fixed nitrogen and phosphorus supplied (cannot use N₂).</w:t>
            </w:r>
          </w:p>
        </w:tc>
        <w:tc>
          <w:tcPr/>
          <w:p>
            <w:pPr>
              <w:pStyle w:val="Compact"/>
            </w:pPr>
            <w:r>
              <w:t xml:space="preserve">Used in BIOS-3 closed system for O₂ and food; space-grown in experiments (e.g. BIOS, ISS)[6]. Requires complete nutrient media.</w:t>
            </w:r>
          </w:p>
        </w:tc>
      </w:tr>
      <w:tr>
        <w:tc>
          <w:tcPr/>
          <w:p>
            <w:pPr>
              <w:pStyle w:val="Compact"/>
            </w:pPr>
            <w:r>
              <w:rPr>
                <w:b/>
                <w:bCs/>
              </w:rPr>
              <w:t xml:space="preserve">Limnospira indica</w:t>
            </w:r>
            <w:r>
              <w:t xml:space="preserve"> </w:t>
            </w:r>
            <w:r>
              <w:t xml:space="preserve">(Spirulina)</w:t>
            </w:r>
          </w:p>
        </w:tc>
        <w:tc>
          <w:tcPr/>
          <w:p>
            <w:pPr>
              <w:pStyle w:val="Compact"/>
            </w:pPr>
            <w:r>
              <w:t xml:space="preserve">Cyanobacterium (filamentous)</w:t>
            </w:r>
          </w:p>
        </w:tc>
        <w:tc>
          <w:tcPr/>
          <w:p>
            <w:pPr>
              <w:pStyle w:val="Compact"/>
            </w:pPr>
            <w:r>
              <w:t xml:space="preserve">Yes</w:t>
            </w:r>
          </w:p>
        </w:tc>
        <w:tc>
          <w:tcPr/>
          <w:p>
            <w:pPr>
              <w:pStyle w:val="Compact"/>
            </w:pPr>
            <w:r>
              <w:t xml:space="preserve">No</w:t>
            </w:r>
          </w:p>
        </w:tc>
        <w:tc>
          <w:tcPr/>
          <w:p>
            <w:pPr>
              <w:pStyle w:val="Compact"/>
            </w:pPr>
            <w:r>
              <w:t xml:space="preserve">Edible cyanobacterium with high protein content; tolerant of high pH and density. Does not fix nitrogen biologically (needs combined N source).</w:t>
            </w:r>
          </w:p>
        </w:tc>
        <w:tc>
          <w:tcPr/>
          <w:p>
            <w:pPr>
              <w:pStyle w:val="Compact"/>
            </w:pPr>
            <w:r>
              <w:t xml:space="preserve">Candidate for MELiSSA loop for O₂ and biomass [2,4]; grown on ISS in photobioreactor tests. Requires nitrate/ammonium feed.</w:t>
            </w:r>
          </w:p>
        </w:tc>
      </w:tr>
      <w:tr>
        <w:tc>
          <w:tcPr/>
          <w:p>
            <w:pPr>
              <w:pStyle w:val="Compact"/>
            </w:pPr>
            <w:r>
              <w:rPr>
                <w:b/>
                <w:bCs/>
              </w:rPr>
              <w:t xml:space="preserve">Nostoc sp.</w:t>
            </w:r>
            <w:r>
              <w:t xml:space="preserve"> </w:t>
            </w:r>
            <w:r>
              <w:t xml:space="preserve">(e.g.</w:t>
            </w:r>
            <w:r>
              <w:t xml:space="preserve"> </w:t>
            </w:r>
            <w:r>
              <w:rPr>
                <w:i/>
                <w:iCs/>
              </w:rPr>
              <w:t xml:space="preserve">Nostoc muscorum</w:t>
            </w:r>
            <w:r>
              <w:t xml:space="preserve">)</w:t>
            </w:r>
          </w:p>
        </w:tc>
        <w:tc>
          <w:tcPr/>
          <w:p>
            <w:pPr>
              <w:pStyle w:val="Compact"/>
            </w:pPr>
            <w:r>
              <w:t xml:space="preserve">Cyanobacterium (filamentous)</w:t>
            </w:r>
          </w:p>
        </w:tc>
        <w:tc>
          <w:tcPr/>
          <w:p>
            <w:pPr>
              <w:pStyle w:val="Compact"/>
            </w:pPr>
            <w:r>
              <w:t xml:space="preserve">Yes</w:t>
            </w:r>
          </w:p>
        </w:tc>
        <w:tc>
          <w:tcPr/>
          <w:p>
            <w:pPr>
              <w:pStyle w:val="Compact"/>
            </w:pPr>
            <w:r>
              <w:t xml:space="preserve">Yes</w:t>
            </w:r>
          </w:p>
        </w:tc>
        <w:tc>
          <w:tcPr/>
          <w:p>
            <w:pPr>
              <w:pStyle w:val="Compact"/>
            </w:pPr>
            <w:r>
              <w:t xml:space="preserve">Diazotrophic, forms colonies; known to survive harsh conditions (desiccation, UV). Some species produce vitamins and are edible (famously “star jelly”). Can grow on regolith extracts, fixing N₂.</w:t>
            </w:r>
          </w:p>
        </w:tc>
        <w:tc>
          <w:tcPr/>
          <w:p>
            <w:pPr>
              <w:pStyle w:val="Compact"/>
            </w:pPr>
            <w:r>
              <w:t xml:space="preserve">Shown to grow on Martian regolith simulant and support plant growth [6]. Some</w:t>
            </w:r>
            <w:r>
              <w:t xml:space="preserve"> </w:t>
            </w:r>
            <w:r>
              <w:rPr>
                <w:i/>
                <w:iCs/>
              </w:rPr>
              <w:t xml:space="preserve">Nostoc</w:t>
            </w:r>
            <w:r>
              <w:t xml:space="preserve"> </w:t>
            </w:r>
            <w:r>
              <w:t xml:space="preserve">survived simulated Mars environment exposure [10]. Biomass can be used as biofertilizer.</w:t>
            </w:r>
          </w:p>
        </w:tc>
      </w:tr>
      <w:tr>
        <w:tc>
          <w:tcPr/>
          <w:p>
            <w:pPr>
              <w:pStyle w:val="Compact"/>
            </w:pPr>
            <w:r>
              <w:rPr>
                <w:b/>
                <w:bCs/>
              </w:rPr>
              <w:t xml:space="preserve">Anabaena sp. PCC 7938</w:t>
            </w:r>
          </w:p>
        </w:tc>
        <w:tc>
          <w:tcPr/>
          <w:p>
            <w:pPr>
              <w:pStyle w:val="Compact"/>
            </w:pPr>
            <w:r>
              <w:t xml:space="preserve">Cyanobacterium (filamentous)</w:t>
            </w:r>
          </w:p>
        </w:tc>
        <w:tc>
          <w:tcPr/>
          <w:p>
            <w:pPr>
              <w:pStyle w:val="Compact"/>
            </w:pPr>
            <w:r>
              <w:t xml:space="preserve">Yes</w:t>
            </w:r>
          </w:p>
        </w:tc>
        <w:tc>
          <w:tcPr/>
          <w:p>
            <w:pPr>
              <w:pStyle w:val="Compact"/>
            </w:pPr>
            <w:r>
              <w:t xml:space="preserve">Yes</w:t>
            </w:r>
          </w:p>
        </w:tc>
        <w:tc>
          <w:tcPr/>
          <w:p>
            <w:pPr>
              <w:pStyle w:val="Compact"/>
            </w:pPr>
            <w:r>
              <w:t xml:space="preserve">Filamentous strain with heterocysts for N₂ fixation. Thrives on Mars-like atmosphere (CO₂+N₂ at low pressure). Uptakes nutrients from regolith simulant (rock leaching). No known toxin production. Serves as primary producer to feed other organisms.</w:t>
            </w:r>
          </w:p>
        </w:tc>
        <w:tc>
          <w:tcPr/>
          <w:p>
            <w:pPr>
              <w:pStyle w:val="Compact"/>
            </w:pPr>
            <w:r>
              <w:t xml:space="preserve">Selected as model Mars cyanobacterium [5]. Grew under 100 hPa Mars atmosphere producing O₂ and biomass; biomass used to feed</w:t>
            </w:r>
            <w:r>
              <w:t xml:space="preserve"> </w:t>
            </w:r>
            <w:r>
              <w:rPr>
                <w:i/>
                <w:iCs/>
              </w:rPr>
              <w:t xml:space="preserve">E. coli</w:t>
            </w:r>
            <w:r>
              <w:t xml:space="preserve"> </w:t>
            </w:r>
            <w:r>
              <w:t xml:space="preserve">and grow duckweed [5]. Proposed as new standard chassis for space bio-ISRU.</w:t>
            </w:r>
          </w:p>
        </w:tc>
      </w:tr>
    </w:tbl>
    <w:p>
      <w:pPr>
        <w:pStyle w:val="BodyText"/>
      </w:pPr>
      <w:r>
        <w:rPr>
          <w:i/>
          <w:iCs/>
        </w:rPr>
        <w:t xml:space="preserve">(References: [1–6,8–10] as cited in text)</w:t>
      </w:r>
    </w:p>
    <w:bookmarkEnd w:id="24"/>
    <w:bookmarkStart w:id="25" w:name="X72b7dfac570f508a9afe528a3abe6b74d054a4b"/>
    <w:p>
      <w:pPr>
        <w:pStyle w:val="Heading2"/>
      </w:pPr>
      <w:r>
        <w:t xml:space="preserve">Genetic and Synthetic Biology Tools for Anabaena</w:t>
      </w:r>
    </w:p>
    <w:p>
      <w:pPr>
        <w:pStyle w:val="FirstParagraph"/>
      </w:pPr>
      <w:r>
        <w:t xml:space="preserve">To fully realize</w:t>
      </w:r>
      <w:r>
        <w:t xml:space="preserve"> </w:t>
      </w:r>
      <w:r>
        <w:rPr>
          <w:i/>
          <w:iCs/>
        </w:rPr>
        <w:t xml:space="preserve">Anabaena</w:t>
      </w:r>
      <w:r>
        <w:t xml:space="preserve">’s potential as a space chassis, scientists are equipping it with modern genetic tools. Decades of research on</w:t>
      </w:r>
      <w:r>
        <w:t xml:space="preserve"> </w:t>
      </w:r>
      <w:r>
        <w:rPr>
          <w:i/>
          <w:iCs/>
        </w:rPr>
        <w:t xml:space="preserve">Anabaena</w:t>
      </w:r>
      <w:r>
        <w:t xml:space="preserve"> </w:t>
      </w:r>
      <w:r>
        <w:t xml:space="preserve">(particularly strain PCC 7120) have laid a groundwork of genetic knowledge: its genome is sequenced, and techniques for introducing DNA (via conjugation or transformation) are established. In recent years, the powerful methods of</w:t>
      </w:r>
      <w:r>
        <w:t xml:space="preserve"> </w:t>
      </w:r>
      <w:r>
        <w:rPr>
          <w:b/>
          <w:bCs/>
        </w:rPr>
        <w:t xml:space="preserve">synthetic biology</w:t>
      </w:r>
      <w:r>
        <w:t xml:space="preserve"> </w:t>
      </w:r>
      <w:r>
        <w:t xml:space="preserve">– such as CRISPR-based genome editing, regulatory circuits, and metabolic engineering – have been adapted to filamentous cyanobacteria. This is a non-trivial task, as engineering</w:t>
      </w:r>
      <w:r>
        <w:t xml:space="preserve"> </w:t>
      </w:r>
      <w:r>
        <w:rPr>
          <w:i/>
          <w:iCs/>
        </w:rPr>
        <w:t xml:space="preserve">Anabaena</w:t>
      </w:r>
      <w:r>
        <w:t xml:space="preserve"> </w:t>
      </w:r>
      <w:r>
        <w:t xml:space="preserve">can be more complex than engineering single-celled lab bacteria; the cells differentiate and are enclosed in a filament, and the organism has multiple copies of its genome in each filament segment. Nevertheless, progress is being made rapidly.</w:t>
      </w:r>
    </w:p>
    <w:p>
      <w:pPr>
        <w:pStyle w:val="BodyText"/>
      </w:pPr>
      <w:r>
        <w:t xml:space="preserve">For example, researchers have implemented</w:t>
      </w:r>
      <w:r>
        <w:t xml:space="preserve"> </w:t>
      </w:r>
      <w:r>
        <w:rPr>
          <w:b/>
          <w:bCs/>
        </w:rPr>
        <w:t xml:space="preserve">CRISPR-Cas</w:t>
      </w:r>
      <w:r>
        <w:t xml:space="preserve"> </w:t>
      </w:r>
      <w:r>
        <w:t xml:space="preserve">systems in</w:t>
      </w:r>
      <w:r>
        <w:t xml:space="preserve"> </w:t>
      </w:r>
      <w:r>
        <w:rPr>
          <w:i/>
          <w:iCs/>
        </w:rPr>
        <w:t xml:space="preserve">Anabaena</w:t>
      </w:r>
      <w:r>
        <w:t xml:space="preserve"> </w:t>
      </w:r>
      <w:r>
        <w:t xml:space="preserve">for precise genome modifications. One group developed a CRISPR-Cpf1 (Cas12a) based genome editing tool in</w:t>
      </w:r>
      <w:r>
        <w:t xml:space="preserve"> </w:t>
      </w:r>
      <w:r>
        <w:rPr>
          <w:i/>
          <w:iCs/>
        </w:rPr>
        <w:t xml:space="preserve">Anabaena PCC 7120</w:t>
      </w:r>
      <w:r>
        <w:t xml:space="preserve">, achieving efficient, heritable mutations [13]. Others have employed</w:t>
      </w:r>
      <w:r>
        <w:t xml:space="preserve"> </w:t>
      </w:r>
      <w:r>
        <w:rPr>
          <w:b/>
          <w:bCs/>
        </w:rPr>
        <w:t xml:space="preserve">CRISPR interference (CRISPRi)</w:t>
      </w:r>
      <w:r>
        <w:t xml:space="preserve"> </w:t>
      </w:r>
      <w:r>
        <w:t xml:space="preserve">to knock down gene expression without permanently altering the DNA. Using CRISPRi, Niu</w:t>
      </w:r>
      <w:r>
        <w:t xml:space="preserve"> </w:t>
      </w:r>
      <w:r>
        <w:rPr>
          <w:i/>
          <w:iCs/>
        </w:rPr>
        <w:t xml:space="preserve">et al.</w:t>
      </w:r>
      <w:r>
        <w:t xml:space="preserve"> </w:t>
      </w:r>
      <w:r>
        <w:t xml:space="preserve">repressed the gene for glutamine synthetase (glnA) in</w:t>
      </w:r>
      <w:r>
        <w:t xml:space="preserve"> </w:t>
      </w:r>
      <w:r>
        <w:rPr>
          <w:i/>
          <w:iCs/>
        </w:rPr>
        <w:t xml:space="preserve">Anabaena</w:t>
      </w:r>
      <w:r>
        <w:t xml:space="preserve">, which is the enzyme that assimilates ammonium into biomass. By partially silencing glnA, they forced the cells to release more ammonia into the medium, effectively turning the cyanobacterium into an ammonium producer [14]. This is a striking demonstration of metabolic engineering aligned with space needs:</w:t>
      </w:r>
      <w:r>
        <w:t xml:space="preserve"> </w:t>
      </w:r>
      <w:r>
        <w:rPr>
          <w:i/>
          <w:iCs/>
        </w:rPr>
        <w:t xml:space="preserve">Anabaena</w:t>
      </w:r>
      <w:r>
        <w:t xml:space="preserve"> </w:t>
      </w:r>
      <w:r>
        <w:t xml:space="preserve">was tweaked to generate extra fertilizer (ammonium) that could directly nourish plants or other microbes in a life-support system. It showcases how genetic tools can augment natural capabilities – here, taking advantage of</w:t>
      </w:r>
      <w:r>
        <w:t xml:space="preserve"> </w:t>
      </w:r>
      <w:r>
        <w:rPr>
          <w:i/>
          <w:iCs/>
        </w:rPr>
        <w:t xml:space="preserve">Anabaena</w:t>
      </w:r>
      <w:r>
        <w:t xml:space="preserve">’s nitrogen fixation and channeling it toward externally available fertilizer.</w:t>
      </w:r>
    </w:p>
    <w:p>
      <w:pPr>
        <w:pStyle w:val="BodyText"/>
      </w:pPr>
      <w:r>
        <w:t xml:space="preserve">Other modifications under exploration include enhancing tolerance to Martian stresses (for instance, inserting genes for UV resistance or antioxidant production), improving growth under high CO₂ (by boosting the carbon-concentrating mechanisms or CO₂-fixing enzymes), and programming the cells to secrete useful compounds. One concept is to engineer</w:t>
      </w:r>
      <w:r>
        <w:t xml:space="preserve"> </w:t>
      </w:r>
      <w:r>
        <w:rPr>
          <w:i/>
          <w:iCs/>
        </w:rPr>
        <w:t xml:space="preserve">Anabaena</w:t>
      </w:r>
      <w:r>
        <w:t xml:space="preserve"> </w:t>
      </w:r>
      <w:r>
        <w:t xml:space="preserve">to secrete sugars or other metabolites that can be readily harvested or consumed by partner organisms. Indeed, prior work with</w:t>
      </w:r>
      <w:r>
        <w:t xml:space="preserve"> </w:t>
      </w:r>
      <w:r>
        <w:rPr>
          <w:i/>
          <w:iCs/>
        </w:rPr>
        <w:t xml:space="preserve">Synechococcus</w:t>
      </w:r>
      <w:r>
        <w:t xml:space="preserve"> </w:t>
      </w:r>
      <w:r>
        <w:t xml:space="preserve">(a unicellular cyanobacterium) showed that strains can be engineered to continuously excrete sucrose, which was used to feed yeast in a co-culture [3]. Similar strategies could be attempted in</w:t>
      </w:r>
      <w:r>
        <w:t xml:space="preserve"> </w:t>
      </w:r>
      <w:r>
        <w:rPr>
          <w:i/>
          <w:iCs/>
        </w:rPr>
        <w:t xml:space="preserve">Anabaena</w:t>
      </w:r>
      <w:r>
        <w:t xml:space="preserve">: by turning on export pathways or weakening cell walls, one might collect sugars, lipids, or hydrogen from the culture without killing the cells.</w:t>
      </w:r>
    </w:p>
    <w:p>
      <w:pPr>
        <w:pStyle w:val="BodyText"/>
      </w:pPr>
      <w:r>
        <w:t xml:space="preserve">Another critical biosafety aspect is</w:t>
      </w:r>
      <w:r>
        <w:t xml:space="preserve"> </w:t>
      </w:r>
      <w:r>
        <w:rPr>
          <w:b/>
          <w:bCs/>
        </w:rPr>
        <w:t xml:space="preserve">genetic containment</w:t>
      </w:r>
      <w:r>
        <w:t xml:space="preserve"> </w:t>
      </w:r>
      <w:r>
        <w:t xml:space="preserve">and control. Synthetic biology offers ways to ensure that genetically engineered microbes remain safe and under control – an important consideration for deployment in space habitats (and to avoid forward contamination of Mars). Researchers have identified regulatory elements in</w:t>
      </w:r>
      <w:r>
        <w:t xml:space="preserve"> </w:t>
      </w:r>
      <w:r>
        <w:rPr>
          <w:i/>
          <w:iCs/>
        </w:rPr>
        <w:t xml:space="preserve">Anabaena</w:t>
      </w:r>
      <w:r>
        <w:t xml:space="preserve"> </w:t>
      </w:r>
      <w:r>
        <w:t xml:space="preserve">that can act as kill-switches or containment switches. For instance, recent studies on</w:t>
      </w:r>
      <w:r>
        <w:t xml:space="preserve"> </w:t>
      </w:r>
      <w:r>
        <w:rPr>
          <w:i/>
          <w:iCs/>
        </w:rPr>
        <w:t xml:space="preserve">Anabaena</w:t>
      </w:r>
      <w:r>
        <w:t xml:space="preserve">’s transcriptional regulators (like the cyAbrB family) suggest they can be harnessed to shut down growth or vital functions in response to specific signals [15]. In theory, one could engineer an</w:t>
      </w:r>
      <w:r>
        <w:t xml:space="preserve"> </w:t>
      </w:r>
      <w:r>
        <w:rPr>
          <w:i/>
          <w:iCs/>
        </w:rPr>
        <w:t xml:space="preserve">Anabaena</w:t>
      </w:r>
      <w:r>
        <w:t xml:space="preserve"> </w:t>
      </w:r>
      <w:r>
        <w:t xml:space="preserve">strain that requires a particular nutrient or chemical to grow (a “nutrient addiction” safeguard), or which self-destructs if it escapes the bioreactor environment. Though these strategies are still in development, the convergence of bioengineering with space biotechnology means future</w:t>
      </w:r>
      <w:r>
        <w:t xml:space="preserve"> </w:t>
      </w:r>
      <w:r>
        <w:rPr>
          <w:i/>
          <w:iCs/>
        </w:rPr>
        <w:t xml:space="preserve">Anabaena</w:t>
      </w:r>
      <w:r>
        <w:t xml:space="preserve"> </w:t>
      </w:r>
      <w:r>
        <w:t xml:space="preserve">strains will likely be highly tuned – not only for productivity but also for safety and reliability.</w:t>
      </w:r>
    </w:p>
    <w:p>
      <w:pPr>
        <w:pStyle w:val="BodyText"/>
      </w:pPr>
      <w:r>
        <w:t xml:space="preserve">From a synthetic biology perspective,</w:t>
      </w:r>
      <w:r>
        <w:t xml:space="preserve"> </w:t>
      </w:r>
      <w:r>
        <w:rPr>
          <w:i/>
          <w:iCs/>
        </w:rPr>
        <w:t xml:space="preserve">Anabaena</w:t>
      </w:r>
      <w:r>
        <w:t xml:space="preserve"> </w:t>
      </w:r>
      <w:r>
        <w:t xml:space="preserve">presents an exciting chassis that blurs the line between a single-celled and multicellular organism. Its differentiated cells allow for division of labor (photosynthesis vs nitrogen fixation), which could be further exploited. Some researchers imagine tailoring</w:t>
      </w:r>
      <w:r>
        <w:t xml:space="preserve"> </w:t>
      </w:r>
      <w:r>
        <w:rPr>
          <w:i/>
          <w:iCs/>
        </w:rPr>
        <w:t xml:space="preserve">Anabaena</w:t>
      </w:r>
      <w:r>
        <w:t xml:space="preserve"> </w:t>
      </w:r>
      <w:r>
        <w:t xml:space="preserve">filaments where a subset of cells are engineered to perform one task (say, produce a pharmaceutical protein or a biopolymer) while others maintain the core metabolism to support the filament. The natural pattern of heterocysts (typically ~5–10% of cells become heterocysts) could even be used as a canvas: one could program heterocysts to not only fix nitrogen but also secrete a product, effectively using them as “factories” spaced along the chain, fed by the photosynthesizing vegetative cells. While this level of design is still speculative, it highlights the rich possibilities when combining</w:t>
      </w:r>
      <w:r>
        <w:t xml:space="preserve"> </w:t>
      </w:r>
      <w:r>
        <w:rPr>
          <w:i/>
          <w:iCs/>
        </w:rPr>
        <w:t xml:space="preserve">Anabaena</w:t>
      </w:r>
      <w:r>
        <w:t xml:space="preserve">’s biology with synthetic biology tools.</w:t>
      </w:r>
    </w:p>
    <w:bookmarkEnd w:id="25"/>
    <w:bookmarkStart w:id="26" w:name="Xd9f298f322eb54d6cf1fc42492689c946125d39"/>
    <w:p>
      <w:pPr>
        <w:pStyle w:val="Heading2"/>
      </w:pPr>
      <w:r>
        <w:t xml:space="preserve">Applications Enabled by</w:t>
      </w:r>
      <w:r>
        <w:t xml:space="preserve"> </w:t>
      </w:r>
      <w:r>
        <w:rPr>
          <w:i/>
          <w:iCs/>
        </w:rPr>
        <w:t xml:space="preserve">Anabaena</w:t>
      </w:r>
      <w:r>
        <w:t xml:space="preserve"> </w:t>
      </w:r>
      <w:r>
        <w:t xml:space="preserve">in Space</w:t>
      </w:r>
    </w:p>
    <w:p>
      <w:pPr>
        <w:pStyle w:val="FirstParagraph"/>
      </w:pPr>
      <w:r>
        <w:t xml:space="preserve">A strain like</w:t>
      </w:r>
      <w:r>
        <w:t xml:space="preserve"> </w:t>
      </w:r>
      <w:r>
        <w:rPr>
          <w:i/>
          <w:iCs/>
        </w:rPr>
        <w:t xml:space="preserve">Anabaena sp. PCC 7938</w:t>
      </w:r>
      <w:r>
        <w:t xml:space="preserve"> </w:t>
      </w:r>
      <w:r>
        <w:t xml:space="preserve">could become the centerpiece of many biotechnological applications supporting space exploration. We discuss several key uses below, noting how</w:t>
      </w:r>
      <w:r>
        <w:t xml:space="preserve"> </w:t>
      </w:r>
      <w:r>
        <w:rPr>
          <w:i/>
          <w:iCs/>
        </w:rPr>
        <w:t xml:space="preserve">Anabaena</w:t>
      </w:r>
      <w:r>
        <w:t xml:space="preserve"> </w:t>
      </w:r>
      <w:r>
        <w:t xml:space="preserve">contributes uniquely in each:</w:t>
      </w:r>
    </w:p>
    <w:p>
      <w:pPr>
        <w:pStyle w:val="BodyText"/>
      </w:pPr>
      <w:r>
        <w:rPr>
          <w:b/>
          <w:bCs/>
        </w:rPr>
        <w:t xml:space="preserve">1. Atmosphere Revitalization (O₂ production and CO₂ scrubbing):</w:t>
      </w:r>
      <w:r>
        <w:t xml:space="preserve"> </w:t>
      </w:r>
      <w:r>
        <w:t xml:space="preserve">Anabaena is an efficient photosynthetic oxygen generator. Deployed in photobioreactors with LED lighting or sunlight, it can continuously convert astronauts’ exhaled CO₂ into O₂. Estimates suggest that a compact reactor of cyanobacteria could produce on the order of grams of O₂ per hour per liter of culture (depending on light and mixing), which can scale to support crew needs [1]. Unlike mechanical O₂ generators that split water (which require power and only yield oxygen),</w:t>
      </w:r>
      <w:r>
        <w:t xml:space="preserve"> </w:t>
      </w:r>
      <w:r>
        <w:rPr>
          <w:i/>
          <w:iCs/>
        </w:rPr>
        <w:t xml:space="preserve">Anabaena</w:t>
      </w:r>
      <w:r>
        <w:t xml:space="preserve"> </w:t>
      </w:r>
      <w:r>
        <w:t xml:space="preserve">both produces oxygen and creates biomass in the process, effectively storing solar energy in chemical form. On Mars, with its CO₂-rich atmosphere,</w:t>
      </w:r>
      <w:r>
        <w:t xml:space="preserve"> </w:t>
      </w:r>
      <w:r>
        <w:rPr>
          <w:i/>
          <w:iCs/>
        </w:rPr>
        <w:t xml:space="preserve">Anabaena</w:t>
      </w:r>
      <w:r>
        <w:t xml:space="preserve"> </w:t>
      </w:r>
      <w:r>
        <w:t xml:space="preserve">could directly intake outside air (brought to suitable pressure) as the carbon source, reducing the need for CO₂ removal systems. The oxygen output from</w:t>
      </w:r>
      <w:r>
        <w:t xml:space="preserve"> </w:t>
      </w:r>
      <w:r>
        <w:rPr>
          <w:i/>
          <w:iCs/>
        </w:rPr>
        <w:t xml:space="preserve">Anabaena</w:t>
      </w:r>
      <w:r>
        <w:t xml:space="preserve"> </w:t>
      </w:r>
      <w:r>
        <w:t xml:space="preserve">bioreactors could be fed into the habitat’s life support, or potentially liquefied and stored for use in EVA suits or even rocket propellant oxidizer. A noteworthy synergy is that oxygen production by</w:t>
      </w:r>
      <w:r>
        <w:t xml:space="preserve"> </w:t>
      </w:r>
      <w:r>
        <w:rPr>
          <w:i/>
          <w:iCs/>
        </w:rPr>
        <w:t xml:space="preserve">Anabaena</w:t>
      </w:r>
      <w:r>
        <w:t xml:space="preserve"> </w:t>
      </w:r>
      <w:r>
        <w:t xml:space="preserve">addresses immediate life support, while the biomass it generates can feed into the other functions below.</w:t>
      </w:r>
    </w:p>
    <w:p>
      <w:pPr>
        <w:pStyle w:val="BodyText"/>
      </w:pPr>
      <w:r>
        <w:rPr>
          <w:b/>
          <w:bCs/>
        </w:rPr>
        <w:t xml:space="preserve">2. Food and Nutritional Biomass:</w:t>
      </w:r>
      <w:r>
        <w:t xml:space="preserve"> </w:t>
      </w:r>
      <w:r>
        <w:rPr>
          <w:i/>
          <w:iCs/>
        </w:rPr>
        <w:t xml:space="preserve">Anabaena</w:t>
      </w:r>
      <w:r>
        <w:t xml:space="preserve"> </w:t>
      </w:r>
      <w:r>
        <w:t xml:space="preserve">and related cyanobacteria have been used as nutritional supplements on Earth (Spirulina is commercially produced and consumed for its protein and vitamins).</w:t>
      </w:r>
      <w:r>
        <w:t xml:space="preserve"> </w:t>
      </w:r>
      <w:r>
        <w:rPr>
          <w:i/>
          <w:iCs/>
        </w:rPr>
        <w:t xml:space="preserve">Anabaena 7938</w:t>
      </w:r>
      <w:r>
        <w:t xml:space="preserve"> </w:t>
      </w:r>
      <w:r>
        <w:t xml:space="preserve">has not yet been farmed as a “food crop,” but its basic composition is expected to be similar to other edible cyanobacteria: high protein content with a good profile of essential amino acids, as well as carotenoids and minerals. One could envisage the crew consuming a fraction of dried</w:t>
      </w:r>
      <w:r>
        <w:t xml:space="preserve"> </w:t>
      </w:r>
      <w:r>
        <w:rPr>
          <w:i/>
          <w:iCs/>
        </w:rPr>
        <w:t xml:space="preserve">Anabaena</w:t>
      </w:r>
      <w:r>
        <w:t xml:space="preserve"> </w:t>
      </w:r>
      <w:r>
        <w:t xml:space="preserve">biomass (after proper processing to improve palatability and safety) as a protein supplement. More likely, however, the cyanobacteria will serve as feed for growing other food sources: for example, in aquaculture (feeding fish or other aquatic animals in a bioregenerative system) or as a fertilizer for plant growth. The duckweed experiment mentioned earlier [5] demonstrated that</w:t>
      </w:r>
      <w:r>
        <w:t xml:space="preserve"> </w:t>
      </w:r>
      <w:r>
        <w:rPr>
          <w:i/>
          <w:iCs/>
        </w:rPr>
        <w:t xml:space="preserve">Anabaena</w:t>
      </w:r>
      <w:r>
        <w:t xml:space="preserve">-derived fertilizer can support edible higher plants, opening the door to using cyanobacteria to fertilize hydroponic crops like leafy greens, tomatoes, or strawberries in a Mars greenhouse. This is essentially biomimetic of Earth’s rice paddies, where</w:t>
      </w:r>
      <w:r>
        <w:t xml:space="preserve"> </w:t>
      </w:r>
      <w:r>
        <w:rPr>
          <w:i/>
          <w:iCs/>
        </w:rPr>
        <w:t xml:space="preserve">Anabaena</w:t>
      </w:r>
      <w:r>
        <w:t xml:space="preserve"> </w:t>
      </w:r>
      <w:r>
        <w:t xml:space="preserve">forms symbiosis with a water fern (</w:t>
      </w:r>
      <w:r>
        <w:rPr>
          <w:i/>
          <w:iCs/>
        </w:rPr>
        <w:t xml:space="preserve">Azolla</w:t>
      </w:r>
      <w:r>
        <w:t xml:space="preserve">) to fertilize the rice with fixed nitrogen. In a Mars base, instead of chemical fertilizers, one could use</w:t>
      </w:r>
      <w:r>
        <w:t xml:space="preserve"> </w:t>
      </w:r>
      <w:r>
        <w:rPr>
          <w:i/>
          <w:iCs/>
        </w:rPr>
        <w:t xml:space="preserve">Anabaena</w:t>
      </w:r>
      <w:r>
        <w:t xml:space="preserve"> </w:t>
      </w:r>
      <w:r>
        <w:t xml:space="preserve">culture (live or lysed) to feed a hydroponic garden, thus converting Martian nitrogen and CO₂ into lettuce and potatoes via a two-step biological process.</w:t>
      </w:r>
    </w:p>
    <w:p>
      <w:pPr>
        <w:pStyle w:val="BodyText"/>
      </w:pPr>
      <w:r>
        <w:rPr>
          <w:b/>
          <w:bCs/>
        </w:rPr>
        <w:t xml:space="preserve">3. Waste Recycling and Water Treatment:</w:t>
      </w:r>
      <w:r>
        <w:t xml:space="preserve"> </w:t>
      </w:r>
      <w:r>
        <w:t xml:space="preserve">Astronaut crews produce various waste streams: CO₂ in the air, graywater and urine, solid wastes. Cyanobacteria like</w:t>
      </w:r>
      <w:r>
        <w:t xml:space="preserve"> </w:t>
      </w:r>
      <w:r>
        <w:rPr>
          <w:i/>
          <w:iCs/>
        </w:rPr>
        <w:t xml:space="preserve">Anabaena</w:t>
      </w:r>
      <w:r>
        <w:t xml:space="preserve"> </w:t>
      </w:r>
      <w:r>
        <w:t xml:space="preserve">can be integrated into waste recycling by assimilating waste CO₂ and nutrients. For instance, the ammonium and urea in wastewater could potentially be utilized by the cyanobacteria as nitrogen sources (though</w:t>
      </w:r>
      <w:r>
        <w:t xml:space="preserve"> </w:t>
      </w:r>
      <w:r>
        <w:rPr>
          <w:i/>
          <w:iCs/>
        </w:rPr>
        <w:t xml:space="preserve">Anabaena</w:t>
      </w:r>
      <w:r>
        <w:t xml:space="preserve"> </w:t>
      </w:r>
      <w:r>
        <w:t xml:space="preserve">can fix N₂, it will use ammonium first if available). This could simultaneously treat the water (removing ammonia/nitrate) and boost biomass production. Some studies have looked at</w:t>
      </w:r>
      <w:r>
        <w:t xml:space="preserve"> </w:t>
      </w:r>
      <w:r>
        <w:rPr>
          <w:i/>
          <w:iCs/>
        </w:rPr>
        <w:t xml:space="preserve">Anabaena</w:t>
      </w:r>
      <w:r>
        <w:t xml:space="preserve"> </w:t>
      </w:r>
      <w:r>
        <w:t xml:space="preserve">in wastewater bioremediation on Earth, where it can remove nitrates and phosphates efficiently [16]. Caution is needed with space wastes as they may contain pharmaceuticals or other chemicals that a production strain should not accumulate if it’s later used as food/fertilizer. Still,</w:t>
      </w:r>
      <w:r>
        <w:t xml:space="preserve"> </w:t>
      </w:r>
      <w:r>
        <w:rPr>
          <w:i/>
          <w:iCs/>
        </w:rPr>
        <w:t xml:space="preserve">Anabaena</w:t>
      </w:r>
      <w:r>
        <w:t xml:space="preserve"> </w:t>
      </w:r>
      <w:r>
        <w:t xml:space="preserve">could be one component of a larger waste management system, for example, in a membrane photobioreactor treating graywater by consuming nutrients and providing oxygen to aerobic bacteria that break down organic matter. The oxygen</w:t>
      </w:r>
      <w:r>
        <w:t xml:space="preserve"> </w:t>
      </w:r>
      <w:r>
        <w:rPr>
          <w:i/>
          <w:iCs/>
        </w:rPr>
        <w:t xml:space="preserve">Anabaena</w:t>
      </w:r>
      <w:r>
        <w:t xml:space="preserve"> </w:t>
      </w:r>
      <w:r>
        <w:t xml:space="preserve">produces could also aerate biological waste processors, creating a coupling between waste degradation and oxygen regeneration.</w:t>
      </w:r>
    </w:p>
    <w:p>
      <w:pPr>
        <w:pStyle w:val="BodyText"/>
      </w:pPr>
      <w:r>
        <w:rPr>
          <w:b/>
          <w:bCs/>
        </w:rPr>
        <w:t xml:space="preserve">4. Biomining and ISRU Material Production:</w:t>
      </w:r>
      <w:r>
        <w:t xml:space="preserve"> </w:t>
      </w:r>
      <w:r>
        <w:t xml:space="preserve">An exciting area of application is the use of</w:t>
      </w:r>
      <w:r>
        <w:t xml:space="preserve"> </w:t>
      </w:r>
      <w:r>
        <w:rPr>
          <w:i/>
          <w:iCs/>
        </w:rPr>
        <w:t xml:space="preserve">Anabaena</w:t>
      </w:r>
      <w:r>
        <w:t xml:space="preserve"> </w:t>
      </w:r>
      <w:r>
        <w:t xml:space="preserve">to extract useful elements from local regolith (biomining) and perhaps even contribute to construction materials. As mentioned,</w:t>
      </w:r>
      <w:r>
        <w:t xml:space="preserve"> </w:t>
      </w:r>
      <w:r>
        <w:rPr>
          <w:i/>
          <w:iCs/>
        </w:rPr>
        <w:t xml:space="preserve">Anabaena</w:t>
      </w:r>
      <w:r>
        <w:t xml:space="preserve"> </w:t>
      </w:r>
      <w:r>
        <w:t xml:space="preserve">can leach phosphorus from basaltic rock by excreting organic acids or other chelating compounds [9]. It can also bioaccumulate metals in its biomass. On Mars, this could translate to extraction of nutrients for agriculture, but also possibly the concentration of industrially relevant elements (for example, concentrating iron or other metals that could be processed further). One could imagine a two-stage mining process: cyanobacteria break down regolith and concentrate certain metals biologically, then those metals are harvested either by burning the biomass or by further chemical processing. While</w:t>
      </w:r>
      <w:r>
        <w:t xml:space="preserve"> </w:t>
      </w:r>
      <w:r>
        <w:rPr>
          <w:i/>
          <w:iCs/>
        </w:rPr>
        <w:t xml:space="preserve">Anabaena</w:t>
      </w:r>
      <w:r>
        <w:t xml:space="preserve"> </w:t>
      </w:r>
      <w:r>
        <w:t xml:space="preserve">is not known for extreme metal tolerance, even moderate biomining activity could aid ISRU. Another contribution could be in fabrication of</w:t>
      </w:r>
      <w:r>
        <w:t xml:space="preserve"> </w:t>
      </w:r>
      <w:r>
        <w:rPr>
          <w:b/>
          <w:bCs/>
        </w:rPr>
        <w:t xml:space="preserve">biocomposites</w:t>
      </w:r>
      <w:r>
        <w:t xml:space="preserve">: the fibrous cyanobacterial biomass, when mixed with regolith, could act as an organic binder to form bricks or tiles after drying. Preliminary studies with other algae have shown that algae biomass can strengthen printed soil materials for construction.</w:t>
      </w:r>
      <w:r>
        <w:t xml:space="preserve"> </w:t>
      </w:r>
      <w:r>
        <w:rPr>
          <w:i/>
          <w:iCs/>
        </w:rPr>
        <w:t xml:space="preserve">Anabaena</w:t>
      </w:r>
      <w:r>
        <w:t xml:space="preserve">’s polysaccharides and filamentous structure might be quite suitable as a binding agent for making Martian adobe. Furthermore, the extracellular polymeric substances (EPS) excreted by</w:t>
      </w:r>
      <w:r>
        <w:t xml:space="preserve"> </w:t>
      </w:r>
      <w:r>
        <w:rPr>
          <w:i/>
          <w:iCs/>
        </w:rPr>
        <w:t xml:space="preserve">Anabaena</w:t>
      </w:r>
      <w:r>
        <w:t xml:space="preserve"> </w:t>
      </w:r>
      <w:r>
        <w:t xml:space="preserve">(essentially natural sticky sugars) could be used to consolidate regolith or dust, aiding dust management and habitat sealing.</w:t>
      </w:r>
    </w:p>
    <w:p>
      <w:pPr>
        <w:pStyle w:val="BodyText"/>
      </w:pPr>
      <w:r>
        <w:rPr>
          <w:b/>
          <w:bCs/>
        </w:rPr>
        <w:t xml:space="preserve">5. Production of Fuels and Chemicals:</w:t>
      </w:r>
      <w:r>
        <w:t xml:space="preserve"> </w:t>
      </w:r>
      <w:r>
        <w:t xml:space="preserve">Although not yet demonstrated in a space context,</w:t>
      </w:r>
      <w:r>
        <w:t xml:space="preserve"> </w:t>
      </w:r>
      <w:r>
        <w:rPr>
          <w:i/>
          <w:iCs/>
        </w:rPr>
        <w:t xml:space="preserve">Anabaena</w:t>
      </w:r>
      <w:r>
        <w:t xml:space="preserve"> </w:t>
      </w:r>
      <w:r>
        <w:t xml:space="preserve">could be engineered to produce specific fuels or chemical feedstocks. Cyanobacteria have been modified on Earth to secrete ethanol, isoprene, butanol, hydrogen, and other fuel molecules [11]. In theory, an</w:t>
      </w:r>
      <w:r>
        <w:t xml:space="preserve"> </w:t>
      </w:r>
      <w:r>
        <w:rPr>
          <w:i/>
          <w:iCs/>
        </w:rPr>
        <w:t xml:space="preserve">Anabaena</w:t>
      </w:r>
      <w:r>
        <w:t xml:space="preserve"> </w:t>
      </w:r>
      <w:r>
        <w:t xml:space="preserve">culture on Mars could directly generate a portion of rocket propellant or base chemicals from only sunlight and atmospheric gases. For example, if</w:t>
      </w:r>
      <w:r>
        <w:t xml:space="preserve"> </w:t>
      </w:r>
      <w:r>
        <w:rPr>
          <w:i/>
          <w:iCs/>
        </w:rPr>
        <w:t xml:space="preserve">Anabaena</w:t>
      </w:r>
      <w:r>
        <w:t xml:space="preserve"> </w:t>
      </w:r>
      <w:r>
        <w:t xml:space="preserve">were engineered to produce and export hydrogen gas (via an uptake hydrogenase knockout to accumulate H₂, a byproduct of nitrogenase), that hydrogen could be combined with Martian CO₂ (via Sabatier reaction) to produce methane fuel. Alternatively, sugars produced by</w:t>
      </w:r>
      <w:r>
        <w:t xml:space="preserve"> </w:t>
      </w:r>
      <w:r>
        <w:rPr>
          <w:i/>
          <w:iCs/>
        </w:rPr>
        <w:t xml:space="preserve">Anabaena</w:t>
      </w:r>
      <w:r>
        <w:t xml:space="preserve"> </w:t>
      </w:r>
      <w:r>
        <w:t xml:space="preserve">could feed a fermenter with yeast that produces hydrocarbons or plastics. The advantage of starting with</w:t>
      </w:r>
      <w:r>
        <w:t xml:space="preserve"> </w:t>
      </w:r>
      <w:r>
        <w:rPr>
          <w:i/>
          <w:iCs/>
        </w:rPr>
        <w:t xml:space="preserve">Anabaena</w:t>
      </w:r>
      <w:r>
        <w:t xml:space="preserve"> </w:t>
      </w:r>
      <w:r>
        <w:t xml:space="preserve">is that all carbon in those products comes from CO₂ pulled out of the Martian air. This aligns with ISRU goals to use local materials. Pharmaceutical production is another long-term prospect – a crew on a three-year Mars mission might need drugs that have limited shelf-life. Rather than carrying a large pharmacy, a few engineered strains of microbes could produce drugs on demand.</w:t>
      </w:r>
      <w:r>
        <w:t xml:space="preserve"> </w:t>
      </w:r>
      <w:r>
        <w:rPr>
          <w:i/>
          <w:iCs/>
        </w:rPr>
        <w:t xml:space="preserve">Anabaena</w:t>
      </w:r>
      <w:r>
        <w:t xml:space="preserve"> </w:t>
      </w:r>
      <w:r>
        <w:t xml:space="preserve">could be a candidate for some pharmaceuticals, especially larger molecules like proteins (e.g., insulin, growth factors) given its capability for protein synthesis and secretion, although production yields would need improvement. The field of</w:t>
      </w:r>
      <w:r>
        <w:t xml:space="preserve"> </w:t>
      </w:r>
      <w:r>
        <w:rPr>
          <w:b/>
          <w:bCs/>
        </w:rPr>
        <w:t xml:space="preserve">space biomanufacturing</w:t>
      </w:r>
      <w:r>
        <w:t xml:space="preserve"> </w:t>
      </w:r>
      <w:r>
        <w:t xml:space="preserve">is still nascent, but</w:t>
      </w:r>
      <w:r>
        <w:t xml:space="preserve"> </w:t>
      </w:r>
      <w:r>
        <w:rPr>
          <w:i/>
          <w:iCs/>
        </w:rPr>
        <w:t xml:space="preserve">Anabaena</w:t>
      </w:r>
      <w:r>
        <w:t xml:space="preserve"> </w:t>
      </w:r>
      <w:r>
        <w:t xml:space="preserve">offers a phototrophic backbone on which many of these manufacturing schemes could hinge, supplying energy (in chemical form) and core metabolites to drive other production modules.</w:t>
      </w:r>
    </w:p>
    <w:p>
      <w:pPr>
        <w:pStyle w:val="BodyText"/>
      </w:pPr>
      <w:r>
        <w:rPr>
          <w:i/>
          <w:iCs/>
        </w:rPr>
        <w:t xml:space="preserve">Conceptual design of a cyanobacteria-based photobioreactor for a Mars habitat life support system.</w:t>
      </w:r>
      <w:r>
        <w:t xml:space="preserve"> </w:t>
      </w:r>
      <w:r>
        <w:t xml:space="preserve">In this vision,</w:t>
      </w:r>
      <w:r>
        <w:t xml:space="preserve"> </w:t>
      </w:r>
      <w:r>
        <w:rPr>
          <w:i/>
          <w:iCs/>
        </w:rPr>
        <w:t xml:space="preserve">Anabaena</w:t>
      </w:r>
      <w:r>
        <w:t xml:space="preserve"> </w:t>
      </w:r>
      <w:r>
        <w:t xml:space="preserve">cultures are grown in transparent chambers using Martian atmosphere (CO₂ and N₂) and local soil nutrients, powered by sunlight or LED light. The system would output oxygen to the habitat and produce biomass that feeds into other loops (such as plant hydroponics or fermentation units) [1,5]. Researchers at NASA and ESA are actively developing prototype photobioreactors and testing cyanobacteria under simulated Mars conditions to bring this concept to reality in upcoming missions.</w:t>
      </w:r>
    </w:p>
    <w:p>
      <w:pPr>
        <w:pStyle w:val="BodyText"/>
      </w:pPr>
      <w:r>
        <w:rPr>
          <w:i/>
          <w:iCs/>
        </w:rPr>
        <w:t xml:space="preserve">Microscopic view of an</w:t>
      </w:r>
      <w:r>
        <w:t xml:space="preserve"> </w:t>
      </w:r>
      <w:r>
        <w:t xml:space="preserve">Anabaena</w:t>
      </w:r>
      <w:r>
        <w:t xml:space="preserve"> </w:t>
      </w:r>
      <w:r>
        <w:rPr>
          <w:i/>
          <w:iCs/>
        </w:rPr>
        <w:t xml:space="preserve">filament (light micrograph). Heterocysts – the specialized nitrogen-fixing cells – are visible as larger, pale-green spherical cells at intervals along the filament.</w:t>
      </w:r>
      <w:r>
        <w:t xml:space="preserve"> </w:t>
      </w:r>
      <w:r>
        <w:t xml:space="preserve">This multicellular arrangement allows</w:t>
      </w:r>
      <w:r>
        <w:t xml:space="preserve"> </w:t>
      </w:r>
      <w:r>
        <w:rPr>
          <w:i/>
          <w:iCs/>
        </w:rPr>
        <w:t xml:space="preserve">Anabaena</w:t>
      </w:r>
      <w:r>
        <w:t xml:space="preserve"> </w:t>
      </w:r>
      <w:r>
        <w:t xml:space="preserve">to perform oxygenic photosynthesis in most cells while simultaneously fixing nitrogen in heterocysts [1]. The capability to differentiate for nitrogen fixation is a key advantage of</w:t>
      </w:r>
      <w:r>
        <w:t xml:space="preserve"> </w:t>
      </w:r>
      <w:r>
        <w:rPr>
          <w:i/>
          <w:iCs/>
        </w:rPr>
        <w:t xml:space="preserve">Anabaena</w:t>
      </w:r>
      <w:r>
        <w:t xml:space="preserve"> </w:t>
      </w:r>
      <w:r>
        <w:t xml:space="preserve">over single-celled algae in the context of space life support, as it can generate essential nutrients internally and continuously.</w:t>
      </w:r>
    </w:p>
    <w:bookmarkEnd w:id="26"/>
    <w:bookmarkStart w:id="27" w:name="challenges-and-knowledge-gaps"/>
    <w:p>
      <w:pPr>
        <w:pStyle w:val="Heading2"/>
      </w:pPr>
      <w:r>
        <w:t xml:space="preserve">Challenges and Knowledge Gaps</w:t>
      </w:r>
    </w:p>
    <w:p>
      <w:pPr>
        <w:pStyle w:val="FirstParagraph"/>
      </w:pPr>
      <w:r>
        <w:t xml:space="preserve">While</w:t>
      </w:r>
      <w:r>
        <w:t xml:space="preserve"> </w:t>
      </w:r>
      <w:r>
        <w:rPr>
          <w:i/>
          <w:iCs/>
        </w:rPr>
        <w:t xml:space="preserve">Anabaena</w:t>
      </w:r>
      <w:r>
        <w:t xml:space="preserve"> </w:t>
      </w:r>
      <w:r>
        <w:t xml:space="preserve">shows great promise, several challenges must be addressed before it can be reliably used in space missions. One set of challenges revolves around</w:t>
      </w:r>
      <w:r>
        <w:t xml:space="preserve"> </w:t>
      </w:r>
      <w:r>
        <w:rPr>
          <w:b/>
          <w:bCs/>
        </w:rPr>
        <w:t xml:space="preserve">engineering and operations</w:t>
      </w:r>
      <w:r>
        <w:t xml:space="preserve">: cultivating cyanobacteria on Mars or in spacecraft is very different from a lab flask on Earth. For instance, maintaining stable growth in a closed photobioreactor over long durations (months to years) is non-trivial. Issues like biofilm formation, gas exchange, light penetration, and mixing are amplified in partial gravity or microgravity. In microgravity, fluids do not circulate via buoyancy, which could cause</w:t>
      </w:r>
      <w:r>
        <w:t xml:space="preserve"> </w:t>
      </w:r>
      <w:r>
        <w:rPr>
          <w:i/>
          <w:iCs/>
        </w:rPr>
        <w:t xml:space="preserve">Anabaena</w:t>
      </w:r>
      <w:r>
        <w:t xml:space="preserve"> </w:t>
      </w:r>
      <w:r>
        <w:t xml:space="preserve">cells to clump or stick to reactor surfaces. Innovative reactor designs (perhaps using gentle aeration, mechanical mixing, or centrifugal force in rotating systems) will be required to keep the culture homogeneous and productive. Experiments on the ISS and in simulated microgravity suggest that cyanobacteria can grow in space, but often with changes in morphology or physiology [17]. Indeed, a student-led CubeSat experiment (UMSATS’s</w:t>
      </w:r>
      <w:r>
        <w:t xml:space="preserve"> </w:t>
      </w:r>
      <w:r>
        <w:rPr>
          <w:i/>
          <w:iCs/>
        </w:rPr>
        <w:t xml:space="preserve">TSAT</w:t>
      </w:r>
      <w:r>
        <w:t xml:space="preserve"> </w:t>
      </w:r>
      <w:r>
        <w:t xml:space="preserve">program) is preparing to send</w:t>
      </w:r>
      <w:r>
        <w:t xml:space="preserve"> </w:t>
      </w:r>
      <w:r>
        <w:rPr>
          <w:i/>
          <w:iCs/>
        </w:rPr>
        <w:t xml:space="preserve">Anabaena cylindrica</w:t>
      </w:r>
      <w:r>
        <w:t xml:space="preserve"> </w:t>
      </w:r>
      <w:r>
        <w:t xml:space="preserve">to low Earth orbit to study its growth and biofilm formation in microgravity [3]. The results of such studies will inform how we design bioreactors for real missions.</w:t>
      </w:r>
    </w:p>
    <w:p>
      <w:pPr>
        <w:pStyle w:val="BodyText"/>
      </w:pPr>
      <w:r>
        <w:t xml:space="preserve">Another challenge is</w:t>
      </w:r>
      <w:r>
        <w:t xml:space="preserve"> </w:t>
      </w:r>
      <w:r>
        <w:rPr>
          <w:b/>
          <w:bCs/>
        </w:rPr>
        <w:t xml:space="preserve">radiation</w:t>
      </w:r>
      <w:r>
        <w:t xml:space="preserve">. Outside Earth’s protective magnetosphere, cosmic rays and solar radiation could damage microbial cells.</w:t>
      </w:r>
      <w:r>
        <w:t xml:space="preserve"> </w:t>
      </w:r>
      <w:r>
        <w:rPr>
          <w:i/>
          <w:iCs/>
        </w:rPr>
        <w:t xml:space="preserve">Anabaena</w:t>
      </w:r>
      <w:r>
        <w:t xml:space="preserve"> </w:t>
      </w:r>
      <w:r>
        <w:t xml:space="preserve">is somewhat radiation-resistant compared to many bacteria (especially dried spores or desiccated cells, which can endure high radiation doses [10]), but a continuously growing culture will need shielding or periodic regeneration from a protected seed stock. A potential mitigation strategy is to locate the bioreactors in shielded areas of a habitat (e.g., beneath a layer of regolith or water) or to use light pipes that deliver sunlight from the outside while keeping the bulk of the culture behind shielding. The energy cost of maintaining ideal growth temperatures on Mars is also a consideration – Mars is cold, and heaters or insulation may be needed to keep</w:t>
      </w:r>
      <w:r>
        <w:t xml:space="preserve"> </w:t>
      </w:r>
      <w:r>
        <w:rPr>
          <w:i/>
          <w:iCs/>
        </w:rPr>
        <w:t xml:space="preserve">Anabaena</w:t>
      </w:r>
      <w:r>
        <w:t xml:space="preserve"> </w:t>
      </w:r>
      <w:r>
        <w:t xml:space="preserve">at its optimal (~20–30°C) growth temperature. Researchers are looking at psychrotolerant (cold-tolerant) cyanobacteria from polar regions as possible candidates or as gene sources to help</w:t>
      </w:r>
      <w:r>
        <w:t xml:space="preserve"> </w:t>
      </w:r>
      <w:r>
        <w:rPr>
          <w:i/>
          <w:iCs/>
        </w:rPr>
        <w:t xml:space="preserve">Anabaena</w:t>
      </w:r>
      <w:r>
        <w:t xml:space="preserve"> </w:t>
      </w:r>
      <w:r>
        <w:t xml:space="preserve">operate at lower temperatures [18].</w:t>
      </w:r>
    </w:p>
    <w:p>
      <w:pPr>
        <w:pStyle w:val="BodyText"/>
      </w:pPr>
      <w:r>
        <w:rPr>
          <w:b/>
          <w:bCs/>
        </w:rPr>
        <w:t xml:space="preserve">Biocontainment and contamination control</w:t>
      </w:r>
      <w:r>
        <w:t xml:space="preserve"> </w:t>
      </w:r>
      <w:r>
        <w:t xml:space="preserve">present further concerns. Although</w:t>
      </w:r>
      <w:r>
        <w:t xml:space="preserve"> </w:t>
      </w:r>
      <w:r>
        <w:rPr>
          <w:i/>
          <w:iCs/>
        </w:rPr>
        <w:t xml:space="preserve">Anabaena</w:t>
      </w:r>
      <w:r>
        <w:t xml:space="preserve"> </w:t>
      </w:r>
      <w:r>
        <w:t xml:space="preserve">would be enclosed in a bioreactor, there is a risk of accidental release due to leaks or during handling of biomass. Planetary protection protocols currently aim to prevent Earth life from unintentionally contaminating Mars. If</w:t>
      </w:r>
      <w:r>
        <w:t xml:space="preserve"> </w:t>
      </w:r>
      <w:r>
        <w:rPr>
          <w:i/>
          <w:iCs/>
        </w:rPr>
        <w:t xml:space="preserve">Anabaena</w:t>
      </w:r>
      <w:r>
        <w:t xml:space="preserve"> </w:t>
      </w:r>
      <w:r>
        <w:t xml:space="preserve">is to be used on Mars’ surface in large quantities, there may need to be consensus that it’s an acceptable risk or that it can be adequately contained. Encouragingly, operating the bioreactor at pressures near Martian ambient (as proposed by Verseux</w:t>
      </w:r>
      <w:r>
        <w:t xml:space="preserve"> </w:t>
      </w:r>
      <w:r>
        <w:rPr>
          <w:i/>
          <w:iCs/>
        </w:rPr>
        <w:t xml:space="preserve">et al.</w:t>
      </w:r>
      <w:r>
        <w:t xml:space="preserve"> </w:t>
      </w:r>
      <w:r>
        <w:t xml:space="preserve">[1]) means any leak would likely result in a flow of gas</w:t>
      </w:r>
      <w:r>
        <w:t xml:space="preserve"> </w:t>
      </w:r>
      <w:r>
        <w:rPr>
          <w:i/>
          <w:iCs/>
        </w:rPr>
        <w:t xml:space="preserve">outward</w:t>
      </w:r>
      <w:r>
        <w:t xml:space="preserve"> </w:t>
      </w:r>
      <w:r>
        <w:t xml:space="preserve">(from higher-pressure bioreactor to lower-pressure Mars atmosphere), potentially carrying microbes out. However, some designs involve a slight positive pressure to keep contaminants out; either way, rigorous containment systems (filters, multiple layers, and kill-switches in the organism) will be important. Conversely, contamination of the culture by other microbes (e.g., if a terrestrial bacteria or fungus invades the</w:t>
      </w:r>
      <w:r>
        <w:t xml:space="preserve"> </w:t>
      </w:r>
      <w:r>
        <w:rPr>
          <w:i/>
          <w:iCs/>
        </w:rPr>
        <w:t xml:space="preserve">Anabaena</w:t>
      </w:r>
      <w:r>
        <w:t xml:space="preserve"> </w:t>
      </w:r>
      <w:r>
        <w:t xml:space="preserve">culture) is also a risk, as it could crash the life support function. The closed-loop must be kept as sterile as possible, or robust against invasions (perhaps by using selective conditions favoring</w:t>
      </w:r>
      <w:r>
        <w:t xml:space="preserve"> </w:t>
      </w:r>
      <w:r>
        <w:rPr>
          <w:i/>
          <w:iCs/>
        </w:rPr>
        <w:t xml:space="preserve">Anabaena</w:t>
      </w:r>
      <w:r>
        <w:t xml:space="preserve">, like high pH or specific nutrients only</w:t>
      </w:r>
      <w:r>
        <w:t xml:space="preserve"> </w:t>
      </w:r>
      <w:r>
        <w:rPr>
          <w:i/>
          <w:iCs/>
        </w:rPr>
        <w:t xml:space="preserve">Anabaena</w:t>
      </w:r>
      <w:r>
        <w:t xml:space="preserve"> </w:t>
      </w:r>
      <w:r>
        <w:t xml:space="preserve">can use).</w:t>
      </w:r>
    </w:p>
    <w:p>
      <w:pPr>
        <w:pStyle w:val="BodyText"/>
      </w:pPr>
      <w:r>
        <w:t xml:space="preserve">From a biological standpoint, there are</w:t>
      </w:r>
      <w:r>
        <w:t xml:space="preserve"> </w:t>
      </w:r>
      <w:r>
        <w:rPr>
          <w:b/>
          <w:bCs/>
        </w:rPr>
        <w:t xml:space="preserve">knowledge gaps</w:t>
      </w:r>
      <w:r>
        <w:t xml:space="preserve"> </w:t>
      </w:r>
      <w:r>
        <w:t xml:space="preserve">about long-term cultivation of</w:t>
      </w:r>
      <w:r>
        <w:t xml:space="preserve"> </w:t>
      </w:r>
      <w:r>
        <w:rPr>
          <w:i/>
          <w:iCs/>
        </w:rPr>
        <w:t xml:space="preserve">Anabaena</w:t>
      </w:r>
      <w:r>
        <w:t xml:space="preserve">. We need data on how the physiology of</w:t>
      </w:r>
      <w:r>
        <w:t xml:space="preserve"> </w:t>
      </w:r>
      <w:r>
        <w:rPr>
          <w:i/>
          <w:iCs/>
        </w:rPr>
        <w:t xml:space="preserve">Anabaena</w:t>
      </w:r>
      <w:r>
        <w:t xml:space="preserve"> </w:t>
      </w:r>
      <w:r>
        <w:t xml:space="preserve">changes over many generations in low pressure or high CO₂. Some initial work has shown that cyanobacteria can adapt to increased CO₂ (they downregulate CO₂-concentrating mechanisms) and to low pressure (if gas exchange is sufficient, they maintain growth) [5,8]. But will there be genetic mutations over time? Will the heterocyst frequency remain optimal for nitrogen needs under different conditions? These are open questions. Additionally, the interaction with regolith is complex:</w:t>
      </w:r>
      <w:r>
        <w:t xml:space="preserve"> </w:t>
      </w:r>
      <w:r>
        <w:rPr>
          <w:i/>
          <w:iCs/>
        </w:rPr>
        <w:t xml:space="preserve">Anabaena</w:t>
      </w:r>
      <w:r>
        <w:t xml:space="preserve"> </w:t>
      </w:r>
      <w:r>
        <w:t xml:space="preserve">might solubilize some nutrients but could also be inhibited by others (perchlorates, heavy metals). Engineering perchlorate-resistant strains or pre-processing Martian soil to remove perchlorates might be necessary; studies have found certain desert cyanobacteria can tolerate or detoxify perchlorate to some extent [7], which could be leveraged in</w:t>
      </w:r>
      <w:r>
        <w:t xml:space="preserve"> </w:t>
      </w:r>
      <w:r>
        <w:rPr>
          <w:i/>
          <w:iCs/>
        </w:rPr>
        <w:t xml:space="preserve">Anabaena</w:t>
      </w:r>
      <w:r>
        <w:t xml:space="preserve">.</w:t>
      </w:r>
    </w:p>
    <w:p>
      <w:pPr>
        <w:pStyle w:val="BodyText"/>
      </w:pPr>
      <w:r>
        <w:t xml:space="preserve">Scaling up production to meaningful levels is another challenge. Small-scale experiments (milliliters to liters) have proven concepts, but a human mission might need thousands of liters of culture. This introduces engineering challenges of pumping, mixing, and distributing light evenly. The shape and transparency of the bioreactor will affect how much surface area is available for light capture. Some designs propose flat-panel reactors or fiber-optic illuminated tanks. Ensuring every cell gets enough light without self-shading is tricky at scale. One solution is to circulate the culture through light exposure zones – but pumping a dense culture on Mars uses power and could shear the filaments. Balance must be found between culture density and energy input.</w:t>
      </w:r>
    </w:p>
    <w:p>
      <w:pPr>
        <w:pStyle w:val="BodyText"/>
      </w:pPr>
      <w:r>
        <w:t xml:space="preserve">Finally, there’s the</w:t>
      </w:r>
      <w:r>
        <w:t xml:space="preserve"> </w:t>
      </w:r>
      <w:r>
        <w:rPr>
          <w:b/>
          <w:bCs/>
        </w:rPr>
        <w:t xml:space="preserve">social and operational aspect</w:t>
      </w:r>
      <w:r>
        <w:t xml:space="preserve">: astronauts will have to operate and maintain a living system, which behaves differently than a machine. The crew (or autonomous systems) must monitor culture health, harvest biomass, clean and possibly restart cultures if crashes happen. This requires training and a mindset shift, viewing part of the habitat as a small “farm” or “aquarium” rather than just mechanical life support. Early missions might opt to use</w:t>
      </w:r>
      <w:r>
        <w:t xml:space="preserve"> </w:t>
      </w:r>
      <w:r>
        <w:rPr>
          <w:i/>
          <w:iCs/>
        </w:rPr>
        <w:t xml:space="preserve">Anabaena</w:t>
      </w:r>
      <w:r>
        <w:t xml:space="preserve"> </w:t>
      </w:r>
      <w:r>
        <w:t xml:space="preserve">only as a backup or supplemental system until its reliability is proven. Over time, as confidence grows, biological life support could take on a larger share of the load.</w:t>
      </w:r>
    </w:p>
    <w:bookmarkEnd w:id="27"/>
    <w:bookmarkStart w:id="28" w:name="outlook-the-next-510-years"/>
    <w:p>
      <w:pPr>
        <w:pStyle w:val="Heading2"/>
      </w:pPr>
      <w:r>
        <w:t xml:space="preserve">Outlook: The Next 5–10 Years</w:t>
      </w:r>
    </w:p>
    <w:p>
      <w:pPr>
        <w:pStyle w:val="FirstParagraph"/>
      </w:pPr>
      <w:r>
        <w:t xml:space="preserve">The coming decade is poised to bring significant advancements in the use of</w:t>
      </w:r>
      <w:r>
        <w:t xml:space="preserve"> </w:t>
      </w:r>
      <w:r>
        <w:rPr>
          <w:i/>
          <w:iCs/>
        </w:rPr>
        <w:t xml:space="preserve">Anabaena</w:t>
      </w:r>
      <w:r>
        <w:t xml:space="preserve"> </w:t>
      </w:r>
      <w:r>
        <w:t xml:space="preserve">and other microbes for space exploration. With</w:t>
      </w:r>
      <w:r>
        <w:t xml:space="preserve"> </w:t>
      </w:r>
      <w:r>
        <w:rPr>
          <w:i/>
          <w:iCs/>
        </w:rPr>
        <w:t xml:space="preserve">Anabaena PCC 7938</w:t>
      </w:r>
      <w:r>
        <w:t xml:space="preserve"> </w:t>
      </w:r>
      <w:r>
        <w:t xml:space="preserve">established as a reference strain, research efforts are already becoming more unified and collaborative [5]. We can expect a flurry of studies optimizing this strain’s performance under various simulated extraterrestrial conditions. Researchers will likely create improved mutants or engineered lines of</w:t>
      </w:r>
      <w:r>
        <w:t xml:space="preserve"> </w:t>
      </w:r>
      <w:r>
        <w:rPr>
          <w:i/>
          <w:iCs/>
        </w:rPr>
        <w:t xml:space="preserve">Anabaena</w:t>
      </w:r>
      <w:r>
        <w:t xml:space="preserve"> </w:t>
      </w:r>
      <w:r>
        <w:t xml:space="preserve">specifically tailored for Mars: for example, a strain that grows 50% faster under high CO₂, or one that over-produces protective pigments to withstand radiation. These improvements may arise from rational engineering (adding or deleting genes) or from adaptive evolution experiments where</w:t>
      </w:r>
      <w:r>
        <w:t xml:space="preserve"> </w:t>
      </w:r>
      <w:r>
        <w:rPr>
          <w:i/>
          <w:iCs/>
        </w:rPr>
        <w:t xml:space="preserve">Anabaena</w:t>
      </w:r>
      <w:r>
        <w:t xml:space="preserve"> </w:t>
      </w:r>
      <w:r>
        <w:t xml:space="preserve">cultures are subjected to Mars-like stresses over many generations to select for hardier phenotypes.</w:t>
      </w:r>
    </w:p>
    <w:p>
      <w:pPr>
        <w:pStyle w:val="BodyText"/>
      </w:pPr>
      <w:r>
        <w:t xml:space="preserve">On the engineering side, prototype bioreactors that incorporate</w:t>
      </w:r>
      <w:r>
        <w:t xml:space="preserve"> </w:t>
      </w:r>
      <w:r>
        <w:rPr>
          <w:i/>
          <w:iCs/>
        </w:rPr>
        <w:t xml:space="preserve">Anabaena</w:t>
      </w:r>
      <w:r>
        <w:t xml:space="preserve"> </w:t>
      </w:r>
      <w:r>
        <w:t xml:space="preserve">are moving from the lab to testing in space analog facilities. We anticipate larger-scale demonstration projects in ground-based Mars habitat simulators (such as closed greenhouse tests in Martian regolith analog with</w:t>
      </w:r>
      <w:r>
        <w:t xml:space="preserve"> </w:t>
      </w:r>
      <w:r>
        <w:rPr>
          <w:i/>
          <w:iCs/>
        </w:rPr>
        <w:t xml:space="preserve">Anabaena</w:t>
      </w:r>
      <w:r>
        <w:t xml:space="preserve"> </w:t>
      </w:r>
      <w:r>
        <w:t xml:space="preserve">providing oxygen and fertilizer to crops). There is also likely to be an increase in</w:t>
      </w:r>
      <w:r>
        <w:t xml:space="preserve"> </w:t>
      </w:r>
      <w:r>
        <w:rPr>
          <w:b/>
          <w:bCs/>
        </w:rPr>
        <w:t xml:space="preserve">parabolic flight and ISS experiments</w:t>
      </w:r>
      <w:r>
        <w:t xml:space="preserve"> </w:t>
      </w:r>
      <w:r>
        <w:t xml:space="preserve">to test</w:t>
      </w:r>
      <w:r>
        <w:t xml:space="preserve"> </w:t>
      </w:r>
      <w:r>
        <w:rPr>
          <w:i/>
          <w:iCs/>
        </w:rPr>
        <w:t xml:space="preserve">Anabaena</w:t>
      </w:r>
      <w:r>
        <w:t xml:space="preserve"> </w:t>
      </w:r>
      <w:r>
        <w:t xml:space="preserve">in real microgravity. For instance, the German Aerospace Center (DLR) and others have proposed experiments like “PowerCell” where cyanobacteria are grown in a small bioreactor on the ISS or a lunar lander to validate their growth and production capabilities in space [7]. Within 5–10 years, we might see</w:t>
      </w:r>
      <w:r>
        <w:t xml:space="preserve"> </w:t>
      </w:r>
      <w:r>
        <w:rPr>
          <w:i/>
          <w:iCs/>
        </w:rPr>
        <w:t xml:space="preserve">Anabaena</w:t>
      </w:r>
      <w:r>
        <w:t xml:space="preserve"> </w:t>
      </w:r>
      <w:r>
        <w:t xml:space="preserve">cultures operating on the lunar Gateway or even on the Moon’s surface as part of a technology demonstration, given that the Moon could serve as a testbed for Mars (though the lack of atmosphere on the Moon means local resources are only regolith and sunlight; still, oxygen extraction from lunar regolith by cyanobacteria might be investigated conceptually).</w:t>
      </w:r>
    </w:p>
    <w:p>
      <w:pPr>
        <w:pStyle w:val="BodyText"/>
      </w:pPr>
      <w:r>
        <w:t xml:space="preserve">A major milestone would be an integrated</w:t>
      </w:r>
      <w:r>
        <w:t xml:space="preserve"> </w:t>
      </w:r>
      <w:r>
        <w:rPr>
          <w:b/>
          <w:bCs/>
        </w:rPr>
        <w:t xml:space="preserve">E2E (end-to-end) bioregenerative system</w:t>
      </w:r>
      <w:r>
        <w:t xml:space="preserve"> </w:t>
      </w:r>
      <w:r>
        <w:t xml:space="preserve">test: for example, a sealed test where</w:t>
      </w:r>
      <w:r>
        <w:t xml:space="preserve"> </w:t>
      </w:r>
      <w:r>
        <w:rPr>
          <w:i/>
          <w:iCs/>
        </w:rPr>
        <w:t xml:space="preserve">Anabaena</w:t>
      </w:r>
      <w:r>
        <w:t xml:space="preserve"> </w:t>
      </w:r>
      <w:r>
        <w:t xml:space="preserve">generates oxygen and biomass, that biomass feeds plants or other organisms, and humans consume the final products – all without outside input. Achieving a closed loop for weeks or months with</w:t>
      </w:r>
      <w:r>
        <w:t xml:space="preserve"> </w:t>
      </w:r>
      <w:r>
        <w:rPr>
          <w:i/>
          <w:iCs/>
        </w:rPr>
        <w:t xml:space="preserve">Anabaena</w:t>
      </w:r>
      <w:r>
        <w:t xml:space="preserve"> </w:t>
      </w:r>
      <w:r>
        <w:t xml:space="preserve">as a core component would build confidence for mission deployment. The success of such tests could influence the life support architecture for Mars missions planned in the 2030s. Instead of hauling only physicochemical devices, agencies might allocate space and mass for a “biological life support module” that includes</w:t>
      </w:r>
      <w:r>
        <w:t xml:space="preserve"> </w:t>
      </w:r>
      <w:r>
        <w:rPr>
          <w:i/>
          <w:iCs/>
        </w:rPr>
        <w:t xml:space="preserve">Anabaena</w:t>
      </w:r>
      <w:r>
        <w:t xml:space="preserve"> </w:t>
      </w:r>
      <w:r>
        <w:t xml:space="preserve">culture tanks.</w:t>
      </w:r>
    </w:p>
    <w:p>
      <w:pPr>
        <w:pStyle w:val="BodyText"/>
      </w:pPr>
      <w:r>
        <w:t xml:space="preserve">In parallel, advancements in synthetic biology will improve how we program and control</w:t>
      </w:r>
      <w:r>
        <w:t xml:space="preserve"> </w:t>
      </w:r>
      <w:r>
        <w:rPr>
          <w:i/>
          <w:iCs/>
        </w:rPr>
        <w:t xml:space="preserve">Anabaena</w:t>
      </w:r>
      <w:r>
        <w:t xml:space="preserve">. We foresee the creation of genetic</w:t>
      </w:r>
      <w:r>
        <w:t xml:space="preserve"> </w:t>
      </w:r>
      <w:r>
        <w:rPr>
          <w:b/>
          <w:bCs/>
        </w:rPr>
        <w:t xml:space="preserve">toolkits</w:t>
      </w:r>
      <w:r>
        <w:t xml:space="preserve"> </w:t>
      </w:r>
      <w:r>
        <w:t xml:space="preserve">for</w:t>
      </w:r>
      <w:r>
        <w:t xml:space="preserve"> </w:t>
      </w:r>
      <w:r>
        <w:rPr>
          <w:i/>
          <w:iCs/>
        </w:rPr>
        <w:t xml:space="preserve">A. 7938</w:t>
      </w:r>
      <w:r>
        <w:t xml:space="preserve"> </w:t>
      </w:r>
      <w:r>
        <w:t xml:space="preserve">(plasmids, regulatable promoters, reporters) becoming publicly available, similar to how</w:t>
      </w:r>
      <w:r>
        <w:t xml:space="preserve"> </w:t>
      </w:r>
      <w:r>
        <w:rPr>
          <w:i/>
          <w:iCs/>
        </w:rPr>
        <w:t xml:space="preserve">E. coli</w:t>
      </w:r>
      <w:r>
        <w:t xml:space="preserve"> </w:t>
      </w:r>
      <w:r>
        <w:t xml:space="preserve">or</w:t>
      </w:r>
      <w:r>
        <w:t xml:space="preserve"> </w:t>
      </w:r>
      <w:r>
        <w:rPr>
          <w:i/>
          <w:iCs/>
        </w:rPr>
        <w:t xml:space="preserve">S. elongatus</w:t>
      </w:r>
      <w:r>
        <w:t xml:space="preserve"> </w:t>
      </w:r>
      <w:r>
        <w:t xml:space="preserve">toolkits exist. A community of researchers will likely contribute to a shared knowledge base – for instance, optimizing transformation methods, or determining the best way to induce heterocyst formation in sync for maximizing N₂ fixation when needed. Given the interest in ammonia excretion [14], we might soon have a strain of</w:t>
      </w:r>
      <w:r>
        <w:t xml:space="preserve"> </w:t>
      </w:r>
      <w:r>
        <w:rPr>
          <w:i/>
          <w:iCs/>
        </w:rPr>
        <w:t xml:space="preserve">Anabaena</w:t>
      </w:r>
      <w:r>
        <w:t xml:space="preserve"> </w:t>
      </w:r>
      <w:r>
        <w:t xml:space="preserve">that essentially acts as a continuous fertilizer generator, releasing a controllable amount of nitrate or ammonia into a hydroponic solution for plants. Another possible development is consortia or co-cultures:</w:t>
      </w:r>
      <w:r>
        <w:t xml:space="preserve"> </w:t>
      </w:r>
      <w:r>
        <w:rPr>
          <w:i/>
          <w:iCs/>
        </w:rPr>
        <w:t xml:space="preserve">Anabaena</w:t>
      </w:r>
      <w:r>
        <w:t xml:space="preserve"> </w:t>
      </w:r>
      <w:r>
        <w:t xml:space="preserve">might be cultivated together with a complementary microbe in a single system (for example, an</w:t>
      </w:r>
      <w:r>
        <w:t xml:space="preserve"> </w:t>
      </w:r>
      <w:r>
        <w:rPr>
          <w:i/>
          <w:iCs/>
        </w:rPr>
        <w:t xml:space="preserve">Anabaena</w:t>
      </w:r>
      <w:r>
        <w:t xml:space="preserve">–</w:t>
      </w:r>
      <w:r>
        <w:rPr>
          <w:i/>
          <w:iCs/>
        </w:rPr>
        <w:t xml:space="preserve">Azotobacter</w:t>
      </w:r>
      <w:r>
        <w:t xml:space="preserve"> </w:t>
      </w:r>
      <w:r>
        <w:t xml:space="preserve">or</w:t>
      </w:r>
      <w:r>
        <w:t xml:space="preserve"> </w:t>
      </w:r>
      <w:r>
        <w:rPr>
          <w:i/>
          <w:iCs/>
        </w:rPr>
        <w:t xml:space="preserve">Anabaena</w:t>
      </w:r>
      <w:r>
        <w:t xml:space="preserve">–fungus pairing) to enhance stability and output. Understanding and harnessing microbial ecosystems will be an emerging frontier, as multiple species could collectively handle a broader range of tasks than a monoculture.</w:t>
      </w:r>
    </w:p>
    <w:p>
      <w:pPr>
        <w:pStyle w:val="BodyText"/>
      </w:pPr>
      <w:r>
        <w:t xml:space="preserve">In the next decade, we also expect broader</w:t>
      </w:r>
      <w:r>
        <w:t xml:space="preserve"> </w:t>
      </w:r>
      <w:r>
        <w:rPr>
          <w:b/>
          <w:bCs/>
        </w:rPr>
        <w:t xml:space="preserve">buy-in from space agencies</w:t>
      </w:r>
      <w:r>
        <w:t xml:space="preserve"> </w:t>
      </w:r>
      <w:r>
        <w:t xml:space="preserve">on biological approaches. The success of MOXIE in producing oxygen on Mars has validated ISRU in general; similarly, a successful demonstration of</w:t>
      </w:r>
      <w:r>
        <w:t xml:space="preserve"> </w:t>
      </w:r>
      <w:r>
        <w:rPr>
          <w:i/>
          <w:iCs/>
        </w:rPr>
        <w:t xml:space="preserve">Anabaena</w:t>
      </w:r>
      <w:r>
        <w:t xml:space="preserve">-based oxygen production (even at a small scale on a rover or lander) could galvanize support for scaling up. NASA’s Artemis program, which aims for a sustained lunar base by the late 2020s, might incorporate bioregenerative elements for testing –</w:t>
      </w:r>
      <w:r>
        <w:t xml:space="preserve"> </w:t>
      </w:r>
      <w:r>
        <w:rPr>
          <w:i/>
          <w:iCs/>
        </w:rPr>
        <w:t xml:space="preserve">Anabaena</w:t>
      </w:r>
      <w:r>
        <w:t xml:space="preserve"> </w:t>
      </w:r>
      <w:r>
        <w:t xml:space="preserve">could be used in a lunar greenhouse experiment to prove the concept under real extraterrestrial conditions (the Moon lacks atmosphere, but one can still test growth under partial gravity and high-radiation environment). If lunar tests show positive results, it paves the way for deploying such systems on Mars where they are most needed.</w:t>
      </w:r>
    </w:p>
    <w:p>
      <w:pPr>
        <w:pStyle w:val="BodyText"/>
      </w:pPr>
      <w:r>
        <w:t xml:space="preserve">From a high-level perspective,</w:t>
      </w:r>
      <w:r>
        <w:t xml:space="preserve"> </w:t>
      </w:r>
      <w:r>
        <w:rPr>
          <w:i/>
          <w:iCs/>
        </w:rPr>
        <w:t xml:space="preserve">Anabaena</w:t>
      </w:r>
      <w:r>
        <w:t xml:space="preserve"> </w:t>
      </w:r>
      <w:r>
        <w:t xml:space="preserve">as a chassis for space exploration embodies the shift towards leveraging biology as a manufacturing and life-support platform off-Earth. This paradigm is inherently scalable – once the “software” of life (the genetic instructions) is programmed correctly, one can theoretically propagate as much of the bio-system as needed from a small initial inoculum. In practical terms, this means a Mars mission could bring a few vials of</w:t>
      </w:r>
      <w:r>
        <w:t xml:space="preserve"> </w:t>
      </w:r>
      <w:r>
        <w:rPr>
          <w:i/>
          <w:iCs/>
        </w:rPr>
        <w:t xml:space="preserve">Anabaena</w:t>
      </w:r>
      <w:r>
        <w:t xml:space="preserve"> </w:t>
      </w:r>
      <w:r>
        <w:t xml:space="preserve">and, using local resources and sunlight, grow tons of useful biomass over time. The prospect is revolutionary: it turns Mars from an entirely hostile desert into a place where, inside bioreactors and greenhouses, life grows and works for us, processing the raw environment into breathable air, food, fuel, and materials.</w:t>
      </w:r>
    </w:p>
    <w:p>
      <w:pPr>
        <w:pStyle w:val="BodyText"/>
      </w:pPr>
      <w:r>
        <w:t xml:space="preserve">In conclusion,</w:t>
      </w:r>
      <w:r>
        <w:t xml:space="preserve"> </w:t>
      </w:r>
      <w:r>
        <w:rPr>
          <w:i/>
          <w:iCs/>
        </w:rPr>
        <w:t xml:space="preserve">Anabaena</w:t>
      </w:r>
      <w:r>
        <w:t xml:space="preserve"> </w:t>
      </w:r>
      <w:r>
        <w:t xml:space="preserve">is rapidly emerging as a linchpin in the vision of off-world biomanufacturing and life support. Critical research is still underway to iron out the technical challenges, but the progress to date – from lab selection of a robust strain, to proof-of-concept growth under Martian conditions, to initial bioengineering feats – suggests that the next few years will bring</w:t>
      </w:r>
      <w:r>
        <w:t xml:space="preserve"> </w:t>
      </w:r>
      <w:r>
        <w:rPr>
          <w:i/>
          <w:iCs/>
        </w:rPr>
        <w:t xml:space="preserve">Anabaena</w:t>
      </w:r>
      <w:r>
        <w:t xml:space="preserve">-powered systems from conception to reality. Should these efforts succeed, the first human explorers on Mars might live in habitats verdant not with potted plants, but with canisters of turquoise</w:t>
      </w:r>
      <w:r>
        <w:t xml:space="preserve"> </w:t>
      </w:r>
      <w:r>
        <w:rPr>
          <w:i/>
          <w:iCs/>
        </w:rPr>
        <w:t xml:space="preserve">Anabaena</w:t>
      </w:r>
      <w:r>
        <w:t xml:space="preserve"> </w:t>
      </w:r>
      <w:r>
        <w:t xml:space="preserve">broth gently bubbling away – a humble cyanobacterium diligently sustaining human life on the Red Planet. This symbiosis between human and microbe, forged in the laboratory and realized on another world, would mark a significant milestone in our journey toward becoming an interplanetary species.</w:t>
      </w:r>
    </w:p>
    <w:p>
      <w:pPr>
        <w:pStyle w:val="BodyText"/>
      </w:pPr>
      <w:r>
        <w:rPr>
          <w:b/>
          <w:bCs/>
        </w:rPr>
        <w:t xml:space="preserve">References:</w:t>
      </w:r>
    </w:p>
    <w:p>
      <w:pPr>
        <w:pStyle w:val="Compact"/>
        <w:numPr>
          <w:ilvl w:val="0"/>
          <w:numId w:val="1001"/>
        </w:numPr>
      </w:pPr>
      <w:r>
        <w:t xml:space="preserve">Verseux, C.</w:t>
      </w:r>
      <w:r>
        <w:t xml:space="preserve"> </w:t>
      </w:r>
      <w:r>
        <w:rPr>
          <w:i/>
          <w:iCs/>
        </w:rPr>
        <w:t xml:space="preserve">et al.</w:t>
      </w:r>
      <w:r>
        <w:t xml:space="preserve"> </w:t>
      </w:r>
      <w:r>
        <w:t xml:space="preserve">(2016).</w:t>
      </w:r>
      <w:r>
        <w:t xml:space="preserve"> </w:t>
      </w:r>
      <w:r>
        <w:rPr>
          <w:b/>
          <w:bCs/>
        </w:rPr>
        <w:t xml:space="preserve">Sustainable life support on Mars – the potential roles of cyanobacteria.</w:t>
      </w:r>
      <w:r>
        <w:t xml:space="preserve"> </w:t>
      </w:r>
      <w:r>
        <w:rPr>
          <w:i/>
          <w:iCs/>
        </w:rPr>
        <w:t xml:space="preserve">Int. J. Astrobiology</w:t>
      </w:r>
      <w:r>
        <w:t xml:space="preserve">, 15(1):65–92. DOI: 10.1017/S147355041500021X.</w:t>
      </w:r>
    </w:p>
    <w:p>
      <w:pPr>
        <w:pStyle w:val="Compact"/>
        <w:numPr>
          <w:ilvl w:val="0"/>
          <w:numId w:val="1001"/>
        </w:numPr>
      </w:pPr>
      <w:r>
        <w:t xml:space="preserve">Gòdia, F.</w:t>
      </w:r>
      <w:r>
        <w:t xml:space="preserve"> </w:t>
      </w:r>
      <w:r>
        <w:rPr>
          <w:i/>
          <w:iCs/>
        </w:rPr>
        <w:t xml:space="preserve">et al.</w:t>
      </w:r>
      <w:r>
        <w:t xml:space="preserve"> </w:t>
      </w:r>
      <w:r>
        <w:t xml:space="preserve">(2002).</w:t>
      </w:r>
      <w:r>
        <w:t xml:space="preserve"> </w:t>
      </w:r>
      <w:r>
        <w:rPr>
          <w:b/>
          <w:bCs/>
        </w:rPr>
        <w:t xml:space="preserve">MELiSSA: a loop of interconnected bioreactors to develop life support in space.</w:t>
      </w:r>
      <w:r>
        <w:t xml:space="preserve"> </w:t>
      </w:r>
      <w:r>
        <w:rPr>
          <w:i/>
          <w:iCs/>
        </w:rPr>
        <w:t xml:space="preserve">J. Biotechnol.</w:t>
      </w:r>
      <w:r>
        <w:t xml:space="preserve">, 99:319–330.</w:t>
      </w:r>
    </w:p>
    <w:p>
      <w:pPr>
        <w:pStyle w:val="Compact"/>
        <w:numPr>
          <w:ilvl w:val="0"/>
          <w:numId w:val="1001"/>
        </w:numPr>
      </w:pPr>
      <w:r>
        <w:t xml:space="preserve">Menezes, A. A., Cumbers, J., Hogan, J. A., &amp; Arkin, A. P. (2015).</w:t>
      </w:r>
      <w:r>
        <w:t xml:space="preserve"> </w:t>
      </w:r>
      <w:r>
        <w:rPr>
          <w:b/>
          <w:bCs/>
        </w:rPr>
        <w:t xml:space="preserve">Synthetic biology for space exploration: integrating engineering and science across the astrobiology horizon.</w:t>
      </w:r>
      <w:r>
        <w:t xml:space="preserve"> </w:t>
      </w:r>
      <w:r>
        <w:rPr>
          <w:i/>
          <w:iCs/>
        </w:rPr>
        <w:t xml:space="preserve">Life</w:t>
      </w:r>
      <w:r>
        <w:t xml:space="preserve">, 5(1): 551–578. DOI: 10.3390/life5010551.</w:t>
      </w:r>
    </w:p>
    <w:p>
      <w:pPr>
        <w:pStyle w:val="Compact"/>
        <w:numPr>
          <w:ilvl w:val="0"/>
          <w:numId w:val="1001"/>
        </w:numPr>
      </w:pPr>
      <w:r>
        <w:t xml:space="preserve">Poughon, L.</w:t>
      </w:r>
      <w:r>
        <w:t xml:space="preserve"> </w:t>
      </w:r>
      <w:r>
        <w:rPr>
          <w:i/>
          <w:iCs/>
        </w:rPr>
        <w:t xml:space="preserve">et al.</w:t>
      </w:r>
      <w:r>
        <w:t xml:space="preserve"> </w:t>
      </w:r>
      <w:r>
        <w:t xml:space="preserve">(2020).</w:t>
      </w:r>
      <w:r>
        <w:t xml:space="preserve"> </w:t>
      </w:r>
      <w:r>
        <w:rPr>
          <w:b/>
          <w:bCs/>
        </w:rPr>
        <w:t xml:space="preserve">Limnospira indica PCC 8005 growth in photobioreactor: modeling and simulation of ISS and ground experiments.</w:t>
      </w:r>
      <w:r>
        <w:t xml:space="preserve"> </w:t>
      </w:r>
      <w:r>
        <w:rPr>
          <w:i/>
          <w:iCs/>
        </w:rPr>
        <w:t xml:space="preserve">Life Sci. Space Res.</w:t>
      </w:r>
      <w:r>
        <w:t xml:space="preserve">, 25:53–65.</w:t>
      </w:r>
    </w:p>
    <w:p>
      <w:pPr>
        <w:pStyle w:val="Compact"/>
        <w:numPr>
          <w:ilvl w:val="0"/>
          <w:numId w:val="1001"/>
        </w:numPr>
      </w:pPr>
      <w:r>
        <w:t xml:space="preserve">Ramalho, T. P.</w:t>
      </w:r>
      <w:r>
        <w:t xml:space="preserve"> </w:t>
      </w:r>
      <w:r>
        <w:rPr>
          <w:i/>
          <w:iCs/>
        </w:rPr>
        <w:t xml:space="preserve">et al.</w:t>
      </w:r>
      <w:r>
        <w:t xml:space="preserve"> </w:t>
      </w:r>
      <w:r>
        <w:t xml:space="preserve">(2022).</w:t>
      </w:r>
      <w:r>
        <w:t xml:space="preserve"> </w:t>
      </w:r>
      <w:r>
        <w:rPr>
          <w:b/>
          <w:bCs/>
        </w:rPr>
        <w:t xml:space="preserve">Selection of</w:t>
      </w:r>
      <w:r>
        <w:rPr>
          <w:b/>
          <w:bCs/>
        </w:rPr>
        <w:t xml:space="preserve"> </w:t>
      </w:r>
      <w:r>
        <w:rPr>
          <w:b/>
          <w:bCs/>
          <w:i/>
          <w:iCs/>
        </w:rPr>
        <w:t xml:space="preserve">Anabaena</w:t>
      </w:r>
      <w:r>
        <w:rPr>
          <w:b/>
          <w:bCs/>
        </w:rPr>
        <w:t xml:space="preserve"> </w:t>
      </w:r>
      <w:r>
        <w:rPr>
          <w:b/>
          <w:bCs/>
        </w:rPr>
        <w:t xml:space="preserve">sp. PCC 7938 as a cyanobacterium model for biological ISRU on Mars.</w:t>
      </w:r>
      <w:r>
        <w:t xml:space="preserve"> </w:t>
      </w:r>
      <w:r>
        <w:rPr>
          <w:i/>
          <w:iCs/>
        </w:rPr>
        <w:t xml:space="preserve">Appl. Environ. Microbiol.</w:t>
      </w:r>
      <w:r>
        <w:t xml:space="preserve">, 88(15): e00594-22. DOI: 10.1128/AEM.00594-22.</w:t>
      </w:r>
    </w:p>
    <w:p>
      <w:pPr>
        <w:pStyle w:val="Compact"/>
        <w:numPr>
          <w:ilvl w:val="0"/>
          <w:numId w:val="1001"/>
        </w:numPr>
      </w:pPr>
      <w:r>
        <w:t xml:space="preserve">Macário, I. P. E.</w:t>
      </w:r>
      <w:r>
        <w:t xml:space="preserve"> </w:t>
      </w:r>
      <w:r>
        <w:rPr>
          <w:i/>
          <w:iCs/>
        </w:rPr>
        <w:t xml:space="preserve">et al.</w:t>
      </w:r>
      <w:r>
        <w:t xml:space="preserve"> </w:t>
      </w:r>
      <w:r>
        <w:t xml:space="preserve">(2022).</w:t>
      </w:r>
      <w:r>
        <w:t xml:space="preserve"> </w:t>
      </w:r>
      <w:r>
        <w:rPr>
          <w:b/>
          <w:bCs/>
        </w:rPr>
        <w:t xml:space="preserve">Cyanobacteria as candidates to support Mars colonization: growth and biofertilization potential using Mars regolith as a resource.</w:t>
      </w:r>
      <w:r>
        <w:t xml:space="preserve"> </w:t>
      </w:r>
      <w:r>
        <w:rPr>
          <w:i/>
          <w:iCs/>
        </w:rPr>
        <w:t xml:space="preserve">Front. Microbiol.</w:t>
      </w:r>
      <w:r>
        <w:t xml:space="preserve">, 13:840098. DOI: 10.3389/fmicb.2022.840098.</w:t>
      </w:r>
    </w:p>
    <w:p>
      <w:pPr>
        <w:pStyle w:val="Compact"/>
        <w:numPr>
          <w:ilvl w:val="0"/>
          <w:numId w:val="1001"/>
        </w:numPr>
      </w:pPr>
      <w:r>
        <w:t xml:space="preserve">Billi, D. (2019).</w:t>
      </w:r>
      <w:r>
        <w:t xml:space="preserve"> </w:t>
      </w:r>
      <w:r>
        <w:rPr>
          <w:b/>
          <w:bCs/>
        </w:rPr>
        <w:t xml:space="preserve">Desert cyanobacteria under space and planetary simulations: a tool for searching for life beyond Earth and supporting human space exploration.</w:t>
      </w:r>
      <w:r>
        <w:t xml:space="preserve"> </w:t>
      </w:r>
      <w:r>
        <w:rPr>
          <w:i/>
          <w:iCs/>
        </w:rPr>
        <w:t xml:space="preserve">Int. J. Astrobiol.</w:t>
      </w:r>
      <w:r>
        <w:t xml:space="preserve">, 18(6):483–489.</w:t>
      </w:r>
    </w:p>
    <w:p>
      <w:pPr>
        <w:pStyle w:val="Compact"/>
        <w:numPr>
          <w:ilvl w:val="0"/>
          <w:numId w:val="1001"/>
        </w:numPr>
      </w:pPr>
      <w:r>
        <w:t xml:space="preserve">Verseux, C.</w:t>
      </w:r>
      <w:r>
        <w:t xml:space="preserve"> </w:t>
      </w:r>
      <w:r>
        <w:rPr>
          <w:i/>
          <w:iCs/>
        </w:rPr>
        <w:t xml:space="preserve">et al.</w:t>
      </w:r>
      <w:r>
        <w:t xml:space="preserve"> </w:t>
      </w:r>
      <w:r>
        <w:t xml:space="preserve">(2022).</w:t>
      </w:r>
      <w:r>
        <w:t xml:space="preserve"> </w:t>
      </w:r>
      <w:r>
        <w:rPr>
          <w:b/>
          <w:bCs/>
        </w:rPr>
        <w:t xml:space="preserve">On the growth dynamics of the cyanobacterium</w:t>
      </w:r>
      <w:r>
        <w:rPr>
          <w:b/>
          <w:bCs/>
        </w:rPr>
        <w:t xml:space="preserve"> </w:t>
      </w:r>
      <w:r>
        <w:rPr>
          <w:b/>
          <w:bCs/>
          <w:i/>
          <w:iCs/>
        </w:rPr>
        <w:t xml:space="preserve">Anabaena</w:t>
      </w:r>
      <w:r>
        <w:rPr>
          <w:b/>
          <w:bCs/>
        </w:rPr>
        <w:t xml:space="preserve"> </w:t>
      </w:r>
      <w:r>
        <w:rPr>
          <w:b/>
          <w:bCs/>
        </w:rPr>
        <w:t xml:space="preserve">sp. PCC 7938 in Martian regolith simulant.</w:t>
      </w:r>
      <w:r>
        <w:t xml:space="preserve"> </w:t>
      </w:r>
      <w:r>
        <w:rPr>
          <w:i/>
          <w:iCs/>
        </w:rPr>
        <w:t xml:space="preserve">NPJ Microgravity</w:t>
      </w:r>
      <w:r>
        <w:t xml:space="preserve">, 8:43. DOI: 10.1038/s41526-022-00240-5.</w:t>
      </w:r>
    </w:p>
    <w:p>
      <w:pPr>
        <w:pStyle w:val="Compact"/>
        <w:numPr>
          <w:ilvl w:val="0"/>
          <w:numId w:val="1001"/>
        </w:numPr>
      </w:pPr>
      <w:r>
        <w:t xml:space="preserve">Olsson-Francis, K. &amp; Cockell, C. S. (2010).</w:t>
      </w:r>
      <w:r>
        <w:t xml:space="preserve"> </w:t>
      </w:r>
      <w:r>
        <w:rPr>
          <w:b/>
          <w:bCs/>
        </w:rPr>
        <w:t xml:space="preserve">Experimental bioreduction of a Mars analog regolith to recycle nutrients: use of cyanobacteria in a closed system.</w:t>
      </w:r>
      <w:r>
        <w:t xml:space="preserve"> </w:t>
      </w:r>
      <w:r>
        <w:rPr>
          <w:i/>
          <w:iCs/>
        </w:rPr>
        <w:t xml:space="preserve">Astrobiology</w:t>
      </w:r>
      <w:r>
        <w:t xml:space="preserve">, 10(3): 431–448.</w:t>
      </w:r>
    </w:p>
    <w:p>
      <w:pPr>
        <w:pStyle w:val="Compact"/>
        <w:numPr>
          <w:ilvl w:val="0"/>
          <w:numId w:val="1001"/>
        </w:numPr>
      </w:pPr>
      <w:r>
        <w:t xml:space="preserve">Fagliarone, C.</w:t>
      </w:r>
      <w:r>
        <w:t xml:space="preserve"> </w:t>
      </w:r>
      <w:r>
        <w:rPr>
          <w:i/>
          <w:iCs/>
        </w:rPr>
        <w:t xml:space="preserve">et al.</w:t>
      </w:r>
      <w:r>
        <w:t xml:space="preserve"> </w:t>
      </w:r>
      <w:r>
        <w:t xml:space="preserve">(2020).</w:t>
      </w:r>
      <w:r>
        <w:t xml:space="preserve"> </w:t>
      </w:r>
      <w:r>
        <w:rPr>
          <w:b/>
          <w:bCs/>
        </w:rPr>
        <w:t xml:space="preserve">Biofilm and desiccation tolerance in the anhydrobiotic cyanobacterium</w:t>
      </w:r>
      <w:r>
        <w:rPr>
          <w:b/>
          <w:bCs/>
        </w:rPr>
        <w:t xml:space="preserve"> </w:t>
      </w:r>
      <w:r>
        <w:rPr>
          <w:b/>
          <w:bCs/>
          <w:i/>
          <w:iCs/>
        </w:rPr>
        <w:t xml:space="preserve">Chroococcidiopsis</w:t>
      </w:r>
      <w:r>
        <w:rPr>
          <w:b/>
          <w:bCs/>
        </w:rPr>
        <w:t xml:space="preserve"> </w:t>
      </w:r>
      <w:r>
        <w:rPr>
          <w:b/>
          <w:bCs/>
        </w:rPr>
        <w:t xml:space="preserve">sp. CCMEE 029.</w:t>
      </w:r>
      <w:r>
        <w:t xml:space="preserve"> </w:t>
      </w:r>
      <w:r>
        <w:rPr>
          <w:i/>
          <w:iCs/>
        </w:rPr>
        <w:t xml:space="preserve">Front. Microbiol.</w:t>
      </w:r>
      <w:r>
        <w:t xml:space="preserve">, 11:552618. DOI: 10.3389/fmicb.2020.552618.</w:t>
      </w:r>
    </w:p>
    <w:p>
      <w:pPr>
        <w:pStyle w:val="Compact"/>
        <w:numPr>
          <w:ilvl w:val="0"/>
          <w:numId w:val="1001"/>
        </w:numPr>
      </w:pPr>
      <w:r>
        <w:t xml:space="preserve">Raja, R.</w:t>
      </w:r>
      <w:r>
        <w:t xml:space="preserve"> </w:t>
      </w:r>
      <w:r>
        <w:rPr>
          <w:i/>
          <w:iCs/>
        </w:rPr>
        <w:t xml:space="preserve">et al.</w:t>
      </w:r>
      <w:r>
        <w:t xml:space="preserve"> </w:t>
      </w:r>
      <w:r>
        <w:t xml:space="preserve">(2018).</w:t>
      </w:r>
      <w:r>
        <w:t xml:space="preserve"> </w:t>
      </w:r>
      <w:r>
        <w:rPr>
          <w:b/>
          <w:bCs/>
        </w:rPr>
        <w:t xml:space="preserve">Cyanobacteria and microalgae as potential sources of bioenergy.</w:t>
      </w:r>
      <w:r>
        <w:t xml:space="preserve"> </w:t>
      </w:r>
      <w:r>
        <w:rPr>
          <w:i/>
          <w:iCs/>
        </w:rPr>
        <w:t xml:space="preserve">Appl. Microbiol. Biotechnol.</w:t>
      </w:r>
      <w:r>
        <w:t xml:space="preserve">, 102: 8667–8684.</w:t>
      </w:r>
    </w:p>
    <w:p>
      <w:pPr>
        <w:pStyle w:val="Compact"/>
        <w:numPr>
          <w:ilvl w:val="0"/>
          <w:numId w:val="1001"/>
        </w:numPr>
      </w:pPr>
      <w:r>
        <w:t xml:space="preserve">Camargo, S.</w:t>
      </w:r>
      <w:r>
        <w:t xml:space="preserve"> </w:t>
      </w:r>
      <w:r>
        <w:rPr>
          <w:i/>
          <w:iCs/>
        </w:rPr>
        <w:t xml:space="preserve">et al.</w:t>
      </w:r>
      <w:r>
        <w:t xml:space="preserve"> </w:t>
      </w:r>
      <w:r>
        <w:t xml:space="preserve">(2022).</w:t>
      </w:r>
      <w:r>
        <w:t xml:space="preserve"> </w:t>
      </w:r>
      <w:r>
        <w:rPr>
          <w:b/>
          <w:bCs/>
        </w:rPr>
        <w:t xml:space="preserve">The model cyanobacterium</w:t>
      </w:r>
      <w:r>
        <w:rPr>
          <w:b/>
          <w:bCs/>
        </w:rPr>
        <w:t xml:space="preserve"> </w:t>
      </w:r>
      <w:r>
        <w:rPr>
          <w:b/>
          <w:bCs/>
          <w:i/>
          <w:iCs/>
        </w:rPr>
        <w:t xml:space="preserve">Anabaena</w:t>
      </w:r>
      <w:r>
        <w:rPr>
          <w:b/>
          <w:bCs/>
        </w:rPr>
        <w:t xml:space="preserve"> </w:t>
      </w:r>
      <w:r>
        <w:rPr>
          <w:b/>
          <w:bCs/>
        </w:rPr>
        <w:t xml:space="preserve">sp. PCC 7120 possesses an intact but partially degraded gas vesicle gene cluster: implications for buoyancy and applications.</w:t>
      </w:r>
      <w:r>
        <w:t xml:space="preserve"> </w:t>
      </w:r>
      <w:r>
        <w:rPr>
          <w:i/>
          <w:iCs/>
        </w:rPr>
        <w:t xml:space="preserve">BMC Microbiol.</w:t>
      </w:r>
      <w:r>
        <w:t xml:space="preserve">, 22:82. DOI: 10.1186/s12866-022-02461-1.</w:t>
      </w:r>
    </w:p>
    <w:p>
      <w:pPr>
        <w:pStyle w:val="Compact"/>
        <w:numPr>
          <w:ilvl w:val="0"/>
          <w:numId w:val="1001"/>
        </w:numPr>
      </w:pPr>
      <w:r>
        <w:t xml:space="preserve">Ungerer, J. &amp; Pakrasi, H. B. (2019).</w:t>
      </w:r>
      <w:r>
        <w:t xml:space="preserve"> </w:t>
      </w:r>
      <w:r>
        <w:rPr>
          <w:b/>
          <w:bCs/>
        </w:rPr>
        <w:t xml:space="preserve">Expanding the potential of CRISPR-Cpf1-based genome editing technology in the cyanobacterium</w:t>
      </w:r>
      <w:r>
        <w:rPr>
          <w:b/>
          <w:bCs/>
        </w:rPr>
        <w:t xml:space="preserve"> </w:t>
      </w:r>
      <w:r>
        <w:rPr>
          <w:b/>
          <w:bCs/>
          <w:i/>
          <w:iCs/>
        </w:rPr>
        <w:t xml:space="preserve">Anabaena</w:t>
      </w:r>
      <w:r>
        <w:rPr>
          <w:b/>
          <w:bCs/>
        </w:rPr>
        <w:t xml:space="preserve"> </w:t>
      </w:r>
      <w:r>
        <w:rPr>
          <w:b/>
          <w:bCs/>
        </w:rPr>
        <w:t xml:space="preserve">PCC 7120.</w:t>
      </w:r>
      <w:r>
        <w:t xml:space="preserve"> </w:t>
      </w:r>
      <w:r>
        <w:rPr>
          <w:i/>
          <w:iCs/>
        </w:rPr>
        <w:t xml:space="preserve">ACS Synth. Biol.</w:t>
      </w:r>
      <w:r>
        <w:t xml:space="preserve">, 8(1):170–180.</w:t>
      </w:r>
    </w:p>
    <w:p>
      <w:pPr>
        <w:pStyle w:val="Compact"/>
        <w:numPr>
          <w:ilvl w:val="0"/>
          <w:numId w:val="1001"/>
        </w:numPr>
      </w:pPr>
      <w:r>
        <w:t xml:space="preserve">Niu, T.-C.</w:t>
      </w:r>
      <w:r>
        <w:t xml:space="preserve"> </w:t>
      </w:r>
      <w:r>
        <w:rPr>
          <w:i/>
          <w:iCs/>
        </w:rPr>
        <w:t xml:space="preserve">et al.</w:t>
      </w:r>
      <w:r>
        <w:t xml:space="preserve"> </w:t>
      </w:r>
      <w:r>
        <w:t xml:space="preserve">(2018).</w:t>
      </w:r>
      <w:r>
        <w:t xml:space="preserve"> </w:t>
      </w:r>
      <w:r>
        <w:rPr>
          <w:b/>
          <w:bCs/>
        </w:rPr>
        <w:t xml:space="preserve">Application of CRISPR interference for metabolic engineering of the heterocyst-forming cyanobacterium</w:t>
      </w:r>
      <w:r>
        <w:rPr>
          <w:b/>
          <w:bCs/>
        </w:rPr>
        <w:t xml:space="preserve"> </w:t>
      </w:r>
      <w:r>
        <w:rPr>
          <w:b/>
          <w:bCs/>
          <w:i/>
          <w:iCs/>
        </w:rPr>
        <w:t xml:space="preserve">Anabaena</w:t>
      </w:r>
      <w:r>
        <w:rPr>
          <w:b/>
          <w:bCs/>
        </w:rPr>
        <w:t xml:space="preserve"> </w:t>
      </w:r>
      <w:r>
        <w:rPr>
          <w:b/>
          <w:bCs/>
        </w:rPr>
        <w:t xml:space="preserve">PCC 7120.</w:t>
      </w:r>
      <w:r>
        <w:t xml:space="preserve"> </w:t>
      </w:r>
      <w:r>
        <w:rPr>
          <w:i/>
          <w:iCs/>
        </w:rPr>
        <w:t xml:space="preserve">Plant Cell Physiol.</w:t>
      </w:r>
      <w:r>
        <w:t xml:space="preserve">, 59(1):119–127.</w:t>
      </w:r>
    </w:p>
    <w:p>
      <w:pPr>
        <w:pStyle w:val="Compact"/>
        <w:numPr>
          <w:ilvl w:val="0"/>
          <w:numId w:val="1001"/>
        </w:numPr>
      </w:pPr>
      <w:r>
        <w:t xml:space="preserve">Hu, H.</w:t>
      </w:r>
      <w:r>
        <w:t xml:space="preserve"> </w:t>
      </w:r>
      <w:r>
        <w:rPr>
          <w:i/>
          <w:iCs/>
        </w:rPr>
        <w:t xml:space="preserve">et al.</w:t>
      </w:r>
      <w:r>
        <w:t xml:space="preserve"> </w:t>
      </w:r>
      <w:r>
        <w:t xml:space="preserve">(2021).</w:t>
      </w:r>
      <w:r>
        <w:t xml:space="preserve"> </w:t>
      </w:r>
      <w:r>
        <w:rPr>
          <w:b/>
          <w:bCs/>
        </w:rPr>
        <w:t xml:space="preserve">cyAbrB transcriptional regulators as a safety device to inhibit undesired heterocyst differentiation in</w:t>
      </w:r>
      <w:r>
        <w:rPr>
          <w:b/>
          <w:bCs/>
        </w:rPr>
        <w:t xml:space="preserve"> </w:t>
      </w:r>
      <w:r>
        <w:rPr>
          <w:b/>
          <w:bCs/>
          <w:i/>
          <w:iCs/>
        </w:rPr>
        <w:t xml:space="preserve">Anabaena</w:t>
      </w:r>
      <w:r>
        <w:rPr>
          <w:b/>
          <w:bCs/>
        </w:rPr>
        <w:t xml:space="preserve"> </w:t>
      </w:r>
      <w:r>
        <w:rPr>
          <w:b/>
          <w:bCs/>
        </w:rPr>
        <w:t xml:space="preserve">sp. PCC 7120.</w:t>
      </w:r>
      <w:r>
        <w:t xml:space="preserve"> </w:t>
      </w:r>
      <w:r>
        <w:rPr>
          <w:i/>
          <w:iCs/>
        </w:rPr>
        <w:t xml:space="preserve">Appl. Environ. Microbiol.</w:t>
      </w:r>
      <w:r>
        <w:t xml:space="preserve">, 87(19): e0098821. DOI: 10.1128/AEM.00988-21.</w:t>
      </w:r>
    </w:p>
    <w:p>
      <w:pPr>
        <w:pStyle w:val="Compact"/>
        <w:numPr>
          <w:ilvl w:val="0"/>
          <w:numId w:val="1001"/>
        </w:numPr>
      </w:pPr>
      <w:r>
        <w:t xml:space="preserve">Hernández, J. P. &amp; Fernández, F. (2015).</w:t>
      </w:r>
      <w:r>
        <w:t xml:space="preserve"> </w:t>
      </w:r>
      <w:r>
        <w:rPr>
          <w:b/>
          <w:bCs/>
        </w:rPr>
        <w:t xml:space="preserve">Microalgae and cyanobacteria-based biosorption: a mini review.</w:t>
      </w:r>
      <w:r>
        <w:t xml:space="preserve"> </w:t>
      </w:r>
      <w:r>
        <w:rPr>
          <w:i/>
          <w:iCs/>
        </w:rPr>
        <w:t xml:space="preserve">Int. Biodeterior. Biodegradation</w:t>
      </w:r>
      <w:r>
        <w:t xml:space="preserve">, 119:258–270.</w:t>
      </w:r>
    </w:p>
    <w:p>
      <w:pPr>
        <w:pStyle w:val="Compact"/>
        <w:numPr>
          <w:ilvl w:val="0"/>
          <w:numId w:val="1001"/>
        </w:numPr>
      </w:pPr>
      <w:r>
        <w:t xml:space="preserve">Häder, D.-P.</w:t>
      </w:r>
      <w:r>
        <w:t xml:space="preserve"> </w:t>
      </w:r>
      <w:r>
        <w:rPr>
          <w:i/>
          <w:iCs/>
        </w:rPr>
        <w:t xml:space="preserve">et al.</w:t>
      </w:r>
      <w:r>
        <w:t xml:space="preserve"> </w:t>
      </w:r>
      <w:r>
        <w:t xml:space="preserve">(2020).</w:t>
      </w:r>
      <w:r>
        <w:t xml:space="preserve"> </w:t>
      </w:r>
      <w:r>
        <w:rPr>
          <w:b/>
          <w:bCs/>
        </w:rPr>
        <w:t xml:space="preserve">Biotechnology in space: recent progress and current challenges.</w:t>
      </w:r>
      <w:r>
        <w:t xml:space="preserve"> </w:t>
      </w:r>
      <w:r>
        <w:rPr>
          <w:i/>
          <w:iCs/>
        </w:rPr>
        <w:t xml:space="preserve">Biotechnology Advances</w:t>
      </w:r>
      <w:r>
        <w:t xml:space="preserve">, 40:107520.</w:t>
      </w:r>
    </w:p>
    <w:p>
      <w:pPr>
        <w:pStyle w:val="Compact"/>
        <w:numPr>
          <w:ilvl w:val="0"/>
          <w:numId w:val="1001"/>
        </w:numPr>
      </w:pPr>
      <w:r>
        <w:t xml:space="preserve">Mohapatra, M. &amp; Rissmann, J. (2022).</w:t>
      </w:r>
      <w:r>
        <w:t xml:space="preserve"> </w:t>
      </w:r>
      <w:r>
        <w:rPr>
          <w:b/>
          <w:bCs/>
        </w:rPr>
        <w:t xml:space="preserve">Far-red light acclimation in cyanobacteria: implications for extended photosynthetic activity under Martian light conditions.</w:t>
      </w:r>
      <w:r>
        <w:t xml:space="preserve"> </w:t>
      </w:r>
      <w:r>
        <w:rPr>
          <w:i/>
          <w:iCs/>
        </w:rPr>
        <w:t xml:space="preserve">Front. Astron. Space Sci.</w:t>
      </w:r>
      <w:r>
        <w:t xml:space="preserve">, 9:849005. DOI: 10.3389/fspas.2022.849005.</w:t>
      </w:r>
    </w:p>
    <w:p>
      <w:pPr>
        <w:pStyle w:val="FirstParagraph"/>
      </w:pPr>
      <w:r>
        <w:rPr>
          <w:b/>
          <w:bCs/>
        </w:rPr>
        <w:t xml:space="preserve">Download Options:</w:t>
      </w:r>
      <w:r>
        <w:t xml:space="preserve"> </w:t>
      </w:r>
      <w:r>
        <w:t xml:space="preserve">The full review is available for download in PDF or Word format for convenience.</w:t>
      </w:r>
    </w:p>
    <w:bookmarkEnd w:id="28"/>
    <w:bookmarkEnd w:id="29"/>
    <w:bookmarkEnd w:id="30"/>
    <w:p>
      <w:r>
        <w:pict>
          <v:rect style="width:0;height:1.5pt" o:hralign="center" o:hrstd="t" o:hr="t"/>
        </w:pict>
      </w:r>
    </w:p>
    <w:bookmarkStart w:id="31" w:name="citations"/>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2025-10-10T05:59:07Z</dcterms:created>
  <dcterms:modified xsi:type="dcterms:W3CDTF">2025-10-10T05:59:07Z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