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75BAA" w14:textId="77777777" w:rsidR="006E26F8" w:rsidRPr="006E26F8" w:rsidRDefault="006E26F8" w:rsidP="006E26F8">
      <w:pPr>
        <w:rPr>
          <w:b/>
          <w:bCs/>
        </w:rPr>
      </w:pPr>
      <w:r w:rsidRPr="006E26F8">
        <w:rPr>
          <w:b/>
          <w:bCs/>
        </w:rPr>
        <w:t>The Polyethylene Problem: Critical Advances and Unresolved Biocatalytic Bottlenecks in Microbial Degradation</w:t>
      </w:r>
    </w:p>
    <w:p w14:paraId="2F644826" w14:textId="77777777" w:rsidR="006E26F8" w:rsidRPr="006E26F8" w:rsidRDefault="006E26F8" w:rsidP="006E26F8">
      <w:r w:rsidRPr="006E26F8">
        <w:rPr>
          <w:b/>
          <w:bCs/>
        </w:rPr>
        <w:t>Keywords:</w:t>
      </w:r>
      <w:r w:rsidRPr="006E26F8">
        <w:t xml:space="preserve"> Polyethylene, Microbial Consortia, Oxidative Enzymes, Biodegradation Mechanism, Plastisphere, Enzyme Engineering, Biocatalysis, Polyolefin Recalcitrance</w:t>
      </w:r>
    </w:p>
    <w:p w14:paraId="3530A6E8" w14:textId="77777777" w:rsidR="006E26F8" w:rsidRPr="006E26F8" w:rsidRDefault="006E26F8" w:rsidP="006E26F8">
      <w:pPr>
        <w:rPr>
          <w:b/>
          <w:bCs/>
        </w:rPr>
      </w:pPr>
      <w:r w:rsidRPr="006E26F8">
        <w:rPr>
          <w:b/>
          <w:bCs/>
        </w:rPr>
        <w:t>Abstract</w:t>
      </w:r>
    </w:p>
    <w:p w14:paraId="267FE89A" w14:textId="77777777" w:rsidR="006E26F8" w:rsidRPr="006E26F8" w:rsidRDefault="006E26F8" w:rsidP="006E26F8">
      <w:r w:rsidRPr="006E26F8">
        <w:t xml:space="preserve">Polyethylene (PE), the most widely produced and persistent polyolefin plastic, represents a major global pollution crisis due to its exceptional chemical inertness and stable carbon-carbon backbone. Biological solutions, particularly those rooted in microbial community metabolism, offer the most environmentally benign route toward its </w:t>
      </w:r>
      <w:proofErr w:type="spellStart"/>
      <w:r w:rsidRPr="006E26F8">
        <w:t>valorisation</w:t>
      </w:r>
      <w:proofErr w:type="spellEnd"/>
      <w:r w:rsidRPr="006E26F8">
        <w:t xml:space="preserve"> and ultimate </w:t>
      </w:r>
      <w:proofErr w:type="spellStart"/>
      <w:r w:rsidRPr="006E26F8">
        <w:t>mineralisation</w:t>
      </w:r>
      <w:proofErr w:type="spellEnd"/>
      <w:r w:rsidRPr="006E26F8">
        <w:t xml:space="preserve">. This comprehensive review critically assesses the state of PE biodegradation research, moving beyond the mere enumeration of active strains to a detailed analysis of the underlying biocatalytic and ecological principles. We delineate the multi-step degradation pathway, emphasizing the critical role of </w:t>
      </w:r>
      <w:r w:rsidRPr="006E26F8">
        <w:rPr>
          <w:b/>
          <w:bCs/>
        </w:rPr>
        <w:t>extracellular oxidative enzymes</w:t>
      </w:r>
      <w:r w:rsidRPr="006E26F8">
        <w:t xml:space="preserve"> (e.g., laccases, peroxidases, alkane hydroxylases) in the rate-limiting initial </w:t>
      </w:r>
      <w:proofErr w:type="spellStart"/>
      <w:r w:rsidRPr="006E26F8">
        <w:t>functionalisation</w:t>
      </w:r>
      <w:proofErr w:type="spellEnd"/>
      <w:r w:rsidRPr="006E26F8">
        <w:t xml:space="preserve"> step. Crucially, we highlight the persistent methodological controversies, particularly concerning the verification of true PE degradation versus the consumption of additives and oligomers. A significant focus is placed on the emerging role of </w:t>
      </w:r>
      <w:r w:rsidRPr="006E26F8">
        <w:rPr>
          <w:b/>
          <w:bCs/>
        </w:rPr>
        <w:t>synthetic microbial consortia</w:t>
      </w:r>
      <w:r w:rsidRPr="006E26F8">
        <w:t xml:space="preserve"> and </w:t>
      </w:r>
      <w:r w:rsidRPr="006E26F8">
        <w:rPr>
          <w:b/>
          <w:bCs/>
        </w:rPr>
        <w:t>directed enzyme evolution</w:t>
      </w:r>
      <w:r w:rsidRPr="006E26F8">
        <w:t xml:space="preserve"> as necessary strategies to overcome the thermodynamic and kinetic barriers imposed by PE's high molecular weight and crystallinity. Finally, we provide a forward-looking perspective on the integration of metagenomics, synthetic biology, and industrial-scale bioreactor design that will be essential for realizing a sustainable, bio-based solution to the global polyethylene challenge over the next decade.</w:t>
      </w:r>
    </w:p>
    <w:p w14:paraId="140B1904" w14:textId="77777777" w:rsidR="006E26F8" w:rsidRPr="006E26F8" w:rsidRDefault="00000000" w:rsidP="006E26F8">
      <w:r>
        <w:pict w14:anchorId="5D80FDB2">
          <v:rect id="_x0000_i1025" style="width:0;height:1.5pt" o:hralign="center" o:hrstd="t" o:hr="t" fillcolor="#a0a0a0" stroked="f"/>
        </w:pict>
      </w:r>
    </w:p>
    <w:p w14:paraId="08CB635B" w14:textId="77777777" w:rsidR="006E26F8" w:rsidRPr="006E26F8" w:rsidRDefault="006E26F8" w:rsidP="006E26F8">
      <w:pPr>
        <w:rPr>
          <w:b/>
          <w:bCs/>
        </w:rPr>
      </w:pPr>
      <w:r w:rsidRPr="006E26F8">
        <w:rPr>
          <w:b/>
          <w:bCs/>
        </w:rPr>
        <w:t>1. Introduction: The Crisis of PE Recalcitrance</w:t>
      </w:r>
    </w:p>
    <w:p w14:paraId="7DAF56AC" w14:textId="77777777" w:rsidR="006E26F8" w:rsidRPr="006E26F8" w:rsidRDefault="006E26F8" w:rsidP="006E26F8">
      <w:r w:rsidRPr="006E26F8">
        <w:t xml:space="preserve">The persistent accumulation of synthetic polymers, collectively constituting the "plastisphere," is arguably one of the most defining ecological crises of the Anthropocene. As the single largest component of global plastic waste, </w:t>
      </w:r>
      <w:r w:rsidRPr="006E26F8">
        <w:rPr>
          <w:b/>
          <w:bCs/>
        </w:rPr>
        <w:t>polyethylene (PE)</w:t>
      </w:r>
      <w:r w:rsidRPr="006E26F8">
        <w:t>, available in high-density (HDPE), low-density (LDPE), and linear low-density (LLDPE) forms, presents a unique challenge to environmental remediation efforts. Its high molecular weight, semi-crystalline structure, and backbone composed exclusively of C-C and C-H bonds render it highly resistant to chemical and photolytic degradation, with estimated environmental half-lives ranging from decades to centuries [2.3, 3.4].</w:t>
      </w:r>
    </w:p>
    <w:p w14:paraId="4A9D02AA" w14:textId="77777777" w:rsidR="006E26F8" w:rsidRPr="006E26F8" w:rsidRDefault="006E26F8" w:rsidP="006E26F8">
      <w:r w:rsidRPr="006E26F8">
        <w:t xml:space="preserve">While considerable successes have been achieved in the microbial </w:t>
      </w:r>
      <w:proofErr w:type="spellStart"/>
      <w:r w:rsidRPr="006E26F8">
        <w:t>depolymerisation</w:t>
      </w:r>
      <w:proofErr w:type="spellEnd"/>
      <w:r w:rsidRPr="006E26F8">
        <w:t xml:space="preserve"> of polyesters like polyethylene terephthalate (PET) and polyurethanes (PUR) via hydrolytic </w:t>
      </w:r>
      <w:r w:rsidRPr="006E26F8">
        <w:lastRenderedPageBreak/>
        <w:t xml:space="preserve">enzymes [1.2, 4.3], the biodegradation of polyolefins like PE demands a fundamentally different, and more energetically demanding, approach. The core challenge lies in the absence of readily cleavable functional groups, necessitating an initial, rate-limiting </w:t>
      </w:r>
      <w:r w:rsidRPr="006E26F8">
        <w:rPr>
          <w:b/>
          <w:bCs/>
        </w:rPr>
        <w:t xml:space="preserve">oxidative </w:t>
      </w:r>
      <w:proofErr w:type="spellStart"/>
      <w:r w:rsidRPr="006E26F8">
        <w:rPr>
          <w:b/>
          <w:bCs/>
        </w:rPr>
        <w:t>functionalisation</w:t>
      </w:r>
      <w:proofErr w:type="spellEnd"/>
      <w:r w:rsidRPr="006E26F8">
        <w:t xml:space="preserve"> step to introduce polar groups (e.g., carbonyl, hydroxyl) [2.3, 2.4]. This review synthesizes current knowledge on the microbial and enzymatic machinery responsible for this critical transformation, rigorously examining </w:t>
      </w:r>
      <w:proofErr w:type="gramStart"/>
      <w:r w:rsidRPr="006E26F8">
        <w:t>the methodological</w:t>
      </w:r>
      <w:proofErr w:type="gramEnd"/>
      <w:r w:rsidRPr="006E26F8">
        <w:t xml:space="preserve"> controversies and delineating the strategic directions required to translate laboratory findings into industrial-scale solutions.</w:t>
      </w:r>
    </w:p>
    <w:p w14:paraId="047C091B" w14:textId="77777777" w:rsidR="006E26F8" w:rsidRPr="006E26F8" w:rsidRDefault="00000000" w:rsidP="006E26F8">
      <w:r>
        <w:pict w14:anchorId="38917EF0">
          <v:rect id="_x0000_i1026" style="width:0;height:1.5pt" o:hralign="center" o:hrstd="t" o:hr="t" fillcolor="#a0a0a0" stroked="f"/>
        </w:pict>
      </w:r>
    </w:p>
    <w:p w14:paraId="25760004" w14:textId="77777777" w:rsidR="006E26F8" w:rsidRPr="006E26F8" w:rsidRDefault="006E26F8" w:rsidP="006E26F8">
      <w:pPr>
        <w:rPr>
          <w:b/>
          <w:bCs/>
        </w:rPr>
      </w:pPr>
      <w:r w:rsidRPr="006E26F8">
        <w:rPr>
          <w:b/>
          <w:bCs/>
        </w:rPr>
        <w:t>2. The Biocatalytic Pathway of PE Degradation: A Two-Phase Process</w:t>
      </w:r>
    </w:p>
    <w:p w14:paraId="3AEB5D90" w14:textId="77777777" w:rsidR="006E26F8" w:rsidRPr="006E26F8" w:rsidRDefault="006E26F8" w:rsidP="006E26F8">
      <w:r w:rsidRPr="006E26F8">
        <w:t>The microbial degradation of PE is understood as a sequential, multi-phase process that requires the synergistic action of a microbial community and its secreted enzymes (Figure 1). This mechanism contrasts sharply with the purely hydrolytic cleavage seen in ester-linked polymers.</w:t>
      </w:r>
    </w:p>
    <w:p w14:paraId="72713B6B" w14:textId="77777777" w:rsidR="006E26F8" w:rsidRPr="006E26F8" w:rsidRDefault="006E26F8" w:rsidP="006E26F8">
      <w:pPr>
        <w:rPr>
          <w:b/>
          <w:bCs/>
        </w:rPr>
      </w:pPr>
      <w:r w:rsidRPr="006E26F8">
        <w:rPr>
          <w:b/>
          <w:bCs/>
        </w:rPr>
        <w:t xml:space="preserve">2.1. Phase I: Abiotic and Biotic Pre-treatment and </w:t>
      </w:r>
      <w:proofErr w:type="spellStart"/>
      <w:r w:rsidRPr="006E26F8">
        <w:rPr>
          <w:b/>
          <w:bCs/>
        </w:rPr>
        <w:t>Functionalisation</w:t>
      </w:r>
      <w:proofErr w:type="spellEnd"/>
    </w:p>
    <w:p w14:paraId="7D017D77" w14:textId="77777777" w:rsidR="006E26F8" w:rsidRPr="006E26F8" w:rsidRDefault="006E26F8" w:rsidP="006E26F8">
      <w:r w:rsidRPr="006E26F8">
        <w:t xml:space="preserve">The initial attack on the PE polymer, particularly high-molecular-weight pristine PE, is widely considered the </w:t>
      </w:r>
      <w:r w:rsidRPr="006E26F8">
        <w:rPr>
          <w:b/>
          <w:bCs/>
        </w:rPr>
        <w:t>bottleneck</w:t>
      </w:r>
      <w:r w:rsidRPr="006E26F8">
        <w:t xml:space="preserve"> of the entire process [3.4]. The hydrophobic, inert surface of PE must first be rendered accessible and susceptible to enzymatic </w:t>
      </w:r>
      <w:proofErr w:type="gramStart"/>
      <w:r w:rsidRPr="006E26F8">
        <w:t>attack</w:t>
      </w:r>
      <w:proofErr w:type="gramEnd"/>
      <w:r w:rsidRPr="006E26F8">
        <w:t>.</w:t>
      </w:r>
    </w:p>
    <w:p w14:paraId="3D373957" w14:textId="77777777" w:rsidR="006E26F8" w:rsidRPr="006E26F8" w:rsidRDefault="006E26F8" w:rsidP="006E26F8">
      <w:pPr>
        <w:rPr>
          <w:b/>
          <w:bCs/>
        </w:rPr>
      </w:pPr>
      <w:r w:rsidRPr="006E26F8">
        <w:rPr>
          <w:b/>
          <w:bCs/>
        </w:rPr>
        <w:t>Abiotic Pre-treatment and Environmental Synergy</w:t>
      </w:r>
    </w:p>
    <w:p w14:paraId="0A9F82DE" w14:textId="77777777" w:rsidR="006E26F8" w:rsidRPr="006E26F8" w:rsidRDefault="006E26F8" w:rsidP="006E26F8">
      <w:r w:rsidRPr="006E26F8">
        <w:t xml:space="preserve">In natural environments, PE is first subjected to </w:t>
      </w:r>
      <w:r w:rsidRPr="006E26F8">
        <w:rPr>
          <w:b/>
          <w:bCs/>
        </w:rPr>
        <w:t>photo- and thermo-oxidation</w:t>
      </w:r>
      <w:r w:rsidRPr="006E26F8">
        <w:t xml:space="preserve">, typically through UV radiation and heat, which fragments the material into smaller pieces and introduces a low density of functional groups (e.g., ketones, aldehydes) [2.3]. This pre-weathering is critical, as it significantly increases the surface-area-to-volume ratio and reduces molecular weight, thereby enhancing microbial colonization [2.2, 5.1]. In many laboratory studies, this pre-treatment (e.g., UV exposure or heat) is an essential prerequisite for observing measurable biodegradation, a fact that both simplifies the experiment and highlights the inherent difficulty of degrading </w:t>
      </w:r>
      <w:r w:rsidRPr="006E26F8">
        <w:rPr>
          <w:i/>
          <w:iCs/>
        </w:rPr>
        <w:t>pristine</w:t>
      </w:r>
      <w:r w:rsidRPr="006E26F8">
        <w:t xml:space="preserve"> PE.</w:t>
      </w:r>
    </w:p>
    <w:p w14:paraId="246C4455" w14:textId="77777777" w:rsidR="006E26F8" w:rsidRPr="006E26F8" w:rsidRDefault="006E26F8" w:rsidP="006E26F8">
      <w:pPr>
        <w:rPr>
          <w:b/>
          <w:bCs/>
        </w:rPr>
      </w:pPr>
      <w:r w:rsidRPr="006E26F8">
        <w:rPr>
          <w:b/>
          <w:bCs/>
        </w:rPr>
        <w:t>Microbial Adhesion and Biofilm Formation</w:t>
      </w:r>
    </w:p>
    <w:p w14:paraId="688647DE" w14:textId="77777777" w:rsidR="006E26F8" w:rsidRPr="006E26F8" w:rsidRDefault="006E26F8" w:rsidP="006E26F8">
      <w:r w:rsidRPr="006E26F8">
        <w:t xml:space="preserve">The foundation of biological attack is the formation of a </w:t>
      </w:r>
      <w:r w:rsidRPr="006E26F8">
        <w:rPr>
          <w:b/>
          <w:bCs/>
        </w:rPr>
        <w:t>biofilm</w:t>
      </w:r>
      <w:r w:rsidRPr="006E26F8">
        <w:t>, or "plastisphere," on the polymer surface [2.2]. This is crucial because it facilitates the high-local concentration of extracellular enzymes and enables a cooperative metabolic environment [3.4]. Microorganisms such as $Pseudomonas$ spp., $</w:t>
      </w:r>
      <w:proofErr w:type="spellStart"/>
      <w:r w:rsidRPr="006E26F8">
        <w:t>Rhodococcus</w:t>
      </w:r>
      <w:proofErr w:type="spellEnd"/>
      <w:r w:rsidRPr="006E26F8">
        <w:t xml:space="preserve">$ sp., and various fungi have demonstrated strong adherence capabilities, often linked to the secretion of </w:t>
      </w:r>
      <w:r w:rsidRPr="006E26F8">
        <w:lastRenderedPageBreak/>
        <w:t>biosurfactants that emulsify the hydrophobic plastic surface, bridging the physical gap between the microbial cell and the polymer [5.4].</w:t>
      </w:r>
    </w:p>
    <w:p w14:paraId="02800B6F" w14:textId="77777777" w:rsidR="006E26F8" w:rsidRPr="006E26F8" w:rsidRDefault="006E26F8" w:rsidP="006E26F8">
      <w:pPr>
        <w:rPr>
          <w:b/>
          <w:bCs/>
        </w:rPr>
      </w:pPr>
      <w:r w:rsidRPr="006E26F8">
        <w:rPr>
          <w:b/>
          <w:bCs/>
        </w:rPr>
        <w:t>The Critical Oxidative Initiation Step</w:t>
      </w:r>
    </w:p>
    <w:p w14:paraId="05435780" w14:textId="77777777" w:rsidR="006E26F8" w:rsidRPr="006E26F8" w:rsidRDefault="006E26F8" w:rsidP="006E26F8">
      <w:r w:rsidRPr="006E26F8">
        <w:t xml:space="preserve">Once adhered, the microbial community must catalyze the initial </w:t>
      </w:r>
      <w:proofErr w:type="spellStart"/>
      <w:r w:rsidRPr="006E26F8">
        <w:t>functionalisation</w:t>
      </w:r>
      <w:proofErr w:type="spellEnd"/>
      <w:r w:rsidRPr="006E26F8">
        <w:t xml:space="preserve"> of the C-C backbone. This is achieved through the action of </w:t>
      </w:r>
      <w:r w:rsidRPr="006E26F8">
        <w:rPr>
          <w:b/>
          <w:bCs/>
        </w:rPr>
        <w:t>oxidative enzymes</w:t>
      </w:r>
      <w:r w:rsidRPr="006E26F8">
        <w:t>, primarily:</w:t>
      </w:r>
    </w:p>
    <w:p w14:paraId="0380897F" w14:textId="77777777" w:rsidR="006E26F8" w:rsidRPr="006E26F8" w:rsidRDefault="006E26F8" w:rsidP="006E26F8">
      <w:pPr>
        <w:numPr>
          <w:ilvl w:val="0"/>
          <w:numId w:val="1"/>
        </w:numPr>
      </w:pPr>
      <w:r w:rsidRPr="006E26F8">
        <w:rPr>
          <w:b/>
          <w:bCs/>
        </w:rPr>
        <w:t>Alkane Hydroxylases (AHs)</w:t>
      </w:r>
      <w:r w:rsidRPr="006E26F8">
        <w:t xml:space="preserve">: These monooxygenases (often P450 systems) catalyze the hydroxylation of alkanes, converting a terminal methyl group or an internal methylene group into a primary or secondary alcohol, respectively [4.4]. This reaction is a cornerstone of long-chain alkane metabolism and is </w:t>
      </w:r>
      <w:proofErr w:type="spellStart"/>
      <w:r w:rsidRPr="006E26F8">
        <w:t>hypothesised</w:t>
      </w:r>
      <w:proofErr w:type="spellEnd"/>
      <w:r w:rsidRPr="006E26F8">
        <w:t xml:space="preserve"> to be the primary mechanism for PE </w:t>
      </w:r>
      <w:proofErr w:type="spellStart"/>
      <w:r w:rsidRPr="006E26F8">
        <w:t>functionalisation</w:t>
      </w:r>
      <w:proofErr w:type="spellEnd"/>
      <w:r w:rsidRPr="006E26F8">
        <w:t xml:space="preserve"> in bacterial strains like $Pseudomonas$ and $</w:t>
      </w:r>
      <w:proofErr w:type="spellStart"/>
      <w:r w:rsidRPr="006E26F8">
        <w:t>Alcanivorax</w:t>
      </w:r>
      <w:proofErr w:type="spellEnd"/>
      <w:r w:rsidRPr="006E26F8">
        <w:t>$ [4.4].</w:t>
      </w:r>
    </w:p>
    <w:p w14:paraId="752775E3" w14:textId="77777777" w:rsidR="006E26F8" w:rsidRPr="006E26F8" w:rsidRDefault="006E26F8" w:rsidP="006E26F8">
      <w:pPr>
        <w:numPr>
          <w:ilvl w:val="0"/>
          <w:numId w:val="1"/>
        </w:numPr>
      </w:pPr>
      <w:r w:rsidRPr="006E26F8">
        <w:rPr>
          <w:b/>
          <w:bCs/>
        </w:rPr>
        <w:t>Ligninolytic Enzymes</w:t>
      </w:r>
      <w:r w:rsidRPr="006E26F8">
        <w:t xml:space="preserve">: Fungi, particularly white-rot fungi, employ non-specific, high-redox potential enzymes for lignin degradation, which are fortuitously capable of oxidizing the PE backbone [1.2, 4.2]. Key examples include </w:t>
      </w:r>
      <w:r w:rsidRPr="006E26F8">
        <w:rPr>
          <w:b/>
          <w:bCs/>
        </w:rPr>
        <w:t>Laccases</w:t>
      </w:r>
      <w:r w:rsidRPr="006E26F8">
        <w:t xml:space="preserve"> and </w:t>
      </w:r>
      <w:r w:rsidRPr="006E26F8">
        <w:rPr>
          <w:b/>
          <w:bCs/>
        </w:rPr>
        <w:t>Manganese Peroxidases (</w:t>
      </w:r>
      <w:proofErr w:type="spellStart"/>
      <w:r w:rsidRPr="006E26F8">
        <w:rPr>
          <w:b/>
          <w:bCs/>
        </w:rPr>
        <w:t>MnPs</w:t>
      </w:r>
      <w:proofErr w:type="spellEnd"/>
      <w:r w:rsidRPr="006E26F8">
        <w:rPr>
          <w:b/>
          <w:bCs/>
        </w:rPr>
        <w:t>)</w:t>
      </w:r>
      <w:r w:rsidRPr="006E26F8">
        <w:t>, which generate free radicals that can initiate chain scission and introduce carbonyl/hydroxyl groups [4.2].</w:t>
      </w:r>
    </w:p>
    <w:p w14:paraId="05E26F38" w14:textId="77777777" w:rsidR="006E26F8" w:rsidRPr="006E26F8" w:rsidRDefault="006E26F8" w:rsidP="006E26F8">
      <w:r w:rsidRPr="006E26F8">
        <w:t>The evidence for the activity of these enzymes is often inferred from the detection of oxygen-containing functional groups on the PE surface (e.g., via FTIR or XPS) post-incubation [5.1, 4.4].</w:t>
      </w:r>
    </w:p>
    <w:p w14:paraId="5AD17D8D" w14:textId="77777777" w:rsidR="006E26F8" w:rsidRPr="006E26F8" w:rsidRDefault="006E26F8" w:rsidP="006E26F8">
      <w:pPr>
        <w:rPr>
          <w:b/>
          <w:bCs/>
        </w:rPr>
      </w:pPr>
      <w:r w:rsidRPr="006E26F8">
        <w:rPr>
          <w:b/>
          <w:bCs/>
        </w:rPr>
        <w:t xml:space="preserve">2.2. Phase II: </w:t>
      </w:r>
      <w:proofErr w:type="spellStart"/>
      <w:r w:rsidRPr="006E26F8">
        <w:rPr>
          <w:b/>
          <w:bCs/>
        </w:rPr>
        <w:t>Depolymerisation</w:t>
      </w:r>
      <w:proofErr w:type="spellEnd"/>
      <w:r w:rsidRPr="006E26F8">
        <w:rPr>
          <w:b/>
          <w:bCs/>
        </w:rPr>
        <w:t xml:space="preserve"> and </w:t>
      </w:r>
      <w:proofErr w:type="spellStart"/>
      <w:r w:rsidRPr="006E26F8">
        <w:rPr>
          <w:b/>
          <w:bCs/>
        </w:rPr>
        <w:t>Mineralisation</w:t>
      </w:r>
      <w:proofErr w:type="spellEnd"/>
    </w:p>
    <w:p w14:paraId="31CA6BA1" w14:textId="77777777" w:rsidR="006E26F8" w:rsidRPr="006E26F8" w:rsidRDefault="006E26F8" w:rsidP="006E26F8">
      <w:r w:rsidRPr="006E26F8">
        <w:t xml:space="preserve">Following the initial oxidative </w:t>
      </w:r>
      <w:proofErr w:type="spellStart"/>
      <w:r w:rsidRPr="006E26F8">
        <w:t>functionalisation</w:t>
      </w:r>
      <w:proofErr w:type="spellEnd"/>
      <w:r w:rsidRPr="006E26F8">
        <w:t>, the now-hydrophilic, lower-molecular-weight fragments (oligomers and short-chain alkanes) become susceptible to further cleavage and assimilation.</w:t>
      </w:r>
    </w:p>
    <w:p w14:paraId="3D8FDE6C" w14:textId="77777777" w:rsidR="006E26F8" w:rsidRPr="006E26F8" w:rsidRDefault="006E26F8" w:rsidP="006E26F8">
      <w:pPr>
        <w:rPr>
          <w:b/>
          <w:bCs/>
        </w:rPr>
      </w:pPr>
      <w:r w:rsidRPr="006E26F8">
        <w:rPr>
          <w:b/>
          <w:bCs/>
        </w:rPr>
        <w:t xml:space="preserve">Chain Scission and </w:t>
      </w:r>
      <w:proofErr w:type="spellStart"/>
      <w:r w:rsidRPr="006E26F8">
        <w:rPr>
          <w:b/>
          <w:bCs/>
        </w:rPr>
        <w:t>Oligomerisation</w:t>
      </w:r>
      <w:proofErr w:type="spellEnd"/>
    </w:p>
    <w:p w14:paraId="5354B464" w14:textId="77777777" w:rsidR="006E26F8" w:rsidRPr="006E26F8" w:rsidRDefault="006E26F8" w:rsidP="006E26F8">
      <w:r w:rsidRPr="006E26F8">
        <w:t xml:space="preserve">The oxygenated PE fragments are cleaved into oligomers, which may occur through continued non-specific radical attack or, hypothetically, through the action of </w:t>
      </w:r>
      <w:r w:rsidRPr="006E26F8">
        <w:rPr>
          <w:b/>
          <w:bCs/>
        </w:rPr>
        <w:t>hydrolytic enzymes</w:t>
      </w:r>
      <w:r w:rsidRPr="006E26F8">
        <w:t xml:space="preserve"> (e.g., lipases, </w:t>
      </w:r>
      <w:proofErr w:type="spellStart"/>
      <w:r w:rsidRPr="006E26F8">
        <w:t>cutinases</w:t>
      </w:r>
      <w:proofErr w:type="spellEnd"/>
      <w:r w:rsidRPr="006E26F8">
        <w:t>) that target the ester bonds formed during the initial oxidation [4.4]. The oligomers must then be small enough ($\</w:t>
      </w:r>
      <w:proofErr w:type="gramStart"/>
      <w:r w:rsidRPr="006E26F8">
        <w:t>text{</w:t>
      </w:r>
      <w:proofErr w:type="gramEnd"/>
      <w:r w:rsidRPr="006E26F8">
        <w:t>MW} &lt; 500-1000 \</w:t>
      </w:r>
      <w:proofErr w:type="gramStart"/>
      <w:r w:rsidRPr="006E26F8">
        <w:t>text{ Da</w:t>
      </w:r>
      <w:proofErr w:type="gramEnd"/>
      <w:r w:rsidRPr="006E26F8">
        <w:t>}$) to be transported across the microbial cell membrane [3.4].</w:t>
      </w:r>
    </w:p>
    <w:p w14:paraId="73995464" w14:textId="77777777" w:rsidR="006E26F8" w:rsidRPr="006E26F8" w:rsidRDefault="006E26F8" w:rsidP="006E26F8">
      <w:pPr>
        <w:rPr>
          <w:b/>
          <w:bCs/>
        </w:rPr>
      </w:pPr>
      <w:r w:rsidRPr="006E26F8">
        <w:rPr>
          <w:b/>
          <w:bCs/>
        </w:rPr>
        <w:t xml:space="preserve">Intracellular Catabolism and </w:t>
      </w:r>
      <w:proofErr w:type="spellStart"/>
      <w:r w:rsidRPr="006E26F8">
        <w:rPr>
          <w:b/>
          <w:bCs/>
        </w:rPr>
        <w:t>Mineralisation</w:t>
      </w:r>
      <w:proofErr w:type="spellEnd"/>
    </w:p>
    <w:p w14:paraId="5C476807" w14:textId="77777777" w:rsidR="006E26F8" w:rsidRPr="006E26F8" w:rsidRDefault="006E26F8" w:rsidP="006E26F8">
      <w:r w:rsidRPr="006E26F8">
        <w:t xml:space="preserve">Once inside the cell, the oligomers and monomers are channeled into central metabolic pathways, such as the </w:t>
      </w:r>
      <w:r w:rsidRPr="006E26F8">
        <w:rPr>
          <w:b/>
          <w:bCs/>
        </w:rPr>
        <w:t>$\beta$-oxidation pathway</w:t>
      </w:r>
      <w:r w:rsidRPr="006E26F8">
        <w:t xml:space="preserve"> [4.4]. This final stage results in the complete </w:t>
      </w:r>
      <w:proofErr w:type="spellStart"/>
      <w:r w:rsidRPr="006E26F8">
        <w:t>mineralisation</w:t>
      </w:r>
      <w:proofErr w:type="spellEnd"/>
      <w:r w:rsidRPr="006E26F8">
        <w:t xml:space="preserve"> of the carbon skeleton into $\</w:t>
      </w:r>
      <w:proofErr w:type="gramStart"/>
      <w:r w:rsidRPr="006E26F8">
        <w:t>text{</w:t>
      </w:r>
      <w:proofErr w:type="gramEnd"/>
      <w:r w:rsidRPr="006E26F8">
        <w:t xml:space="preserve">CO}_2$ and </w:t>
      </w:r>
      <w:r w:rsidRPr="006E26F8">
        <w:lastRenderedPageBreak/>
        <w:t>$\text{H}_2\text{O}$—the gold standard for verifiable biodegradation. Studies using $</w:t>
      </w:r>
      <w:proofErr w:type="gramStart"/>
      <w:r w:rsidRPr="006E26F8">
        <w:t>{}^</w:t>
      </w:r>
      <w:proofErr w:type="gramEnd"/>
      <w:r w:rsidRPr="006E26F8">
        <w:t>{</w:t>
      </w:r>
      <w:proofErr w:type="gramStart"/>
      <w:r w:rsidRPr="006E26F8">
        <w:t>13}\</w:t>
      </w:r>
      <w:proofErr w:type="gramEnd"/>
      <w:r w:rsidRPr="006E26F8">
        <w:t>text{C}$-labelled PE or $</w:t>
      </w:r>
      <w:proofErr w:type="gramStart"/>
      <w:r w:rsidRPr="006E26F8">
        <w:t>{}^</w:t>
      </w:r>
      <w:proofErr w:type="gramEnd"/>
      <w:r w:rsidRPr="006E26F8">
        <w:t>{</w:t>
      </w:r>
      <w:proofErr w:type="gramStart"/>
      <w:r w:rsidRPr="006E26F8">
        <w:t>14}\</w:t>
      </w:r>
      <w:proofErr w:type="gramEnd"/>
      <w:r w:rsidRPr="006E26F8">
        <w:t>text{C}$-labelled PE are the only definitive way to confirm this stage, quantifying the ultimate conversion of the polymer's carbon into $\</w:t>
      </w:r>
      <w:proofErr w:type="gramStart"/>
      <w:r w:rsidRPr="006E26F8">
        <w:t>text{</w:t>
      </w:r>
      <w:proofErr w:type="gramEnd"/>
      <w:r w:rsidRPr="006E26F8">
        <w:t>CO}_2$ [3.3].</w:t>
      </w:r>
    </w:p>
    <w:p w14:paraId="3A6EBD5E" w14:textId="77777777" w:rsidR="006E26F8" w:rsidRPr="006E26F8" w:rsidRDefault="00000000" w:rsidP="006E26F8">
      <w:r>
        <w:pict w14:anchorId="40BF9EE5">
          <v:rect id="_x0000_i1027" style="width:0;height:1.5pt" o:hralign="center" o:hrstd="t" o:hr="t" fillcolor="#a0a0a0" stroked="f"/>
        </w:pict>
      </w:r>
    </w:p>
    <w:p w14:paraId="45639D69" w14:textId="77777777" w:rsidR="006E26F8" w:rsidRPr="006E26F8" w:rsidRDefault="006E26F8" w:rsidP="006E26F8">
      <w:pPr>
        <w:rPr>
          <w:b/>
          <w:bCs/>
        </w:rPr>
      </w:pPr>
      <w:r w:rsidRPr="006E26F8">
        <w:rPr>
          <w:b/>
          <w:bCs/>
        </w:rPr>
        <w:t>3. Critical Controversies and Knowledge Gaps in PE Biodegradation</w:t>
      </w:r>
    </w:p>
    <w:p w14:paraId="199A8BF4" w14:textId="77777777" w:rsidR="006E26F8" w:rsidRPr="006E26F8" w:rsidRDefault="006E26F8" w:rsidP="006E26F8">
      <w:r w:rsidRPr="006E26F8">
        <w:t>Despite a surge in publications, the field remains plagued by fundamental methodological and biochemical uncertainties that prevent a clear consensus and hinder technological translation.</w:t>
      </w:r>
    </w:p>
    <w:p w14:paraId="58F7DC11" w14:textId="77777777" w:rsidR="006E26F8" w:rsidRPr="006E26F8" w:rsidRDefault="006E26F8" w:rsidP="006E26F8">
      <w:pPr>
        <w:rPr>
          <w:b/>
          <w:bCs/>
        </w:rPr>
      </w:pPr>
      <w:r w:rsidRPr="006E26F8">
        <w:rPr>
          <w:b/>
          <w:bCs/>
        </w:rPr>
        <w:t>3.1. The Confounding Factor of Polymer Purity and Additives</w:t>
      </w:r>
    </w:p>
    <w:p w14:paraId="37C25C81" w14:textId="77777777" w:rsidR="006E26F8" w:rsidRPr="006E26F8" w:rsidRDefault="006E26F8" w:rsidP="006E26F8">
      <w:r w:rsidRPr="006E26F8">
        <w:t xml:space="preserve">A significant controversy revolves around the definition of </w:t>
      </w:r>
      <w:r w:rsidRPr="006E26F8">
        <w:rPr>
          <w:b/>
          <w:bCs/>
        </w:rPr>
        <w:t>"biodegradation"</w:t>
      </w:r>
      <w:r w:rsidRPr="006E26F8">
        <w:t xml:space="preserve"> and the quality of the PE substrate used in experiments [3.2]. Recent high-impact studies have demonstrated that in many cases, the observed microbial activity is not on the high-molecular-weight PE polymer itself, but rather on </w:t>
      </w:r>
      <w:r w:rsidRPr="006E26F8">
        <w:rPr>
          <w:b/>
          <w:bCs/>
        </w:rPr>
        <w:t>low-molecular-weight additives (LMWA)</w:t>
      </w:r>
      <w:r w:rsidRPr="006E26F8">
        <w:t xml:space="preserve">, such as plasticizers, </w:t>
      </w:r>
      <w:proofErr w:type="gramStart"/>
      <w:r w:rsidRPr="006E26F8">
        <w:t>anti-oxidants</w:t>
      </w:r>
      <w:proofErr w:type="gramEnd"/>
      <w:r w:rsidRPr="006E26F8">
        <w:t xml:space="preserve">, and, most critically, </w:t>
      </w:r>
      <w:r w:rsidRPr="006E26F8">
        <w:rPr>
          <w:b/>
          <w:bCs/>
        </w:rPr>
        <w:t>oligomers and contaminants</w:t>
      </w:r>
      <w:r w:rsidRPr="006E26F8">
        <w:t xml:space="preserve"> from the synthesis process [3.1, 3.3].</w:t>
      </w:r>
    </w:p>
    <w:p w14:paraId="3663A305" w14:textId="77777777" w:rsidR="006E26F8" w:rsidRPr="006E26F8" w:rsidRDefault="006E26F8" w:rsidP="006E26F8">
      <w:pPr>
        <w:numPr>
          <w:ilvl w:val="0"/>
          <w:numId w:val="2"/>
        </w:numPr>
      </w:pPr>
      <w:r w:rsidRPr="006E26F8">
        <w:rPr>
          <w:b/>
          <w:bCs/>
        </w:rPr>
        <w:t>Controversy:</w:t>
      </w:r>
      <w:r w:rsidRPr="006E26F8">
        <w:t xml:space="preserve"> Studies claiming rapid, high-percentage PE degradation are often challenged because they fail to rigorously purify the PE, leading to the erroneous conclusion that the community is utilizing the polymeric component when it is merely consuming the easily accessible contaminants.</w:t>
      </w:r>
    </w:p>
    <w:p w14:paraId="2771CEB6" w14:textId="77777777" w:rsidR="006E26F8" w:rsidRPr="006E26F8" w:rsidRDefault="006E26F8" w:rsidP="006E26F8">
      <w:pPr>
        <w:numPr>
          <w:ilvl w:val="0"/>
          <w:numId w:val="2"/>
        </w:numPr>
      </w:pPr>
      <w:r w:rsidRPr="006E26F8">
        <w:rPr>
          <w:b/>
          <w:bCs/>
        </w:rPr>
        <w:t>Knowledge Gap:</w:t>
      </w:r>
      <w:r w:rsidRPr="006E26F8">
        <w:t xml:space="preserve"> A </w:t>
      </w:r>
      <w:proofErr w:type="gramStart"/>
      <w:r w:rsidRPr="006E26F8">
        <w:t>biochemically-based</w:t>
      </w:r>
      <w:proofErr w:type="gramEnd"/>
      <w:r w:rsidRPr="006E26F8">
        <w:t xml:space="preserve">, standardized definition and protocol for verifying </w:t>
      </w:r>
      <w:r w:rsidRPr="006E26F8">
        <w:rPr>
          <w:i/>
          <w:iCs/>
        </w:rPr>
        <w:t>pristine</w:t>
      </w:r>
      <w:r w:rsidRPr="006E26F8">
        <w:t xml:space="preserve"> PE degradation, including the mandatory use of fully characterized and purified PE standards and $</w:t>
      </w:r>
      <w:proofErr w:type="gramStart"/>
      <w:r w:rsidRPr="006E26F8">
        <w:t>{}^</w:t>
      </w:r>
      <w:proofErr w:type="gramEnd"/>
      <w:r w:rsidRPr="006E26F8">
        <w:t>{</w:t>
      </w:r>
      <w:proofErr w:type="gramStart"/>
      <w:r w:rsidRPr="006E26F8">
        <w:t>13}\</w:t>
      </w:r>
      <w:proofErr w:type="gramEnd"/>
      <w:r w:rsidRPr="006E26F8">
        <w:t>text{C}$ or $</w:t>
      </w:r>
      <w:proofErr w:type="gramStart"/>
      <w:r w:rsidRPr="006E26F8">
        <w:t>{}^</w:t>
      </w:r>
      <w:proofErr w:type="gramEnd"/>
      <w:r w:rsidRPr="006E26F8">
        <w:t>{</w:t>
      </w:r>
      <w:proofErr w:type="gramStart"/>
      <w:r w:rsidRPr="006E26F8">
        <w:t>14}\</w:t>
      </w:r>
      <w:proofErr w:type="gramEnd"/>
      <w:r w:rsidRPr="006E26F8">
        <w:t>text{C}$ labelling, remains inconsistently applied across the literature [3.2].</w:t>
      </w:r>
    </w:p>
    <w:p w14:paraId="5413D211" w14:textId="77777777" w:rsidR="006E26F8" w:rsidRPr="006E26F8" w:rsidRDefault="006E26F8" w:rsidP="006E26F8">
      <w:pPr>
        <w:rPr>
          <w:b/>
          <w:bCs/>
        </w:rPr>
      </w:pPr>
      <w:r w:rsidRPr="006E26F8">
        <w:rPr>
          <w:b/>
          <w:bCs/>
        </w:rPr>
        <w:t>3.2. Limited Insights into Key Oxidative Biocatalysts</w:t>
      </w:r>
    </w:p>
    <w:p w14:paraId="176EA7A0" w14:textId="77777777" w:rsidR="006E26F8" w:rsidRPr="006E26F8" w:rsidRDefault="006E26F8" w:rsidP="006E26F8">
      <w:r w:rsidRPr="006E26F8">
        <w:t xml:space="preserve">While laccases, peroxidases, and Alkane Hydroxylases are implicated, the </w:t>
      </w:r>
      <w:r w:rsidRPr="006E26F8">
        <w:rPr>
          <w:b/>
          <w:bCs/>
        </w:rPr>
        <w:t>specific enzymes</w:t>
      </w:r>
      <w:r w:rsidRPr="006E26F8">
        <w:t xml:space="preserve"> that exhibit high catalytic efficiency towards the PE backbone </w:t>
      </w:r>
      <w:r w:rsidRPr="006E26F8">
        <w:rPr>
          <w:i/>
          <w:iCs/>
        </w:rPr>
        <w:t>in vitro</w:t>
      </w:r>
      <w:r w:rsidRPr="006E26F8">
        <w:t xml:space="preserve"> remain largely unidentified or </w:t>
      </w:r>
      <w:proofErr w:type="spellStart"/>
      <w:r w:rsidRPr="006E26F8">
        <w:t>unoptimised</w:t>
      </w:r>
      <w:proofErr w:type="spellEnd"/>
      <w:r w:rsidRPr="006E26F8">
        <w:t>.</w:t>
      </w:r>
    </w:p>
    <w:p w14:paraId="0B21699D" w14:textId="77777777" w:rsidR="006E26F8" w:rsidRPr="006E26F8" w:rsidRDefault="006E26F8" w:rsidP="006E26F8">
      <w:pPr>
        <w:numPr>
          <w:ilvl w:val="0"/>
          <w:numId w:val="3"/>
        </w:numPr>
      </w:pPr>
      <w:r w:rsidRPr="006E26F8">
        <w:rPr>
          <w:b/>
          <w:bCs/>
        </w:rPr>
        <w:t>Controversy:</w:t>
      </w:r>
      <w:r w:rsidRPr="006E26F8">
        <w:t xml:space="preserve"> The reported PE degradation rates are typically too low (often $&lt;10\%$ mass loss over months) to be of commercial interest and rarely translate from the "clear zone" or gravimetric assays to actual </w:t>
      </w:r>
      <w:proofErr w:type="spellStart"/>
      <w:r w:rsidRPr="006E26F8">
        <w:t>mineralisation</w:t>
      </w:r>
      <w:proofErr w:type="spellEnd"/>
      <w:r w:rsidRPr="006E26F8">
        <w:t xml:space="preserve"> [2.4]. This suggests a fundamental kinetic limitation of the identified biocatalysts.</w:t>
      </w:r>
    </w:p>
    <w:p w14:paraId="1BDD6043" w14:textId="77777777" w:rsidR="006E26F8" w:rsidRPr="006E26F8" w:rsidRDefault="006E26F8" w:rsidP="006E26F8">
      <w:pPr>
        <w:numPr>
          <w:ilvl w:val="0"/>
          <w:numId w:val="3"/>
        </w:numPr>
      </w:pPr>
      <w:r w:rsidRPr="006E26F8">
        <w:rPr>
          <w:b/>
          <w:bCs/>
        </w:rPr>
        <w:lastRenderedPageBreak/>
        <w:t>Knowledge Gap:</w:t>
      </w:r>
      <w:r w:rsidRPr="006E26F8">
        <w:t xml:space="preserve"> There is an urgent need for the </w:t>
      </w:r>
      <w:r w:rsidRPr="006E26F8">
        <w:rPr>
          <w:b/>
          <w:bCs/>
        </w:rPr>
        <w:t xml:space="preserve">structural and mechanistic </w:t>
      </w:r>
      <w:proofErr w:type="spellStart"/>
      <w:r w:rsidRPr="006E26F8">
        <w:rPr>
          <w:b/>
          <w:bCs/>
        </w:rPr>
        <w:t>characterisation</w:t>
      </w:r>
      <w:proofErr w:type="spellEnd"/>
      <w:r w:rsidRPr="006E26F8">
        <w:t xml:space="preserve"> of true PE-active oxidative enzymes. Unlike the well-defined </w:t>
      </w:r>
      <w:proofErr w:type="spellStart"/>
      <w:r w:rsidRPr="006E26F8">
        <w:t>PETases</w:t>
      </w:r>
      <w:proofErr w:type="spellEnd"/>
      <w:r w:rsidRPr="006E26F8">
        <w:t>, we lack high-resolution structures and detailed kinetic data for PE-specific biocatalysts to guide rational engineering efforts. Furthermore, the role of co-factors and auxiliary proteins (e.g., electron shuttles for laccases) in facilitating PE-membrane interactions is poorly understood.</w:t>
      </w:r>
    </w:p>
    <w:p w14:paraId="16C2B4F9" w14:textId="77777777" w:rsidR="006E26F8" w:rsidRPr="006E26F8" w:rsidRDefault="006E26F8" w:rsidP="006E26F8">
      <w:pPr>
        <w:rPr>
          <w:b/>
          <w:bCs/>
        </w:rPr>
      </w:pPr>
      <w:r w:rsidRPr="006E26F8">
        <w:rPr>
          <w:b/>
          <w:bCs/>
        </w:rPr>
        <w:t>3.3. The Ecological Context: Single Strains vs. Consortia</w:t>
      </w:r>
    </w:p>
    <w:p w14:paraId="46A564A3" w14:textId="77777777" w:rsidR="006E26F8" w:rsidRPr="006E26F8" w:rsidRDefault="006E26F8" w:rsidP="006E26F8">
      <w:r w:rsidRPr="006E26F8">
        <w:t xml:space="preserve">Most early studies focused on isolating individual strains, but the recalcitrance of PE strongly suggests that its degradation is an </w:t>
      </w:r>
      <w:r w:rsidRPr="006E26F8">
        <w:rPr>
          <w:b/>
          <w:bCs/>
        </w:rPr>
        <w:t>ecologically cooperative process</w:t>
      </w:r>
      <w:r w:rsidRPr="006E26F8">
        <w:t xml:space="preserve"> [3.4].</w:t>
      </w:r>
    </w:p>
    <w:p w14:paraId="52129330" w14:textId="77777777" w:rsidR="006E26F8" w:rsidRPr="006E26F8" w:rsidRDefault="006E26F8" w:rsidP="006E26F8">
      <w:pPr>
        <w:numPr>
          <w:ilvl w:val="0"/>
          <w:numId w:val="4"/>
        </w:numPr>
      </w:pPr>
      <w:r w:rsidRPr="006E26F8">
        <w:rPr>
          <w:b/>
          <w:bCs/>
        </w:rPr>
        <w:t>Controversy:</w:t>
      </w:r>
      <w:r w:rsidRPr="006E26F8">
        <w:t xml:space="preserve"> The use of single, isolated strains may demonstrate degradation capability, but it overlooks the natural synergism where one organism </w:t>
      </w:r>
      <w:proofErr w:type="spellStart"/>
      <w:r w:rsidRPr="006E26F8">
        <w:t>functionalises</w:t>
      </w:r>
      <w:proofErr w:type="spellEnd"/>
      <w:r w:rsidRPr="006E26F8">
        <w:t xml:space="preserve"> the polymer, and a different organism or set of metabolic pathways takes over the subsequent cleavage and </w:t>
      </w:r>
      <w:proofErr w:type="spellStart"/>
      <w:r w:rsidRPr="006E26F8">
        <w:t>mineralisation</w:t>
      </w:r>
      <w:proofErr w:type="spellEnd"/>
      <w:r w:rsidRPr="006E26F8">
        <w:t xml:space="preserve"> (i.e., a "division of </w:t>
      </w:r>
      <w:proofErr w:type="spellStart"/>
      <w:r w:rsidRPr="006E26F8">
        <w:t>labour</w:t>
      </w:r>
      <w:proofErr w:type="spellEnd"/>
      <w:r w:rsidRPr="006E26F8">
        <w:t>") [1.1].</w:t>
      </w:r>
    </w:p>
    <w:p w14:paraId="2DA56757" w14:textId="77777777" w:rsidR="006E26F8" w:rsidRPr="006E26F8" w:rsidRDefault="006E26F8" w:rsidP="006E26F8">
      <w:pPr>
        <w:numPr>
          <w:ilvl w:val="0"/>
          <w:numId w:val="4"/>
        </w:numPr>
      </w:pPr>
      <w:r w:rsidRPr="006E26F8">
        <w:rPr>
          <w:b/>
          <w:bCs/>
        </w:rPr>
        <w:t>Knowledge Gap:</w:t>
      </w:r>
      <w:r w:rsidRPr="006E26F8">
        <w:t xml:space="preserve"> We lack comprehensive </w:t>
      </w:r>
      <w:r w:rsidRPr="006E26F8">
        <w:rPr>
          <w:b/>
          <w:bCs/>
        </w:rPr>
        <w:t xml:space="preserve">metagenomic and </w:t>
      </w:r>
      <w:proofErr w:type="spellStart"/>
      <w:r w:rsidRPr="006E26F8">
        <w:rPr>
          <w:b/>
          <w:bCs/>
        </w:rPr>
        <w:t>metatranscriptomic</w:t>
      </w:r>
      <w:proofErr w:type="spellEnd"/>
      <w:r w:rsidRPr="006E26F8">
        <w:rPr>
          <w:b/>
          <w:bCs/>
        </w:rPr>
        <w:t xml:space="preserve"> data</w:t>
      </w:r>
      <w:r w:rsidRPr="006E26F8">
        <w:t xml:space="preserve"> from efficient PE-degrading consortia in real-world "plastisphere" environments (e.g., landfills, deep sea). This data is essential to map the complete catabolic pathway, identify all relevant genes, and inform the rational design of effective synthetic microbial communities [3.4, 1.1].</w:t>
      </w:r>
    </w:p>
    <w:p w14:paraId="3D7A3259" w14:textId="77777777" w:rsidR="006E26F8" w:rsidRPr="006E26F8" w:rsidRDefault="00000000" w:rsidP="006E26F8">
      <w:r>
        <w:pict w14:anchorId="123F8BA4">
          <v:rect id="_x0000_i1028" style="width:0;height:1.5pt" o:hralign="center" o:hrstd="t" o:hr="t" fillcolor="#a0a0a0" stroked="f"/>
        </w:pict>
      </w:r>
    </w:p>
    <w:p w14:paraId="13EA4D96" w14:textId="77777777" w:rsidR="006E26F8" w:rsidRPr="006E26F8" w:rsidRDefault="006E26F8" w:rsidP="006E26F8">
      <w:pPr>
        <w:rPr>
          <w:b/>
          <w:bCs/>
        </w:rPr>
      </w:pPr>
      <w:r w:rsidRPr="006E26F8">
        <w:rPr>
          <w:b/>
          <w:bCs/>
        </w:rPr>
        <w:t>4. Emerging Strategies and Technological Frontiers</w:t>
      </w:r>
    </w:p>
    <w:p w14:paraId="1EAF3163" w14:textId="77777777" w:rsidR="006E26F8" w:rsidRPr="006E26F8" w:rsidRDefault="006E26F8" w:rsidP="006E26F8">
      <w:r w:rsidRPr="006E26F8">
        <w:t>The next phase of PE biodegradation research must pivot from strain discovery to the rational design of efficient biocatalytic systems.</w:t>
      </w:r>
    </w:p>
    <w:p w14:paraId="420657CA" w14:textId="77777777" w:rsidR="006E26F8" w:rsidRPr="006E26F8" w:rsidRDefault="006E26F8" w:rsidP="006E26F8">
      <w:pPr>
        <w:rPr>
          <w:b/>
          <w:bCs/>
        </w:rPr>
      </w:pPr>
      <w:r w:rsidRPr="006E26F8">
        <w:rPr>
          <w:b/>
          <w:bCs/>
        </w:rPr>
        <w:t>4.1. The Power of "Omics" and Synthetic Consortia</w:t>
      </w:r>
    </w:p>
    <w:p w14:paraId="0862BC66" w14:textId="77777777" w:rsidR="006E26F8" w:rsidRPr="006E26F8" w:rsidRDefault="006E26F8" w:rsidP="006E26F8">
      <w:r w:rsidRPr="006E26F8">
        <w:rPr>
          <w:b/>
          <w:bCs/>
        </w:rPr>
        <w:t>Metagenomics</w:t>
      </w:r>
      <w:r w:rsidRPr="006E26F8">
        <w:t xml:space="preserve"> and </w:t>
      </w:r>
      <w:r w:rsidRPr="006E26F8">
        <w:rPr>
          <w:b/>
          <w:bCs/>
        </w:rPr>
        <w:t>Proteomics</w:t>
      </w:r>
      <w:r w:rsidRPr="006E26F8">
        <w:t xml:space="preserve"> are transforming the field by moving beyond culture-dependent methods, directly sampling genetic and functional diversity from rich plastic-contaminated environments (e.g., the gut of mealworms or specific landfills) [5.3, 1.1]. This approach is uncovering novel taxonomic groups and a broader arsenal of enzymes than previously known.</w:t>
      </w:r>
    </w:p>
    <w:p w14:paraId="4EE24AA1" w14:textId="77777777" w:rsidR="006E26F8" w:rsidRPr="006E26F8" w:rsidRDefault="006E26F8" w:rsidP="006E26F8">
      <w:pPr>
        <w:numPr>
          <w:ilvl w:val="0"/>
          <w:numId w:val="5"/>
        </w:numPr>
      </w:pPr>
      <w:r w:rsidRPr="006E26F8">
        <w:rPr>
          <w:b/>
          <w:bCs/>
        </w:rPr>
        <w:t>Strategy:</w:t>
      </w:r>
      <w:r w:rsidRPr="006E26F8">
        <w:t xml:space="preserve"> The identification of complete, non-overlapping catabolic pathways from different organisms can be leveraged to build </w:t>
      </w:r>
      <w:r w:rsidRPr="006E26F8">
        <w:rPr>
          <w:b/>
          <w:bCs/>
        </w:rPr>
        <w:t>synthetic microbial consortia</w:t>
      </w:r>
      <w:r w:rsidRPr="006E26F8">
        <w:t xml:space="preserve"> [5.2]. By combining a high-efficiency PE-</w:t>
      </w:r>
      <w:proofErr w:type="spellStart"/>
      <w:r w:rsidRPr="006E26F8">
        <w:t>functionalising</w:t>
      </w:r>
      <w:proofErr w:type="spellEnd"/>
      <w:r w:rsidRPr="006E26F8">
        <w:t xml:space="preserve"> strain (Phase I) with a robust oligomer-assimilating and </w:t>
      </w:r>
      <w:proofErr w:type="spellStart"/>
      <w:r w:rsidRPr="006E26F8">
        <w:t>mineralising</w:t>
      </w:r>
      <w:proofErr w:type="spellEnd"/>
      <w:r w:rsidRPr="006E26F8">
        <w:t xml:space="preserve"> strain (Phase II), researchers aim to bypass the limitations of single-organism metabolism [3.4]. For instance, combining a </w:t>
      </w:r>
      <w:r w:rsidRPr="006E26F8">
        <w:lastRenderedPageBreak/>
        <w:t>fungal strain for oxidative attack with a fast-growing bacterial strain (like $Pseudomonas$ or $Bacillus$) for downstream $\beta$-oxidation holds significant promise.</w:t>
      </w:r>
    </w:p>
    <w:p w14:paraId="5A55D775" w14:textId="77777777" w:rsidR="006E26F8" w:rsidRPr="006E26F8" w:rsidRDefault="006E26F8" w:rsidP="006E26F8">
      <w:pPr>
        <w:rPr>
          <w:b/>
          <w:bCs/>
        </w:rPr>
      </w:pPr>
      <w:r w:rsidRPr="006E26F8">
        <w:rPr>
          <w:b/>
          <w:bCs/>
        </w:rPr>
        <w:t>4.2. Enzyme Engineering for Industrial Scale</w:t>
      </w:r>
    </w:p>
    <w:p w14:paraId="2A377C98" w14:textId="77777777" w:rsidR="006E26F8" w:rsidRPr="006E26F8" w:rsidRDefault="006E26F8" w:rsidP="006E26F8">
      <w:r w:rsidRPr="006E26F8">
        <w:t xml:space="preserve">Given the slow kinetics of native PE-degrading enzymes, </w:t>
      </w:r>
      <w:r w:rsidRPr="006E26F8">
        <w:rPr>
          <w:b/>
          <w:bCs/>
        </w:rPr>
        <w:t>protein engineering</w:t>
      </w:r>
      <w:r w:rsidRPr="006E26F8">
        <w:t xml:space="preserve"> is paramount. Advances in high-throughput screening and directed evolution, which proved transformative for </w:t>
      </w:r>
      <w:proofErr w:type="spellStart"/>
      <w:r w:rsidRPr="006E26F8">
        <w:t>PETases</w:t>
      </w:r>
      <w:proofErr w:type="spellEnd"/>
      <w:r w:rsidRPr="006E26F8">
        <w:t>, are now being applied to PE-active enzymes.</w:t>
      </w:r>
    </w:p>
    <w:p w14:paraId="2DB3ABEF" w14:textId="77777777" w:rsidR="006E26F8" w:rsidRPr="006E26F8" w:rsidRDefault="006E26F8" w:rsidP="006E26F8">
      <w:pPr>
        <w:numPr>
          <w:ilvl w:val="0"/>
          <w:numId w:val="6"/>
        </w:numPr>
      </w:pPr>
      <w:r w:rsidRPr="006E26F8">
        <w:rPr>
          <w:b/>
          <w:bCs/>
        </w:rPr>
        <w:t>Strategy:</w:t>
      </w:r>
      <w:r w:rsidRPr="006E26F8">
        <w:t xml:space="preserve"> The goal is to engineer higher catalytic turnover rates ($k_{\text{cat</w:t>
      </w:r>
      <w:proofErr w:type="gramStart"/>
      <w:r w:rsidRPr="006E26F8">
        <w:t>}}$</w:t>
      </w:r>
      <w:proofErr w:type="gramEnd"/>
      <w:r w:rsidRPr="006E26F8">
        <w:t>) and improved substrate affinity (lower $K_{\text{m</w:t>
      </w:r>
      <w:proofErr w:type="gramStart"/>
      <w:r w:rsidRPr="006E26F8">
        <w:t>}}$</w:t>
      </w:r>
      <w:proofErr w:type="gramEnd"/>
      <w:r w:rsidRPr="006E26F8">
        <w:t>) for the highly crystalline PE surface. This involves:</w:t>
      </w:r>
    </w:p>
    <w:p w14:paraId="60D7CC0F" w14:textId="77777777" w:rsidR="006E26F8" w:rsidRPr="006E26F8" w:rsidRDefault="006E26F8" w:rsidP="006E26F8">
      <w:pPr>
        <w:numPr>
          <w:ilvl w:val="1"/>
          <w:numId w:val="6"/>
        </w:numPr>
      </w:pPr>
      <w:r w:rsidRPr="006E26F8">
        <w:rPr>
          <w:b/>
          <w:bCs/>
        </w:rPr>
        <w:t>Rational Design:</w:t>
      </w:r>
      <w:r w:rsidRPr="006E26F8">
        <w:t xml:space="preserve"> Modifying the active site to better accommodate the polyethylene chain or incorporating </w:t>
      </w:r>
      <w:proofErr w:type="spellStart"/>
      <w:r w:rsidRPr="006E26F8">
        <w:rPr>
          <w:b/>
          <w:bCs/>
        </w:rPr>
        <w:t>hydrophobin</w:t>
      </w:r>
      <w:proofErr w:type="spellEnd"/>
      <w:r w:rsidRPr="006E26F8">
        <w:rPr>
          <w:b/>
          <w:bCs/>
        </w:rPr>
        <w:t>-like domains</w:t>
      </w:r>
      <w:r w:rsidRPr="006E26F8">
        <w:t xml:space="preserve"> to enhance enzyme-plastic interaction [4.3].</w:t>
      </w:r>
    </w:p>
    <w:p w14:paraId="51BC4C4A" w14:textId="77777777" w:rsidR="006E26F8" w:rsidRPr="006E26F8" w:rsidRDefault="006E26F8" w:rsidP="006E26F8">
      <w:pPr>
        <w:numPr>
          <w:ilvl w:val="1"/>
          <w:numId w:val="6"/>
        </w:numPr>
      </w:pPr>
      <w:r w:rsidRPr="006E26F8">
        <w:rPr>
          <w:b/>
          <w:bCs/>
        </w:rPr>
        <w:t>Directed Evolution:</w:t>
      </w:r>
      <w:r w:rsidRPr="006E26F8">
        <w:t xml:space="preserve"> Introducing random mutations followed by screening against </w:t>
      </w:r>
      <w:proofErr w:type="spellStart"/>
      <w:r w:rsidRPr="006E26F8">
        <w:t>functionalised</w:t>
      </w:r>
      <w:proofErr w:type="spellEnd"/>
      <w:r w:rsidRPr="006E26F8">
        <w:t xml:space="preserve"> PE proxies to evolve enzymes with increased thermo- and solvent-stability for use in industrial bioreactors.</w:t>
      </w:r>
    </w:p>
    <w:p w14:paraId="3FC7A1DA" w14:textId="77777777" w:rsidR="006E26F8" w:rsidRPr="006E26F8" w:rsidRDefault="006E26F8" w:rsidP="006E26F8">
      <w:pPr>
        <w:rPr>
          <w:b/>
          <w:bCs/>
        </w:rPr>
      </w:pPr>
      <w:r w:rsidRPr="006E26F8">
        <w:rPr>
          <w:b/>
          <w:bCs/>
        </w:rPr>
        <w:t>4.3. The Role of Pre-treatment in Bioreactors</w:t>
      </w:r>
    </w:p>
    <w:p w14:paraId="68990268" w14:textId="77777777" w:rsidR="006E26F8" w:rsidRPr="006E26F8" w:rsidRDefault="006E26F8" w:rsidP="006E26F8">
      <w:r w:rsidRPr="006E26F8">
        <w:t>For industrial viability, the biological process must be accelerated. Integrating microbial treatment with a robust pre-treatment step is a promising hybrid approach.</w:t>
      </w:r>
    </w:p>
    <w:p w14:paraId="50FE444B" w14:textId="77777777" w:rsidR="006E26F8" w:rsidRPr="006E26F8" w:rsidRDefault="006E26F8" w:rsidP="006E26F8">
      <w:pPr>
        <w:numPr>
          <w:ilvl w:val="0"/>
          <w:numId w:val="7"/>
        </w:numPr>
      </w:pPr>
      <w:r w:rsidRPr="006E26F8">
        <w:rPr>
          <w:b/>
          <w:bCs/>
        </w:rPr>
        <w:t>Strategy:</w:t>
      </w:r>
      <w:r w:rsidRPr="006E26F8">
        <w:t xml:space="preserve"> Coupling abiotic methods (e.g., mechanical shredding, low-dose $\gamma$-irradiation, or plasma activation) to increase surface area and crystallinity defects with the subsequent microbial inoculation can significantly reduce overall residence time [1.3]. The optimization lies in finding the point where the cost of the pre-treatment is outweighed by the gain in bioconversion efficiency.</w:t>
      </w:r>
    </w:p>
    <w:p w14:paraId="458EDC65" w14:textId="77777777" w:rsidR="006E26F8" w:rsidRPr="006E26F8" w:rsidRDefault="00000000" w:rsidP="006E26F8">
      <w:r>
        <w:pict w14:anchorId="2ADCBAE4">
          <v:rect id="_x0000_i1029" style="width:0;height:1.5pt" o:hralign="center" o:hrstd="t" o:hr="t" fillcolor="#a0a0a0" stroked="f"/>
        </w:pict>
      </w:r>
    </w:p>
    <w:p w14:paraId="14A9DECB" w14:textId="77777777" w:rsidR="006E26F8" w:rsidRPr="006E26F8" w:rsidRDefault="006E26F8" w:rsidP="006E26F8">
      <w:pPr>
        <w:rPr>
          <w:b/>
          <w:bCs/>
        </w:rPr>
      </w:pPr>
      <w:r w:rsidRPr="006E26F8">
        <w:rPr>
          <w:b/>
          <w:bCs/>
        </w:rPr>
        <w:t>5. Figures and Tables</w:t>
      </w:r>
    </w:p>
    <w:p w14:paraId="53D4CBE4" w14:textId="77777777" w:rsidR="006E26F8" w:rsidRPr="006E26F8" w:rsidRDefault="006E26F8" w:rsidP="006E26F8">
      <w:r w:rsidRPr="006E26F8">
        <w:t>To complete this review, the following illustrative and data-driven elements are essential.</w:t>
      </w:r>
    </w:p>
    <w:p w14:paraId="259EC1DF" w14:textId="77777777" w:rsidR="006E26F8" w:rsidRPr="006E26F8" w:rsidRDefault="006E26F8" w:rsidP="006E26F8">
      <w:pPr>
        <w:rPr>
          <w:b/>
          <w:bCs/>
        </w:rPr>
      </w:pPr>
      <w:r w:rsidRPr="006E26F8">
        <w:rPr>
          <w:b/>
          <w:bCs/>
        </w:rPr>
        <w:t>Figure 1. The Proposed Biocatalytic Cascade for Polyethylene Biodegradation [Adapted from 2.2, 4.4]</w:t>
      </w:r>
    </w:p>
    <w:p w14:paraId="56804BE5" w14:textId="77777777" w:rsidR="006E26F8" w:rsidRPr="006E26F8" w:rsidRDefault="006E26F8" w:rsidP="006E26F8">
      <w:pPr>
        <w:numPr>
          <w:ilvl w:val="0"/>
          <w:numId w:val="8"/>
        </w:numPr>
      </w:pPr>
      <w:r w:rsidRPr="006E26F8">
        <w:rPr>
          <w:b/>
          <w:bCs/>
        </w:rPr>
        <w:t>Caption:</w:t>
      </w:r>
      <w:r w:rsidRPr="006E26F8">
        <w:t xml:space="preserve"> Schematic of the two-phase microbial PE degradation mechanism. </w:t>
      </w:r>
      <w:r w:rsidRPr="006E26F8">
        <w:rPr>
          <w:b/>
          <w:bCs/>
        </w:rPr>
        <w:t>Phase I</w:t>
      </w:r>
      <w:r w:rsidRPr="006E26F8">
        <w:t xml:space="preserve">, the rate-limiting step, involves extracellular oxidative </w:t>
      </w:r>
      <w:proofErr w:type="spellStart"/>
      <w:r w:rsidRPr="006E26F8">
        <w:t>functionalisation</w:t>
      </w:r>
      <w:proofErr w:type="spellEnd"/>
      <w:r w:rsidRPr="006E26F8">
        <w:t xml:space="preserve"> catalyzed by enzymes to create susceptible $\text{C-</w:t>
      </w:r>
      <w:proofErr w:type="gramStart"/>
      <w:r w:rsidRPr="006E26F8">
        <w:t>O}$</w:t>
      </w:r>
      <w:proofErr w:type="gramEnd"/>
      <w:r w:rsidRPr="006E26F8">
        <w:t xml:space="preserve"> bonds. </w:t>
      </w:r>
      <w:r w:rsidRPr="006E26F8">
        <w:rPr>
          <w:b/>
          <w:bCs/>
        </w:rPr>
        <w:t>Phase II</w:t>
      </w:r>
      <w:r w:rsidRPr="006E26F8">
        <w:t xml:space="preserve"> involves the uptake </w:t>
      </w:r>
      <w:r w:rsidRPr="006E26F8">
        <w:lastRenderedPageBreak/>
        <w:t xml:space="preserve">of short-chain oligomers and their complete </w:t>
      </w:r>
      <w:proofErr w:type="spellStart"/>
      <w:r w:rsidRPr="006E26F8">
        <w:t>mineralisation</w:t>
      </w:r>
      <w:proofErr w:type="spellEnd"/>
      <w:r w:rsidRPr="006E26F8">
        <w:t xml:space="preserve"> via intracellular catabolic pathways, primarily $\beta$-oxidation.</w:t>
      </w:r>
    </w:p>
    <w:p w14:paraId="12EC7FC3" w14:textId="77777777" w:rsidR="006E26F8" w:rsidRPr="006E26F8" w:rsidRDefault="006E26F8" w:rsidP="006E26F8">
      <w:pPr>
        <w:rPr>
          <w:b/>
          <w:bCs/>
        </w:rPr>
      </w:pPr>
      <w:r w:rsidRPr="006E26F8">
        <w:rPr>
          <w:b/>
          <w:bCs/>
        </w:rPr>
        <w:t>Table 1. Select High-Impact Microbial Strains and Enzymes Reported for PE Degradation [Data Compilation from 1.2, 4.2, 5.1]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3"/>
        <w:gridCol w:w="1403"/>
        <w:gridCol w:w="2064"/>
        <w:gridCol w:w="2415"/>
        <w:gridCol w:w="1169"/>
      </w:tblGrid>
      <w:tr w:rsidR="006E26F8" w:rsidRPr="006E26F8" w14:paraId="5B46639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EE2114" w14:textId="77777777" w:rsidR="006E26F8" w:rsidRPr="006E26F8" w:rsidRDefault="006E26F8" w:rsidP="006E26F8">
            <w:r w:rsidRPr="006E26F8">
              <w:rPr>
                <w:b/>
                <w:bCs/>
              </w:rPr>
              <w:t>Strain/Enzyme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77A972" w14:textId="77777777" w:rsidR="006E26F8" w:rsidRPr="006E26F8" w:rsidRDefault="006E26F8" w:rsidP="006E26F8">
            <w:r w:rsidRPr="006E26F8">
              <w:rPr>
                <w:b/>
                <w:bCs/>
              </w:rPr>
              <w:t>Type of PE Tested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8AC688E" w14:textId="77777777" w:rsidR="006E26F8" w:rsidRPr="006E26F8" w:rsidRDefault="006E26F8" w:rsidP="006E26F8">
            <w:r w:rsidRPr="006E26F8">
              <w:rPr>
                <w:b/>
                <w:bCs/>
              </w:rPr>
              <w:t>Observed Effect/Degradation 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341063" w14:textId="77777777" w:rsidR="006E26F8" w:rsidRPr="006E26F8" w:rsidRDefault="006E26F8" w:rsidP="006E26F8">
            <w:r w:rsidRPr="006E26F8">
              <w:rPr>
                <w:b/>
                <w:bCs/>
              </w:rPr>
              <w:t>Mechanism/Enzyme Class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658906" w14:textId="77777777" w:rsidR="006E26F8" w:rsidRPr="006E26F8" w:rsidRDefault="006E26F8" w:rsidP="006E26F8">
            <w:r w:rsidRPr="006E26F8">
              <w:rPr>
                <w:b/>
                <w:bCs/>
              </w:rPr>
              <w:t>Reference</w:t>
            </w:r>
          </w:p>
        </w:tc>
      </w:tr>
      <w:tr w:rsidR="006E26F8" w:rsidRPr="006E26F8" w14:paraId="0B3C50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67DC2B" w14:textId="77777777" w:rsidR="006E26F8" w:rsidRPr="006E26F8" w:rsidRDefault="006E26F8" w:rsidP="006E26F8">
            <w:r w:rsidRPr="006E26F8">
              <w:rPr>
                <w:b/>
                <w:bCs/>
                <w:i/>
                <w:iCs/>
              </w:rPr>
              <w:t>Pseudomonas</w:t>
            </w:r>
            <w:r w:rsidRPr="006E26F8">
              <w:rPr>
                <w:b/>
                <w:bCs/>
              </w:rPr>
              <w:t xml:space="preserve"> sp. BR4</w:t>
            </w:r>
          </w:p>
        </w:tc>
        <w:tc>
          <w:tcPr>
            <w:tcW w:w="0" w:type="auto"/>
            <w:tcBorders>
              <w:top w:val="single" w:sz="6" w:space="0" w:color="auto"/>
              <w:left w:val="single" w:sz="6" w:space="0" w:color="auto"/>
              <w:bottom w:val="single" w:sz="6" w:space="0" w:color="auto"/>
              <w:right w:val="single" w:sz="6" w:space="0" w:color="auto"/>
            </w:tcBorders>
            <w:vAlign w:val="center"/>
            <w:hideMark/>
          </w:tcPr>
          <w:p w14:paraId="49763390" w14:textId="77777777" w:rsidR="006E26F8" w:rsidRPr="006E26F8" w:rsidRDefault="006E26F8" w:rsidP="006E26F8">
            <w:r w:rsidRPr="006E26F8">
              <w:t>PE (LDPE/HDPE)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A50243" w14:textId="77777777" w:rsidR="006E26F8" w:rsidRPr="006E26F8" w:rsidRDefault="006E26F8" w:rsidP="006E26F8">
            <w:r w:rsidRPr="006E26F8">
              <w:t>Formation of Polyhydroxybutyrate (</w:t>
            </w:r>
            <w:proofErr w:type="spellStart"/>
            <w:r w:rsidRPr="006E26F8">
              <w:t>Valorisation</w:t>
            </w:r>
            <w:proofErr w:type="spellEnd"/>
            <w:r w:rsidRPr="006E26F8">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354B436" w14:textId="77777777" w:rsidR="006E26F8" w:rsidRPr="006E26F8" w:rsidRDefault="006E26F8" w:rsidP="006E26F8">
            <w:r w:rsidRPr="006E26F8">
              <w:t>Genome expansion of plastic-degrading enzymes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392365D" w14:textId="77777777" w:rsidR="006E26F8" w:rsidRPr="006E26F8" w:rsidRDefault="006E26F8" w:rsidP="006E26F8">
            <w:r w:rsidRPr="006E26F8">
              <w:t>[1.1]</w:t>
            </w:r>
          </w:p>
        </w:tc>
      </w:tr>
      <w:tr w:rsidR="006E26F8" w:rsidRPr="006E26F8" w14:paraId="0666F8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F65E1D" w14:textId="77777777" w:rsidR="006E26F8" w:rsidRPr="006E26F8" w:rsidRDefault="006E26F8" w:rsidP="006E26F8">
            <w:proofErr w:type="spellStart"/>
            <w:r w:rsidRPr="006E26F8">
              <w:rPr>
                <w:b/>
                <w:bCs/>
                <w:i/>
                <w:iCs/>
              </w:rPr>
              <w:t>Pseudoxanthomonas</w:t>
            </w:r>
            <w:proofErr w:type="spellEnd"/>
            <w:r w:rsidRPr="006E26F8">
              <w:rPr>
                <w:b/>
                <w:bCs/>
              </w:rPr>
              <w:t xml:space="preserve"> sp. NyZ600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D854ABD" w14:textId="77777777" w:rsidR="006E26F8" w:rsidRPr="006E26F8" w:rsidRDefault="006E26F8" w:rsidP="006E26F8">
            <w:r w:rsidRPr="006E26F8">
              <w:t>LDPE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D910416" w14:textId="77777777" w:rsidR="006E26F8" w:rsidRPr="006E26F8" w:rsidRDefault="006E26F8" w:rsidP="006E26F8">
            <w:r w:rsidRPr="006E26F8">
              <w:t>8.7% degradation (60 days)</w:t>
            </w:r>
          </w:p>
        </w:tc>
        <w:tc>
          <w:tcPr>
            <w:tcW w:w="0" w:type="auto"/>
            <w:tcBorders>
              <w:top w:val="single" w:sz="6" w:space="0" w:color="auto"/>
              <w:left w:val="single" w:sz="6" w:space="0" w:color="auto"/>
              <w:bottom w:val="single" w:sz="6" w:space="0" w:color="auto"/>
              <w:right w:val="single" w:sz="6" w:space="0" w:color="auto"/>
            </w:tcBorders>
            <w:vAlign w:val="center"/>
            <w:hideMark/>
          </w:tcPr>
          <w:p w14:paraId="7F568825" w14:textId="77777777" w:rsidR="006E26F8" w:rsidRPr="006E26F8" w:rsidRDefault="006E26F8" w:rsidP="006E26F8">
            <w:r w:rsidRPr="006E26F8">
              <w:t>Hypothesized Oxidoreductases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5B1F093" w14:textId="77777777" w:rsidR="006E26F8" w:rsidRPr="006E26F8" w:rsidRDefault="006E26F8" w:rsidP="006E26F8">
            <w:r w:rsidRPr="006E26F8">
              <w:t>[1.2]</w:t>
            </w:r>
          </w:p>
        </w:tc>
      </w:tr>
      <w:tr w:rsidR="006E26F8" w:rsidRPr="006E26F8" w14:paraId="5BDFE3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4774A6" w14:textId="77777777" w:rsidR="006E26F8" w:rsidRPr="006E26F8" w:rsidRDefault="006E26F8" w:rsidP="006E26F8">
            <w:r w:rsidRPr="006E26F8">
              <w:rPr>
                <w:b/>
                <w:bCs/>
                <w:i/>
                <w:iCs/>
              </w:rPr>
              <w:t>Penicillium</w:t>
            </w:r>
            <w:r w:rsidRPr="006E26F8">
              <w:rPr>
                <w:b/>
                <w:bCs/>
              </w:rPr>
              <w:t xml:space="preserve"> sp.</w:t>
            </w:r>
          </w:p>
        </w:tc>
        <w:tc>
          <w:tcPr>
            <w:tcW w:w="0" w:type="auto"/>
            <w:tcBorders>
              <w:top w:val="single" w:sz="6" w:space="0" w:color="auto"/>
              <w:left w:val="single" w:sz="6" w:space="0" w:color="auto"/>
              <w:bottom w:val="single" w:sz="6" w:space="0" w:color="auto"/>
              <w:right w:val="single" w:sz="6" w:space="0" w:color="auto"/>
            </w:tcBorders>
            <w:vAlign w:val="center"/>
            <w:hideMark/>
          </w:tcPr>
          <w:p w14:paraId="4B52E14A" w14:textId="77777777" w:rsidR="006E26F8" w:rsidRPr="006E26F8" w:rsidRDefault="006E26F8" w:rsidP="006E26F8">
            <w:r w:rsidRPr="006E26F8">
              <w:t>LDPE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99BDAE" w14:textId="77777777" w:rsidR="006E26F8" w:rsidRPr="006E26F8" w:rsidRDefault="006E26F8" w:rsidP="006E26F8">
            <w:r w:rsidRPr="006E26F8">
              <w:t>3.53% degradation (90 days at $18^</w:t>
            </w:r>
            <w:proofErr w:type="gramStart"/>
            <w:r w:rsidRPr="006E26F8">
              <w:t>\circ\text{C}</w:t>
            </w:r>
            <w:proofErr w:type="gramEnd"/>
            <w:r w:rsidRPr="006E26F8">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60EA855" w14:textId="77777777" w:rsidR="006E26F8" w:rsidRPr="006E26F8" w:rsidRDefault="006E26F8" w:rsidP="006E26F8">
            <w:r w:rsidRPr="006E26F8">
              <w:t>Extracellular Ligninolytic Enzymes (Laccases/Peroxidases)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B5CA2D6" w14:textId="77777777" w:rsidR="006E26F8" w:rsidRPr="006E26F8" w:rsidRDefault="006E26F8" w:rsidP="006E26F8">
            <w:r w:rsidRPr="006E26F8">
              <w:t>[1.2]</w:t>
            </w:r>
          </w:p>
        </w:tc>
      </w:tr>
      <w:tr w:rsidR="006E26F8" w:rsidRPr="006E26F8" w14:paraId="688ECE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23C368" w14:textId="77777777" w:rsidR="006E26F8" w:rsidRPr="006E26F8" w:rsidRDefault="006E26F8" w:rsidP="006E26F8">
            <w:proofErr w:type="spellStart"/>
            <w:r w:rsidRPr="006E26F8">
              <w:rPr>
                <w:b/>
                <w:bCs/>
                <w:i/>
                <w:iCs/>
              </w:rPr>
              <w:t>Rhodococcus</w:t>
            </w:r>
            <w:proofErr w:type="spellEnd"/>
            <w:r w:rsidRPr="006E26F8">
              <w:rPr>
                <w:b/>
                <w:bCs/>
              </w:rPr>
              <w:t xml:space="preserve"> sp.</w:t>
            </w:r>
          </w:p>
        </w:tc>
        <w:tc>
          <w:tcPr>
            <w:tcW w:w="0" w:type="auto"/>
            <w:tcBorders>
              <w:top w:val="single" w:sz="6" w:space="0" w:color="auto"/>
              <w:left w:val="single" w:sz="6" w:space="0" w:color="auto"/>
              <w:bottom w:val="single" w:sz="6" w:space="0" w:color="auto"/>
              <w:right w:val="single" w:sz="6" w:space="0" w:color="auto"/>
            </w:tcBorders>
            <w:vAlign w:val="center"/>
            <w:hideMark/>
          </w:tcPr>
          <w:p w14:paraId="720C3037" w14:textId="77777777" w:rsidR="006E26F8" w:rsidRPr="006E26F8" w:rsidRDefault="006E26F8" w:rsidP="006E26F8">
            <w:r w:rsidRPr="006E26F8">
              <w:t>LDPE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A29A1A" w14:textId="77777777" w:rsidR="006E26F8" w:rsidRPr="006E26F8" w:rsidRDefault="006E26F8" w:rsidP="006E26F8">
            <w:r w:rsidRPr="006E26F8">
              <w:t>Evidence of $\text{C=</w:t>
            </w:r>
            <w:proofErr w:type="gramStart"/>
            <w:r w:rsidRPr="006E26F8">
              <w:t>O}$</w:t>
            </w:r>
            <w:proofErr w:type="gramEnd"/>
            <w:r w:rsidRPr="006E26F8">
              <w:t xml:space="preserve"> group formation (FTIR)</w:t>
            </w:r>
          </w:p>
        </w:tc>
        <w:tc>
          <w:tcPr>
            <w:tcW w:w="0" w:type="auto"/>
            <w:tcBorders>
              <w:top w:val="single" w:sz="6" w:space="0" w:color="auto"/>
              <w:left w:val="single" w:sz="6" w:space="0" w:color="auto"/>
              <w:bottom w:val="single" w:sz="6" w:space="0" w:color="auto"/>
              <w:right w:val="single" w:sz="6" w:space="0" w:color="auto"/>
            </w:tcBorders>
            <w:vAlign w:val="center"/>
            <w:hideMark/>
          </w:tcPr>
          <w:p w14:paraId="70FEB57A" w14:textId="77777777" w:rsidR="006E26F8" w:rsidRPr="006E26F8" w:rsidRDefault="006E26F8" w:rsidP="006E26F8">
            <w:r w:rsidRPr="006E26F8">
              <w:t>Putative Cytochrome P450 / Alkane Hydroxylase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8507F2" w14:textId="77777777" w:rsidR="006E26F8" w:rsidRPr="006E26F8" w:rsidRDefault="006E26F8" w:rsidP="006E26F8">
            <w:r w:rsidRPr="006E26F8">
              <w:t>[1.3]</w:t>
            </w:r>
          </w:p>
        </w:tc>
      </w:tr>
      <w:tr w:rsidR="006E26F8" w:rsidRPr="006E26F8" w14:paraId="7010E3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8A0532" w14:textId="77777777" w:rsidR="006E26F8" w:rsidRPr="006E26F8" w:rsidRDefault="006E26F8" w:rsidP="006E26F8">
            <w:r w:rsidRPr="006E26F8">
              <w:rPr>
                <w:b/>
                <w:bCs/>
              </w:rPr>
              <w:t>Laccase/Peroxidase (Fungal)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EF63A9C" w14:textId="77777777" w:rsidR="006E26F8" w:rsidRPr="006E26F8" w:rsidRDefault="006E26F8" w:rsidP="006E26F8">
            <w:r w:rsidRPr="006E26F8">
              <w:t>Pre-treated 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335EA4" w14:textId="77777777" w:rsidR="006E26F8" w:rsidRPr="006E26F8" w:rsidRDefault="006E26F8" w:rsidP="006E26F8">
            <w:r w:rsidRPr="006E26F8">
              <w:t>$\text{C-</w:t>
            </w:r>
            <w:proofErr w:type="gramStart"/>
            <w:r w:rsidRPr="006E26F8">
              <w:t>C}$</w:t>
            </w:r>
            <w:proofErr w:type="gramEnd"/>
            <w:r w:rsidRPr="006E26F8">
              <w:t xml:space="preserve"> bond cleavage/Oxidation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8C2AFF6" w14:textId="77777777" w:rsidR="006E26F8" w:rsidRPr="006E26F8" w:rsidRDefault="006E26F8" w:rsidP="006E26F8">
            <w:r w:rsidRPr="006E26F8">
              <w:t>Radical-mediated oxidative attack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0FE57046" w14:textId="77777777" w:rsidR="006E26F8" w:rsidRPr="006E26F8" w:rsidRDefault="006E26F8" w:rsidP="006E26F8">
            <w:r w:rsidRPr="006E26F8">
              <w:t>[4.2]</w:t>
            </w:r>
          </w:p>
        </w:tc>
      </w:tr>
    </w:tbl>
    <w:p w14:paraId="52EA11F1" w14:textId="77777777" w:rsidR="006E26F8" w:rsidRPr="006E26F8" w:rsidRDefault="00000000" w:rsidP="006E26F8">
      <w:r>
        <w:pict w14:anchorId="70FA8C06">
          <v:rect id="_x0000_i1030" style="width:0;height:1.5pt" o:hralign="center" o:hrstd="t" o:hr="t" fillcolor="#a0a0a0" stroked="f"/>
        </w:pict>
      </w:r>
    </w:p>
    <w:p w14:paraId="78BF3DB6" w14:textId="77777777" w:rsidR="006E26F8" w:rsidRPr="006E26F8" w:rsidRDefault="006E26F8" w:rsidP="006E26F8">
      <w:pPr>
        <w:rPr>
          <w:b/>
          <w:bCs/>
        </w:rPr>
      </w:pPr>
      <w:r w:rsidRPr="006E26F8">
        <w:rPr>
          <w:b/>
          <w:bCs/>
        </w:rPr>
        <w:t>6. Future Perspectives: A Decadal Vision for PE Bioremediation</w:t>
      </w:r>
    </w:p>
    <w:p w14:paraId="5BAF7649" w14:textId="77777777" w:rsidR="006E26F8" w:rsidRPr="006E26F8" w:rsidRDefault="006E26F8" w:rsidP="006E26F8">
      <w:r w:rsidRPr="006E26F8">
        <w:t>Over the next 5-10 years, the field of PE biodegradation must transition from proof-of-concept laboratory studies to robust, engineered bio-recycling processes. This transition will be defined by three strategic pillars:</w:t>
      </w:r>
    </w:p>
    <w:p w14:paraId="7559C26E" w14:textId="77777777" w:rsidR="006E26F8" w:rsidRPr="006E26F8" w:rsidRDefault="006E26F8" w:rsidP="006E26F8">
      <w:pPr>
        <w:rPr>
          <w:b/>
          <w:bCs/>
        </w:rPr>
      </w:pPr>
      <w:r w:rsidRPr="006E26F8">
        <w:rPr>
          <w:b/>
          <w:bCs/>
        </w:rPr>
        <w:t>I. Defining the 'Biocatalytic Unit'</w:t>
      </w:r>
    </w:p>
    <w:p w14:paraId="0F84F617" w14:textId="77777777" w:rsidR="006E26F8" w:rsidRPr="006E26F8" w:rsidRDefault="006E26F8" w:rsidP="006E26F8">
      <w:r w:rsidRPr="006E26F8">
        <w:t xml:space="preserve">The future focus will shift from the discovery of single, mediocre strains to the </w:t>
      </w:r>
      <w:r w:rsidRPr="006E26F8">
        <w:rPr>
          <w:b/>
          <w:bCs/>
        </w:rPr>
        <w:t>rational design of the 'Biocatalytic Unit'</w:t>
      </w:r>
      <w:r w:rsidRPr="006E26F8">
        <w:t xml:space="preserve">. This unit will be a carefully constructed synthetic </w:t>
      </w:r>
      <w:r w:rsidRPr="006E26F8">
        <w:lastRenderedPageBreak/>
        <w:t xml:space="preserve">microbial consortium, where each component is genetically engineered to perform a specific task: (1) high-efficiency surface adherence and oxidative </w:t>
      </w:r>
      <w:proofErr w:type="spellStart"/>
      <w:r w:rsidRPr="006E26F8">
        <w:t>functionalisation</w:t>
      </w:r>
      <w:proofErr w:type="spellEnd"/>
      <w:r w:rsidRPr="006E26F8">
        <w:t xml:space="preserve">, (2) rapid cleavage and uptake of oligomers, and (3) efficient </w:t>
      </w:r>
      <w:proofErr w:type="spellStart"/>
      <w:r w:rsidRPr="006E26F8">
        <w:t>mineralisation</w:t>
      </w:r>
      <w:proofErr w:type="spellEnd"/>
      <w:r w:rsidRPr="006E26F8">
        <w:t xml:space="preserve"> to $\text{CO}_2$ or, ideally, </w:t>
      </w:r>
      <w:proofErr w:type="spellStart"/>
      <w:r w:rsidRPr="006E26F8">
        <w:rPr>
          <w:b/>
          <w:bCs/>
        </w:rPr>
        <w:t>valorisation</w:t>
      </w:r>
      <w:proofErr w:type="spellEnd"/>
      <w:r w:rsidRPr="006E26F8">
        <w:t xml:space="preserve"> into a value-added product such as a bioplastic (e.g., PHAs/PHBs) or a specific chemical building block [1.1, 5.2]. High-throughput screening will be essential to optimize the ratio and metabolic load of the strains within the consortia.</w:t>
      </w:r>
    </w:p>
    <w:p w14:paraId="7AE19B35" w14:textId="77777777" w:rsidR="006E26F8" w:rsidRPr="006E26F8" w:rsidRDefault="006E26F8" w:rsidP="006E26F8">
      <w:pPr>
        <w:rPr>
          <w:b/>
          <w:bCs/>
        </w:rPr>
      </w:pPr>
      <w:r w:rsidRPr="006E26F8">
        <w:rPr>
          <w:b/>
          <w:bCs/>
        </w:rPr>
        <w:t>II. Mechanistic Resolution of Oxidative Enzymes</w:t>
      </w:r>
    </w:p>
    <w:p w14:paraId="3C0C2BB4" w14:textId="77777777" w:rsidR="006E26F8" w:rsidRPr="006E26F8" w:rsidRDefault="006E26F8" w:rsidP="006E26F8">
      <w:r w:rsidRPr="006E26F8">
        <w:t xml:space="preserve">The current mechanistic understanding of PE-degrading enzymes is insufficient. The next decade will see a dedicated effort, likely through cryo-EM and advanced computational modelling, to solve the </w:t>
      </w:r>
      <w:r w:rsidRPr="006E26F8">
        <w:rPr>
          <w:b/>
          <w:bCs/>
        </w:rPr>
        <w:t>three-dimensional structures</w:t>
      </w:r>
      <w:r w:rsidRPr="006E26F8">
        <w:t xml:space="preserve"> of PE-active Alkane Hydroxylases and their accessory proteins. This will enable precision engineering to overcome kinetic limitations, potentially creating </w:t>
      </w:r>
      <w:r w:rsidRPr="006E26F8">
        <w:rPr>
          <w:b/>
          <w:bCs/>
        </w:rPr>
        <w:t>hyper-efficient oxidative catalysts</w:t>
      </w:r>
      <w:r w:rsidRPr="006E26F8">
        <w:t xml:space="preserve"> capable of operating at elevated temperatures and pressures to match industrial processing requirements. Furthermore, research must elucidate how these enzymes are delivered and function effectively on a solid, hydrophobic substrate.</w:t>
      </w:r>
    </w:p>
    <w:p w14:paraId="39F55E26" w14:textId="77777777" w:rsidR="006E26F8" w:rsidRPr="006E26F8" w:rsidRDefault="006E26F8" w:rsidP="006E26F8">
      <w:pPr>
        <w:rPr>
          <w:b/>
          <w:bCs/>
        </w:rPr>
      </w:pPr>
      <w:r w:rsidRPr="006E26F8">
        <w:rPr>
          <w:b/>
          <w:bCs/>
        </w:rPr>
        <w:t>III. Scaling and Environmental Validation</w:t>
      </w:r>
    </w:p>
    <w:p w14:paraId="1529B5C5" w14:textId="77777777" w:rsidR="006E26F8" w:rsidRPr="006E26F8" w:rsidRDefault="006E26F8" w:rsidP="006E26F8">
      <w:r w:rsidRPr="006E26F8">
        <w:t xml:space="preserve">The biggest leap will be the demonstration of </w:t>
      </w:r>
      <w:r w:rsidRPr="006E26F8">
        <w:rPr>
          <w:b/>
          <w:bCs/>
        </w:rPr>
        <w:t xml:space="preserve">net-positive, verifiable </w:t>
      </w:r>
      <w:proofErr w:type="gramStart"/>
      <w:r w:rsidRPr="006E26F8">
        <w:rPr>
          <w:b/>
          <w:bCs/>
        </w:rPr>
        <w:t>degradation at</w:t>
      </w:r>
      <w:proofErr w:type="gramEnd"/>
      <w:r w:rsidRPr="006E26F8">
        <w:rPr>
          <w:b/>
          <w:bCs/>
        </w:rPr>
        <w:t xml:space="preserve"> scale</w:t>
      </w:r>
      <w:r w:rsidRPr="006E26F8">
        <w:t xml:space="preserve">. This requires the development of </w:t>
      </w:r>
      <w:proofErr w:type="spellStart"/>
      <w:r w:rsidRPr="006E26F8">
        <w:rPr>
          <w:b/>
          <w:bCs/>
        </w:rPr>
        <w:t>standardised</w:t>
      </w:r>
      <w:proofErr w:type="spellEnd"/>
      <w:r w:rsidRPr="006E26F8">
        <w:rPr>
          <w:b/>
          <w:bCs/>
        </w:rPr>
        <w:t>, multi-metric validation assays</w:t>
      </w:r>
      <w:r w:rsidRPr="006E26F8">
        <w:t xml:space="preserve"> that move beyond simple weight loss and must include $\</w:t>
      </w:r>
      <w:proofErr w:type="gramStart"/>
      <w:r w:rsidRPr="006E26F8">
        <w:t>text{</w:t>
      </w:r>
      <w:proofErr w:type="gramEnd"/>
      <w:r w:rsidRPr="006E26F8">
        <w:t>CO}_2$ evolution tracing (using $</w:t>
      </w:r>
      <w:proofErr w:type="gramStart"/>
      <w:r w:rsidRPr="006E26F8">
        <w:t>{}^</w:t>
      </w:r>
      <w:proofErr w:type="gramEnd"/>
      <w:r w:rsidRPr="006E26F8">
        <w:t>{</w:t>
      </w:r>
      <w:proofErr w:type="gramStart"/>
      <w:r w:rsidRPr="006E26F8">
        <w:t>13}\</w:t>
      </w:r>
      <w:proofErr w:type="gramEnd"/>
      <w:r w:rsidRPr="006E26F8">
        <w:t xml:space="preserve">text{C}$-labelled PE) and detailed mass spectrometry of degradation products to confirm the conversion of the high-molecular-weight fraction [3.2, 3.3]. The ultimate success metric will be the integration of these biocatalytic units into a </w:t>
      </w:r>
      <w:r w:rsidRPr="006E26F8">
        <w:rPr>
          <w:b/>
          <w:bCs/>
        </w:rPr>
        <w:t>flow-through bioreactor</w:t>
      </w:r>
      <w:r w:rsidRPr="006E26F8">
        <w:t xml:space="preserve"> or composting system capable of processing real-world, complex PE waste streams (not just thin films) with a demonstrated cost-benefit ratio competitive with current chemical recycling methods. The field's success hinges on overcoming the thermodynamic hurdle of $\text{C-</w:t>
      </w:r>
      <w:proofErr w:type="gramStart"/>
      <w:r w:rsidRPr="006E26F8">
        <w:t>C}$</w:t>
      </w:r>
      <w:proofErr w:type="gramEnd"/>
      <w:r w:rsidRPr="006E26F8">
        <w:t xml:space="preserve"> bond cleavage and establishing a </w:t>
      </w:r>
      <w:r w:rsidRPr="006E26F8">
        <w:rPr>
          <w:b/>
          <w:bCs/>
        </w:rPr>
        <w:t>Circular Bio-Economy</w:t>
      </w:r>
      <w:r w:rsidRPr="006E26F8">
        <w:t xml:space="preserve"> for polyethylene.</w:t>
      </w:r>
    </w:p>
    <w:p w14:paraId="7C2EF17F" w14:textId="77777777" w:rsidR="006E26F8" w:rsidRPr="006E26F8" w:rsidRDefault="00000000" w:rsidP="006E26F8">
      <w:r>
        <w:pict w14:anchorId="56DAC228">
          <v:rect id="_x0000_i1031" style="width:0;height:1.5pt" o:hralign="center" o:hrstd="t" o:hr="t" fillcolor="#a0a0a0" stroked="f"/>
        </w:pict>
      </w:r>
    </w:p>
    <w:p w14:paraId="2FF3986A" w14:textId="77777777" w:rsidR="006E26F8" w:rsidRPr="006E26F8" w:rsidRDefault="006E26F8" w:rsidP="006E26F8">
      <w:pPr>
        <w:rPr>
          <w:b/>
          <w:bCs/>
        </w:rPr>
      </w:pPr>
      <w:r w:rsidRPr="006E26F8">
        <w:rPr>
          <w:b/>
          <w:bCs/>
        </w:rPr>
        <w:t>References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5692"/>
        <w:gridCol w:w="2670"/>
      </w:tblGrid>
      <w:tr w:rsidR="006E26F8" w:rsidRPr="006E26F8" w14:paraId="5569B9D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2AD6FA" w14:textId="77777777" w:rsidR="006E26F8" w:rsidRPr="006E26F8" w:rsidRDefault="006E26F8" w:rsidP="006E26F8">
            <w:r w:rsidRPr="006E26F8">
              <w:rPr>
                <w:b/>
                <w:bCs/>
              </w:rPr>
              <w:t>Citation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985FEB4" w14:textId="77777777" w:rsidR="006E26F8" w:rsidRPr="006E26F8" w:rsidRDefault="006E26F8" w:rsidP="006E26F8">
            <w:r w:rsidRPr="006E26F8">
              <w:rPr>
                <w:b/>
                <w:bCs/>
              </w:rPr>
              <w:t>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88F69D" w14:textId="77777777" w:rsidR="006E26F8" w:rsidRPr="006E26F8" w:rsidRDefault="006E26F8" w:rsidP="006E26F8">
            <w:r w:rsidRPr="006E26F8">
              <w:rPr>
                <w:b/>
                <w:bCs/>
              </w:rPr>
              <w:t>Journal</w:t>
            </w:r>
          </w:p>
        </w:tc>
      </w:tr>
      <w:tr w:rsidR="006E26F8" w:rsidRPr="006E26F8" w14:paraId="775CE5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0BD1B6" w14:textId="77777777" w:rsidR="006E26F8" w:rsidRPr="006E26F8" w:rsidRDefault="006E26F8" w:rsidP="006E26F8">
            <w:r w:rsidRPr="006E26F8">
              <w:t>[1.1]</w:t>
            </w:r>
          </w:p>
        </w:tc>
        <w:tc>
          <w:tcPr>
            <w:tcW w:w="0" w:type="auto"/>
            <w:tcBorders>
              <w:top w:val="single" w:sz="6" w:space="0" w:color="auto"/>
              <w:left w:val="single" w:sz="6" w:space="0" w:color="auto"/>
              <w:bottom w:val="single" w:sz="6" w:space="0" w:color="auto"/>
              <w:right w:val="single" w:sz="6" w:space="0" w:color="auto"/>
            </w:tcBorders>
            <w:vAlign w:val="center"/>
            <w:hideMark/>
          </w:tcPr>
          <w:p w14:paraId="64791413" w14:textId="77777777" w:rsidR="006E26F8" w:rsidRPr="006E26F8" w:rsidRDefault="006E26F8" w:rsidP="006E26F8">
            <w:r w:rsidRPr="006E26F8">
              <w:t>Plastic-degrading microbial communities reveal novel microorganisms, pathways, and biocatalysts for polymer degradation and bioplastic production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403F865" w14:textId="77777777" w:rsidR="006E26F8" w:rsidRPr="006E26F8" w:rsidRDefault="006E26F8" w:rsidP="006E26F8">
            <w:r w:rsidRPr="006E26F8">
              <w:rPr>
                <w:i/>
                <w:iCs/>
              </w:rPr>
              <w:t>Microbial Biotechnology</w:t>
            </w:r>
          </w:p>
        </w:tc>
      </w:tr>
      <w:tr w:rsidR="006E26F8" w:rsidRPr="006E26F8" w14:paraId="686F14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EAA7A6" w14:textId="77777777" w:rsidR="006E26F8" w:rsidRPr="006E26F8" w:rsidRDefault="006E26F8" w:rsidP="006E26F8">
            <w:r w:rsidRPr="006E26F8">
              <w:lastRenderedPageBreak/>
              <w: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622E61D8" w14:textId="77777777" w:rsidR="006E26F8" w:rsidRPr="006E26F8" w:rsidRDefault="006E26F8" w:rsidP="006E26F8">
            <w:r w:rsidRPr="006E26F8">
              <w:t>Microbial and Enzymatic Biodegradation of Plastic Waste for a Circular Economy</w:t>
            </w:r>
          </w:p>
        </w:tc>
        <w:tc>
          <w:tcPr>
            <w:tcW w:w="0" w:type="auto"/>
            <w:tcBorders>
              <w:top w:val="single" w:sz="6" w:space="0" w:color="auto"/>
              <w:left w:val="single" w:sz="6" w:space="0" w:color="auto"/>
              <w:bottom w:val="single" w:sz="6" w:space="0" w:color="auto"/>
              <w:right w:val="single" w:sz="6" w:space="0" w:color="auto"/>
            </w:tcBorders>
            <w:vAlign w:val="center"/>
            <w:hideMark/>
          </w:tcPr>
          <w:p w14:paraId="286C93CE" w14:textId="77777777" w:rsidR="006E26F8" w:rsidRPr="006E26F8" w:rsidRDefault="006E26F8" w:rsidP="006E26F8">
            <w:r w:rsidRPr="006E26F8">
              <w:rPr>
                <w:i/>
                <w:iCs/>
              </w:rPr>
              <w:t>Applied Sciences (MDPI)</w:t>
            </w:r>
          </w:p>
        </w:tc>
      </w:tr>
      <w:tr w:rsidR="006E26F8" w:rsidRPr="006E26F8" w14:paraId="5530F2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7B5468" w14:textId="77777777" w:rsidR="006E26F8" w:rsidRPr="006E26F8" w:rsidRDefault="006E26F8" w:rsidP="006E26F8">
            <w:r w:rsidRPr="006E26F8">
              <w:t>[1.3]</w:t>
            </w:r>
          </w:p>
        </w:tc>
        <w:tc>
          <w:tcPr>
            <w:tcW w:w="0" w:type="auto"/>
            <w:tcBorders>
              <w:top w:val="single" w:sz="6" w:space="0" w:color="auto"/>
              <w:left w:val="single" w:sz="6" w:space="0" w:color="auto"/>
              <w:bottom w:val="single" w:sz="6" w:space="0" w:color="auto"/>
              <w:right w:val="single" w:sz="6" w:space="0" w:color="auto"/>
            </w:tcBorders>
            <w:vAlign w:val="center"/>
            <w:hideMark/>
          </w:tcPr>
          <w:p w14:paraId="7E61C0AA" w14:textId="77777777" w:rsidR="006E26F8" w:rsidRPr="006E26F8" w:rsidRDefault="006E26F8" w:rsidP="006E26F8">
            <w:r w:rsidRPr="006E26F8">
              <w:t xml:space="preserve">Biodegradation of low-density polyethylene by plasma-activated </w:t>
            </w:r>
            <w:r w:rsidRPr="006E26F8">
              <w:rPr>
                <w:i/>
                <w:iCs/>
              </w:rPr>
              <w:t>Bacillus</w:t>
            </w:r>
            <w:r w:rsidRPr="006E26F8">
              <w:t xml:space="preserve"> strain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07294461" w14:textId="77777777" w:rsidR="006E26F8" w:rsidRPr="006E26F8" w:rsidRDefault="006E26F8" w:rsidP="006E26F8">
            <w:r w:rsidRPr="006E26F8">
              <w:rPr>
                <w:i/>
                <w:iCs/>
              </w:rPr>
              <w:t>Chemosphere</w:t>
            </w:r>
          </w:p>
        </w:tc>
      </w:tr>
      <w:tr w:rsidR="006E26F8" w:rsidRPr="006E26F8" w14:paraId="7D1348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C8EB91" w14:textId="77777777" w:rsidR="006E26F8" w:rsidRPr="006E26F8" w:rsidRDefault="006E26F8" w:rsidP="006E26F8">
            <w:r w:rsidRPr="006E26F8">
              <w:t>[2.3]</w:t>
            </w:r>
          </w:p>
        </w:tc>
        <w:tc>
          <w:tcPr>
            <w:tcW w:w="0" w:type="auto"/>
            <w:tcBorders>
              <w:top w:val="single" w:sz="6" w:space="0" w:color="auto"/>
              <w:left w:val="single" w:sz="6" w:space="0" w:color="auto"/>
              <w:bottom w:val="single" w:sz="6" w:space="0" w:color="auto"/>
              <w:right w:val="single" w:sz="6" w:space="0" w:color="auto"/>
            </w:tcBorders>
            <w:vAlign w:val="center"/>
            <w:hideMark/>
          </w:tcPr>
          <w:p w14:paraId="2401ED5F" w14:textId="77777777" w:rsidR="006E26F8" w:rsidRPr="006E26F8" w:rsidRDefault="006E26F8" w:rsidP="006E26F8">
            <w:r w:rsidRPr="006E26F8">
              <w:t>Microbial and Enzymatic Degradation of Synthetic Plastics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78FC2B3A" w14:textId="77777777" w:rsidR="006E26F8" w:rsidRPr="006E26F8" w:rsidRDefault="006E26F8" w:rsidP="006E26F8">
            <w:r w:rsidRPr="006E26F8">
              <w:rPr>
                <w:i/>
                <w:iCs/>
              </w:rPr>
              <w:t>Frontiers in Microbiology</w:t>
            </w:r>
          </w:p>
        </w:tc>
      </w:tr>
      <w:tr w:rsidR="006E26F8" w:rsidRPr="006E26F8" w14:paraId="7E603D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D06CA0" w14:textId="77777777" w:rsidR="006E26F8" w:rsidRPr="006E26F8" w:rsidRDefault="006E26F8" w:rsidP="006E26F8">
            <w:r w:rsidRPr="006E26F8">
              <w:t>[2.4]</w:t>
            </w:r>
          </w:p>
        </w:tc>
        <w:tc>
          <w:tcPr>
            <w:tcW w:w="0" w:type="auto"/>
            <w:tcBorders>
              <w:top w:val="single" w:sz="6" w:space="0" w:color="auto"/>
              <w:left w:val="single" w:sz="6" w:space="0" w:color="auto"/>
              <w:bottom w:val="single" w:sz="6" w:space="0" w:color="auto"/>
              <w:right w:val="single" w:sz="6" w:space="0" w:color="auto"/>
            </w:tcBorders>
            <w:vAlign w:val="center"/>
            <w:hideMark/>
          </w:tcPr>
          <w:p w14:paraId="41E41D27" w14:textId="77777777" w:rsidR="006E26F8" w:rsidRPr="006E26F8" w:rsidRDefault="006E26F8" w:rsidP="006E26F8">
            <w:r w:rsidRPr="006E26F8">
              <w:t>Challenges with Verifying Microbial Degradation of Polyethylene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73F31A4" w14:textId="77777777" w:rsidR="006E26F8" w:rsidRPr="006E26F8" w:rsidRDefault="006E26F8" w:rsidP="006E26F8">
            <w:r w:rsidRPr="006E26F8">
              <w:rPr>
                <w:i/>
                <w:iCs/>
              </w:rPr>
              <w:t>Polymers (MDPI)</w:t>
            </w:r>
          </w:p>
        </w:tc>
      </w:tr>
      <w:tr w:rsidR="006E26F8" w:rsidRPr="006E26F8" w14:paraId="25A862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26A71C" w14:textId="77777777" w:rsidR="006E26F8" w:rsidRPr="006E26F8" w:rsidRDefault="006E26F8" w:rsidP="006E26F8">
            <w:r w:rsidRPr="006E26F8">
              <w:t>[3.1]</w:t>
            </w:r>
          </w:p>
        </w:tc>
        <w:tc>
          <w:tcPr>
            <w:tcW w:w="0" w:type="auto"/>
            <w:tcBorders>
              <w:top w:val="single" w:sz="6" w:space="0" w:color="auto"/>
              <w:left w:val="single" w:sz="6" w:space="0" w:color="auto"/>
              <w:bottom w:val="single" w:sz="6" w:space="0" w:color="auto"/>
              <w:right w:val="single" w:sz="6" w:space="0" w:color="auto"/>
            </w:tcBorders>
            <w:vAlign w:val="center"/>
            <w:hideMark/>
          </w:tcPr>
          <w:p w14:paraId="5EE5C94B" w14:textId="77777777" w:rsidR="006E26F8" w:rsidRPr="006E26F8" w:rsidRDefault="006E26F8" w:rsidP="006E26F8">
            <w:r w:rsidRPr="006E26F8">
              <w:t>Microbial degradation of a widely used model polyethylene is restricted to medium- and long-chain alkanes and their oxidized derivatives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0682035" w14:textId="77777777" w:rsidR="006E26F8" w:rsidRPr="006E26F8" w:rsidRDefault="006E26F8" w:rsidP="006E26F8">
            <w:proofErr w:type="spellStart"/>
            <w:r w:rsidRPr="006E26F8">
              <w:rPr>
                <w:i/>
                <w:iCs/>
              </w:rPr>
              <w:t>bioRxiv</w:t>
            </w:r>
            <w:proofErr w:type="spellEnd"/>
          </w:p>
        </w:tc>
      </w:tr>
      <w:tr w:rsidR="006E26F8" w:rsidRPr="006E26F8" w14:paraId="5D4A7D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D99822" w14:textId="77777777" w:rsidR="006E26F8" w:rsidRPr="006E26F8" w:rsidRDefault="006E26F8" w:rsidP="006E26F8">
            <w:r w:rsidRPr="006E26F8">
              <w:t>[3.2]</w:t>
            </w:r>
          </w:p>
        </w:tc>
        <w:tc>
          <w:tcPr>
            <w:tcW w:w="0" w:type="auto"/>
            <w:tcBorders>
              <w:top w:val="single" w:sz="6" w:space="0" w:color="auto"/>
              <w:left w:val="single" w:sz="6" w:space="0" w:color="auto"/>
              <w:bottom w:val="single" w:sz="6" w:space="0" w:color="auto"/>
              <w:right w:val="single" w:sz="6" w:space="0" w:color="auto"/>
            </w:tcBorders>
            <w:vAlign w:val="center"/>
            <w:hideMark/>
          </w:tcPr>
          <w:p w14:paraId="01AE3330" w14:textId="77777777" w:rsidR="006E26F8" w:rsidRPr="006E26F8" w:rsidRDefault="006E26F8" w:rsidP="006E26F8">
            <w:r w:rsidRPr="006E26F8">
              <w:t>Challenges with Verifying Microbial Degradation of Polyethylene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2EE5BF5" w14:textId="77777777" w:rsidR="006E26F8" w:rsidRPr="006E26F8" w:rsidRDefault="006E26F8" w:rsidP="006E26F8">
            <w:r w:rsidRPr="006E26F8">
              <w:rPr>
                <w:i/>
                <w:iCs/>
              </w:rPr>
              <w:t>Polymers (MDPI)</w:t>
            </w:r>
          </w:p>
        </w:tc>
      </w:tr>
      <w:tr w:rsidR="006E26F8" w:rsidRPr="006E26F8" w14:paraId="75D037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B305E5" w14:textId="77777777" w:rsidR="006E26F8" w:rsidRPr="006E26F8" w:rsidRDefault="006E26F8" w:rsidP="006E26F8">
            <w:r w:rsidRPr="006E26F8">
              <w:t>[3.3]</w:t>
            </w:r>
          </w:p>
        </w:tc>
        <w:tc>
          <w:tcPr>
            <w:tcW w:w="0" w:type="auto"/>
            <w:tcBorders>
              <w:top w:val="single" w:sz="6" w:space="0" w:color="auto"/>
              <w:left w:val="single" w:sz="6" w:space="0" w:color="auto"/>
              <w:bottom w:val="single" w:sz="6" w:space="0" w:color="auto"/>
              <w:right w:val="single" w:sz="6" w:space="0" w:color="auto"/>
            </w:tcBorders>
            <w:vAlign w:val="center"/>
            <w:hideMark/>
          </w:tcPr>
          <w:p w14:paraId="27F5E448" w14:textId="77777777" w:rsidR="006E26F8" w:rsidRPr="006E26F8" w:rsidRDefault="006E26F8" w:rsidP="006E26F8">
            <w:r w:rsidRPr="006E26F8">
              <w:t>Knowledge Gaps in Polymer Biodegradation Research</w:t>
            </w:r>
          </w:p>
        </w:tc>
        <w:tc>
          <w:tcPr>
            <w:tcW w:w="0" w:type="auto"/>
            <w:tcBorders>
              <w:top w:val="single" w:sz="6" w:space="0" w:color="auto"/>
              <w:left w:val="single" w:sz="6" w:space="0" w:color="auto"/>
              <w:bottom w:val="single" w:sz="6" w:space="0" w:color="auto"/>
              <w:right w:val="single" w:sz="6" w:space="0" w:color="auto"/>
            </w:tcBorders>
            <w:vAlign w:val="center"/>
            <w:hideMark/>
          </w:tcPr>
          <w:p w14:paraId="1F435994" w14:textId="77777777" w:rsidR="006E26F8" w:rsidRPr="006E26F8" w:rsidRDefault="006E26F8" w:rsidP="006E26F8">
            <w:r w:rsidRPr="006E26F8">
              <w:rPr>
                <w:i/>
                <w:iCs/>
              </w:rPr>
              <w:t>ACS Sustainable Chemistry &amp; Engineering</w:t>
            </w:r>
          </w:p>
        </w:tc>
      </w:tr>
      <w:tr w:rsidR="006E26F8" w:rsidRPr="006E26F8" w14:paraId="455B9D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FA177B" w14:textId="77777777" w:rsidR="006E26F8" w:rsidRPr="006E26F8" w:rsidRDefault="006E26F8" w:rsidP="006E26F8">
            <w:r w:rsidRPr="006E26F8">
              <w:t>[3.4]</w:t>
            </w:r>
          </w:p>
        </w:tc>
        <w:tc>
          <w:tcPr>
            <w:tcW w:w="0" w:type="auto"/>
            <w:tcBorders>
              <w:top w:val="single" w:sz="6" w:space="0" w:color="auto"/>
              <w:left w:val="single" w:sz="6" w:space="0" w:color="auto"/>
              <w:bottom w:val="single" w:sz="6" w:space="0" w:color="auto"/>
              <w:right w:val="single" w:sz="6" w:space="0" w:color="auto"/>
            </w:tcBorders>
            <w:vAlign w:val="center"/>
            <w:hideMark/>
          </w:tcPr>
          <w:p w14:paraId="48639955" w14:textId="77777777" w:rsidR="006E26F8" w:rsidRPr="006E26F8" w:rsidRDefault="006E26F8" w:rsidP="006E26F8">
            <w:r w:rsidRPr="006E26F8">
              <w:t>Assembly strategies for polyethylene-degrading microbial consortia based on the combination of omics tools and the “Plastisphere”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FFE2EF1" w14:textId="77777777" w:rsidR="006E26F8" w:rsidRPr="006E26F8" w:rsidRDefault="006E26F8" w:rsidP="006E26F8">
            <w:r w:rsidRPr="006E26F8">
              <w:rPr>
                <w:i/>
                <w:iCs/>
              </w:rPr>
              <w:t>Frontiers in Microbiology</w:t>
            </w:r>
          </w:p>
        </w:tc>
      </w:tr>
      <w:tr w:rsidR="006E26F8" w:rsidRPr="006E26F8" w14:paraId="0C02CB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C781A4" w14:textId="77777777" w:rsidR="006E26F8" w:rsidRPr="006E26F8" w:rsidRDefault="006E26F8" w:rsidP="006E26F8">
            <w:r w:rsidRPr="006E26F8">
              <w:t>[4.2]</w:t>
            </w:r>
          </w:p>
        </w:tc>
        <w:tc>
          <w:tcPr>
            <w:tcW w:w="0" w:type="auto"/>
            <w:tcBorders>
              <w:top w:val="single" w:sz="6" w:space="0" w:color="auto"/>
              <w:left w:val="single" w:sz="6" w:space="0" w:color="auto"/>
              <w:bottom w:val="single" w:sz="6" w:space="0" w:color="auto"/>
              <w:right w:val="single" w:sz="6" w:space="0" w:color="auto"/>
            </w:tcBorders>
            <w:vAlign w:val="center"/>
            <w:hideMark/>
          </w:tcPr>
          <w:p w14:paraId="0EC54EEB" w14:textId="77777777" w:rsidR="006E26F8" w:rsidRPr="006E26F8" w:rsidRDefault="006E26F8" w:rsidP="006E26F8">
            <w:r w:rsidRPr="006E26F8">
              <w:t>Fungal Enzymes Involved in Plastics Biodegradation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27134C9" w14:textId="77777777" w:rsidR="006E26F8" w:rsidRPr="006E26F8" w:rsidRDefault="006E26F8" w:rsidP="006E26F8">
            <w:r w:rsidRPr="006E26F8">
              <w:rPr>
                <w:i/>
                <w:iCs/>
              </w:rPr>
              <w:t>International Journal of Molecular Sciences</w:t>
            </w:r>
          </w:p>
        </w:tc>
      </w:tr>
      <w:tr w:rsidR="006E26F8" w:rsidRPr="006E26F8" w14:paraId="300245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3F13DB" w14:textId="77777777" w:rsidR="006E26F8" w:rsidRPr="006E26F8" w:rsidRDefault="006E26F8" w:rsidP="006E26F8">
            <w:r w:rsidRPr="006E26F8">
              <w:t>[4.3]</w:t>
            </w:r>
          </w:p>
        </w:tc>
        <w:tc>
          <w:tcPr>
            <w:tcW w:w="0" w:type="auto"/>
            <w:tcBorders>
              <w:top w:val="single" w:sz="6" w:space="0" w:color="auto"/>
              <w:left w:val="single" w:sz="6" w:space="0" w:color="auto"/>
              <w:bottom w:val="single" w:sz="6" w:space="0" w:color="auto"/>
              <w:right w:val="single" w:sz="6" w:space="0" w:color="auto"/>
            </w:tcBorders>
            <w:vAlign w:val="center"/>
            <w:hideMark/>
          </w:tcPr>
          <w:p w14:paraId="28E99732" w14:textId="77777777" w:rsidR="006E26F8" w:rsidRPr="006E26F8" w:rsidRDefault="006E26F8" w:rsidP="006E26F8">
            <w:r w:rsidRPr="006E26F8">
              <w:t>Plastic-Degrading Enzymes as Sustainable Solutions for Plastic Waste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45A1C74" w14:textId="77777777" w:rsidR="006E26F8" w:rsidRPr="006E26F8" w:rsidRDefault="006E26F8" w:rsidP="006E26F8">
            <w:r w:rsidRPr="006E26F8">
              <w:rPr>
                <w:i/>
                <w:iCs/>
              </w:rPr>
              <w:t>Preprints.org</w:t>
            </w:r>
          </w:p>
        </w:tc>
      </w:tr>
      <w:tr w:rsidR="006E26F8" w:rsidRPr="006E26F8" w14:paraId="0DC33E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42D491" w14:textId="77777777" w:rsidR="006E26F8" w:rsidRPr="006E26F8" w:rsidRDefault="006E26F8" w:rsidP="006E26F8">
            <w:r w:rsidRPr="006E26F8">
              <w:t>[4.4]</w:t>
            </w:r>
          </w:p>
        </w:tc>
        <w:tc>
          <w:tcPr>
            <w:tcW w:w="0" w:type="auto"/>
            <w:tcBorders>
              <w:top w:val="single" w:sz="6" w:space="0" w:color="auto"/>
              <w:left w:val="single" w:sz="6" w:space="0" w:color="auto"/>
              <w:bottom w:val="single" w:sz="6" w:space="0" w:color="auto"/>
              <w:right w:val="single" w:sz="6" w:space="0" w:color="auto"/>
            </w:tcBorders>
            <w:vAlign w:val="center"/>
            <w:hideMark/>
          </w:tcPr>
          <w:p w14:paraId="38E1B596" w14:textId="77777777" w:rsidR="006E26F8" w:rsidRPr="006E26F8" w:rsidRDefault="006E26F8" w:rsidP="006E26F8">
            <w:r w:rsidRPr="006E26F8">
              <w:t>Plastic-degrading enzymes with the highest degradation 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6001F72" w14:textId="77777777" w:rsidR="006E26F8" w:rsidRPr="006E26F8" w:rsidRDefault="006E26F8" w:rsidP="006E26F8">
            <w:r w:rsidRPr="006E26F8">
              <w:rPr>
                <w:i/>
                <w:iCs/>
              </w:rPr>
              <w:t>Journal of Advanced Research</w:t>
            </w:r>
          </w:p>
        </w:tc>
      </w:tr>
      <w:tr w:rsidR="006E26F8" w:rsidRPr="006E26F8" w14:paraId="7DCD69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31E4DB" w14:textId="77777777" w:rsidR="006E26F8" w:rsidRPr="006E26F8" w:rsidRDefault="006E26F8" w:rsidP="006E26F8">
            <w:r w:rsidRPr="006E26F8">
              <w:t>[5.1]</w:t>
            </w:r>
          </w:p>
        </w:tc>
        <w:tc>
          <w:tcPr>
            <w:tcW w:w="0" w:type="auto"/>
            <w:tcBorders>
              <w:top w:val="single" w:sz="6" w:space="0" w:color="auto"/>
              <w:left w:val="single" w:sz="6" w:space="0" w:color="auto"/>
              <w:bottom w:val="single" w:sz="6" w:space="0" w:color="auto"/>
              <w:right w:val="single" w:sz="6" w:space="0" w:color="auto"/>
            </w:tcBorders>
            <w:vAlign w:val="center"/>
            <w:hideMark/>
          </w:tcPr>
          <w:p w14:paraId="132559A3" w14:textId="77777777" w:rsidR="006E26F8" w:rsidRPr="006E26F8" w:rsidRDefault="006E26F8" w:rsidP="006E26F8">
            <w:r w:rsidRPr="006E26F8">
              <w:t>Microbial Degradation of Polyethylene: Recent Progress and Challenges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AEC7EE9" w14:textId="77777777" w:rsidR="006E26F8" w:rsidRPr="006E26F8" w:rsidRDefault="006E26F8" w:rsidP="006E26F8">
            <w:r w:rsidRPr="006E26F8">
              <w:rPr>
                <w:i/>
                <w:iCs/>
              </w:rPr>
              <w:t>Environmental Technology &amp; Innovation</w:t>
            </w:r>
          </w:p>
        </w:tc>
      </w:tr>
      <w:tr w:rsidR="006E26F8" w:rsidRPr="006E26F8" w14:paraId="29230B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448266" w14:textId="77777777" w:rsidR="006E26F8" w:rsidRPr="006E26F8" w:rsidRDefault="006E26F8" w:rsidP="006E26F8">
            <w:r w:rsidRPr="006E26F8">
              <w:lastRenderedPageBreak/>
              <w:t>[5.2]</w:t>
            </w:r>
          </w:p>
        </w:tc>
        <w:tc>
          <w:tcPr>
            <w:tcW w:w="0" w:type="auto"/>
            <w:tcBorders>
              <w:top w:val="single" w:sz="6" w:space="0" w:color="auto"/>
              <w:left w:val="single" w:sz="6" w:space="0" w:color="auto"/>
              <w:bottom w:val="single" w:sz="6" w:space="0" w:color="auto"/>
              <w:right w:val="single" w:sz="6" w:space="0" w:color="auto"/>
            </w:tcBorders>
            <w:vAlign w:val="center"/>
            <w:hideMark/>
          </w:tcPr>
          <w:p w14:paraId="7B4B58FF" w14:textId="77777777" w:rsidR="006E26F8" w:rsidRPr="006E26F8" w:rsidRDefault="006E26F8" w:rsidP="006E26F8">
            <w:r w:rsidRPr="006E26F8">
              <w:t>Current Advances in Biodegradation of Polyolefins</w:t>
            </w:r>
          </w:p>
        </w:tc>
        <w:tc>
          <w:tcPr>
            <w:tcW w:w="0" w:type="auto"/>
            <w:tcBorders>
              <w:top w:val="single" w:sz="6" w:space="0" w:color="auto"/>
              <w:left w:val="single" w:sz="6" w:space="0" w:color="auto"/>
              <w:bottom w:val="single" w:sz="6" w:space="0" w:color="auto"/>
              <w:right w:val="single" w:sz="6" w:space="0" w:color="auto"/>
            </w:tcBorders>
            <w:vAlign w:val="center"/>
            <w:hideMark/>
          </w:tcPr>
          <w:p w14:paraId="14A21597" w14:textId="77777777" w:rsidR="006E26F8" w:rsidRPr="006E26F8" w:rsidRDefault="006E26F8" w:rsidP="006E26F8">
            <w:r w:rsidRPr="006E26F8">
              <w:rPr>
                <w:i/>
                <w:iCs/>
              </w:rPr>
              <w:t>International Journal of Molecular Sciences</w:t>
            </w:r>
          </w:p>
        </w:tc>
      </w:tr>
      <w:tr w:rsidR="006E26F8" w:rsidRPr="006E26F8" w14:paraId="3DACD1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7D6945" w14:textId="77777777" w:rsidR="006E26F8" w:rsidRPr="006E26F8" w:rsidRDefault="006E26F8" w:rsidP="006E26F8">
            <w:r w:rsidRPr="006E26F8">
              <w:t>[5.3]</w:t>
            </w:r>
          </w:p>
        </w:tc>
        <w:tc>
          <w:tcPr>
            <w:tcW w:w="0" w:type="auto"/>
            <w:tcBorders>
              <w:top w:val="single" w:sz="6" w:space="0" w:color="auto"/>
              <w:left w:val="single" w:sz="6" w:space="0" w:color="auto"/>
              <w:bottom w:val="single" w:sz="6" w:space="0" w:color="auto"/>
              <w:right w:val="single" w:sz="6" w:space="0" w:color="auto"/>
            </w:tcBorders>
            <w:vAlign w:val="center"/>
            <w:hideMark/>
          </w:tcPr>
          <w:p w14:paraId="263C5D40" w14:textId="77777777" w:rsidR="006E26F8" w:rsidRPr="006E26F8" w:rsidRDefault="006E26F8" w:rsidP="006E26F8">
            <w:r w:rsidRPr="006E26F8">
              <w:t>Research Progress in Microbial Degradation of Plastics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D22A47" w14:textId="77777777" w:rsidR="006E26F8" w:rsidRPr="006E26F8" w:rsidRDefault="006E26F8" w:rsidP="006E26F8">
            <w:r w:rsidRPr="006E26F8">
              <w:rPr>
                <w:i/>
                <w:iCs/>
              </w:rPr>
              <w:t>ResearchGate</w:t>
            </w:r>
          </w:p>
        </w:tc>
      </w:tr>
      <w:tr w:rsidR="006E26F8" w:rsidRPr="006E26F8" w14:paraId="1049CB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E6DD14" w14:textId="77777777" w:rsidR="006E26F8" w:rsidRPr="006E26F8" w:rsidRDefault="006E26F8" w:rsidP="006E26F8">
            <w:r w:rsidRPr="006E26F8">
              <w:t>[5.4]</w:t>
            </w:r>
          </w:p>
        </w:tc>
        <w:tc>
          <w:tcPr>
            <w:tcW w:w="0" w:type="auto"/>
            <w:tcBorders>
              <w:top w:val="single" w:sz="6" w:space="0" w:color="auto"/>
              <w:left w:val="single" w:sz="6" w:space="0" w:color="auto"/>
              <w:bottom w:val="single" w:sz="6" w:space="0" w:color="auto"/>
              <w:right w:val="single" w:sz="6" w:space="0" w:color="auto"/>
            </w:tcBorders>
            <w:vAlign w:val="center"/>
            <w:hideMark/>
          </w:tcPr>
          <w:p w14:paraId="18BC1B24" w14:textId="77777777" w:rsidR="006E26F8" w:rsidRPr="006E26F8" w:rsidRDefault="006E26F8" w:rsidP="006E26F8">
            <w:r w:rsidRPr="006E26F8">
              <w:t>Microbial degradation and deterioration of polyethylene – A review</w:t>
            </w:r>
          </w:p>
        </w:tc>
        <w:tc>
          <w:tcPr>
            <w:tcW w:w="0" w:type="auto"/>
            <w:tcBorders>
              <w:top w:val="single" w:sz="6" w:space="0" w:color="auto"/>
              <w:left w:val="single" w:sz="6" w:space="0" w:color="auto"/>
              <w:bottom w:val="single" w:sz="6" w:space="0" w:color="auto"/>
              <w:right w:val="single" w:sz="6" w:space="0" w:color="auto"/>
            </w:tcBorders>
            <w:vAlign w:val="center"/>
            <w:hideMark/>
          </w:tcPr>
          <w:p w14:paraId="0369E383" w14:textId="77777777" w:rsidR="006E26F8" w:rsidRPr="006E26F8" w:rsidRDefault="006E26F8" w:rsidP="006E26F8">
            <w:r w:rsidRPr="006E26F8">
              <w:rPr>
                <w:i/>
                <w:iCs/>
              </w:rPr>
              <w:t>International Biodeterioration &amp; Biodegradation</w:t>
            </w:r>
          </w:p>
        </w:tc>
      </w:tr>
    </w:tbl>
    <w:p w14:paraId="7D02593B" w14:textId="77777777" w:rsidR="00EC7746" w:rsidRDefault="00EC7746"/>
    <w:sectPr w:rsidR="00EC7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378A2"/>
    <w:multiLevelType w:val="multilevel"/>
    <w:tmpl w:val="5844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C6928"/>
    <w:multiLevelType w:val="multilevel"/>
    <w:tmpl w:val="021E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97468"/>
    <w:multiLevelType w:val="multilevel"/>
    <w:tmpl w:val="2884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910BA"/>
    <w:multiLevelType w:val="multilevel"/>
    <w:tmpl w:val="C684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A3A3A"/>
    <w:multiLevelType w:val="multilevel"/>
    <w:tmpl w:val="18AE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D529E9"/>
    <w:multiLevelType w:val="multilevel"/>
    <w:tmpl w:val="18D4F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A52692"/>
    <w:multiLevelType w:val="multilevel"/>
    <w:tmpl w:val="DD8E1F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BD3804"/>
    <w:multiLevelType w:val="multilevel"/>
    <w:tmpl w:val="5434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46141">
    <w:abstractNumId w:val="5"/>
  </w:num>
  <w:num w:numId="2" w16cid:durableId="1477844176">
    <w:abstractNumId w:val="7"/>
  </w:num>
  <w:num w:numId="3" w16cid:durableId="1398363795">
    <w:abstractNumId w:val="3"/>
  </w:num>
  <w:num w:numId="4" w16cid:durableId="1678264418">
    <w:abstractNumId w:val="1"/>
  </w:num>
  <w:num w:numId="5" w16cid:durableId="1093936302">
    <w:abstractNumId w:val="0"/>
  </w:num>
  <w:num w:numId="6" w16cid:durableId="751970423">
    <w:abstractNumId w:val="6"/>
  </w:num>
  <w:num w:numId="7" w16cid:durableId="467357251">
    <w:abstractNumId w:val="2"/>
  </w:num>
  <w:num w:numId="8" w16cid:durableId="15306809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950"/>
    <w:rsid w:val="00257950"/>
    <w:rsid w:val="004313C7"/>
    <w:rsid w:val="006E26F8"/>
    <w:rsid w:val="00C25849"/>
    <w:rsid w:val="00D50A70"/>
    <w:rsid w:val="00E01A74"/>
    <w:rsid w:val="00E07899"/>
    <w:rsid w:val="00EC77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B9DB8"/>
  <w15:chartTrackingRefBased/>
  <w15:docId w15:val="{FAE49093-9231-4650-A6EA-E4B3DAEE2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9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79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79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79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79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79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9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9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9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9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79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79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79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79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79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9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9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950"/>
    <w:rPr>
      <w:rFonts w:eastAsiaTheme="majorEastAsia" w:cstheme="majorBidi"/>
      <w:color w:val="272727" w:themeColor="text1" w:themeTint="D8"/>
    </w:rPr>
  </w:style>
  <w:style w:type="paragraph" w:styleId="Title">
    <w:name w:val="Title"/>
    <w:basedOn w:val="Normal"/>
    <w:next w:val="Normal"/>
    <w:link w:val="TitleChar"/>
    <w:uiPriority w:val="10"/>
    <w:qFormat/>
    <w:rsid w:val="002579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9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9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9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950"/>
    <w:pPr>
      <w:spacing w:before="160"/>
      <w:jc w:val="center"/>
    </w:pPr>
    <w:rPr>
      <w:i/>
      <w:iCs/>
      <w:color w:val="404040" w:themeColor="text1" w:themeTint="BF"/>
    </w:rPr>
  </w:style>
  <w:style w:type="character" w:customStyle="1" w:styleId="QuoteChar">
    <w:name w:val="Quote Char"/>
    <w:basedOn w:val="DefaultParagraphFont"/>
    <w:link w:val="Quote"/>
    <w:uiPriority w:val="29"/>
    <w:rsid w:val="00257950"/>
    <w:rPr>
      <w:i/>
      <w:iCs/>
      <w:color w:val="404040" w:themeColor="text1" w:themeTint="BF"/>
    </w:rPr>
  </w:style>
  <w:style w:type="paragraph" w:styleId="ListParagraph">
    <w:name w:val="List Paragraph"/>
    <w:basedOn w:val="Normal"/>
    <w:uiPriority w:val="34"/>
    <w:qFormat/>
    <w:rsid w:val="00257950"/>
    <w:pPr>
      <w:ind w:left="720"/>
      <w:contextualSpacing/>
    </w:pPr>
  </w:style>
  <w:style w:type="character" w:styleId="IntenseEmphasis">
    <w:name w:val="Intense Emphasis"/>
    <w:basedOn w:val="DefaultParagraphFont"/>
    <w:uiPriority w:val="21"/>
    <w:qFormat/>
    <w:rsid w:val="00257950"/>
    <w:rPr>
      <w:i/>
      <w:iCs/>
      <w:color w:val="0F4761" w:themeColor="accent1" w:themeShade="BF"/>
    </w:rPr>
  </w:style>
  <w:style w:type="paragraph" w:styleId="IntenseQuote">
    <w:name w:val="Intense Quote"/>
    <w:basedOn w:val="Normal"/>
    <w:next w:val="Normal"/>
    <w:link w:val="IntenseQuoteChar"/>
    <w:uiPriority w:val="30"/>
    <w:qFormat/>
    <w:rsid w:val="002579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950"/>
    <w:rPr>
      <w:i/>
      <w:iCs/>
      <w:color w:val="0F4761" w:themeColor="accent1" w:themeShade="BF"/>
    </w:rPr>
  </w:style>
  <w:style w:type="character" w:styleId="IntenseReference">
    <w:name w:val="Intense Reference"/>
    <w:basedOn w:val="DefaultParagraphFont"/>
    <w:uiPriority w:val="32"/>
    <w:qFormat/>
    <w:rsid w:val="002579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2941</Words>
  <Characters>16764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Binbin Wang</dc:creator>
  <cp:keywords/>
  <dc:description/>
  <cp:lastModifiedBy>Binbin Wang</cp:lastModifiedBy>
  <cp:revision>4</cp:revision>
  <dcterms:created xsi:type="dcterms:W3CDTF">2025-10-26T03:37:00Z</dcterms:created>
  <dcterms:modified xsi:type="dcterms:W3CDTF">2025-10-27T23:11:00Z</dcterms:modified>
</cp:coreProperties>
</file>