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X2e3049b32753bacaf62551d5287e5e584537c34"/>
    <w:p>
      <w:pPr>
        <w:pStyle w:val="Heading1"/>
      </w:pPr>
      <w:r>
        <w:t xml:space="preserve">Acetate: A New Feedstock for Biomanufacturing</w:t>
      </w:r>
    </w:p>
    <w:bookmarkStart w:id="28" w:name="introduction"/>
    <w:p>
      <w:pPr>
        <w:pStyle w:val="Heading2"/>
      </w:pPr>
      <w:r>
        <w:t xml:space="preserve">Introduction</w:t>
      </w:r>
    </w:p>
    <w:p>
      <w:pPr>
        <w:pStyle w:val="FirstParagraph"/>
      </w:pPr>
      <w:r>
        <w:t xml:space="preserve">The industrial biotechnology sector has long relied on sugars (e.g. glucose from corn or cane) as the primary carbon feedstocks for fermentation processes. However, concerns about resource competition with food, high feedstock costs, and sustainability have spurred interest in</w:t>
      </w:r>
      <w:r>
        <w:t xml:space="preserve"> </w:t>
      </w:r>
      <w:r>
        <w:rPr>
          <w:i/>
          <w:iCs/>
        </w:rPr>
        <w:t xml:space="preserve">alternative carbon sources</w:t>
      </w:r>
      <w:r>
        <w:t xml:space="preserve"> </w:t>
      </w:r>
      <w:r>
        <w:t xml:space="preserve">for biomanufacturing</w:t>
      </w:r>
      <w:hyperlink r:id="rId21">
        <w:r>
          <w:rPr>
            <w:rStyle w:val="Hyperlink"/>
          </w:rPr>
          <w:t xml:space="preserve">[1]</w:t>
        </w:r>
      </w:hyperlink>
      <w:hyperlink r:id="rId22">
        <w:r>
          <w:rPr>
            <w:rStyle w:val="Hyperlink"/>
          </w:rPr>
          <w:t xml:space="preserve">[2]</w:t>
        </w:r>
      </w:hyperlink>
      <w:r>
        <w:t xml:space="preserve">. In recent years,</w:t>
      </w:r>
      <w:r>
        <w:t xml:space="preserve"> </w:t>
      </w:r>
      <w:r>
        <w:rPr>
          <w:i/>
          <w:iCs/>
        </w:rPr>
        <w:t xml:space="preserve">acetate</w:t>
      </w:r>
      <w:r>
        <w:t xml:space="preserve"> </w:t>
      </w:r>
      <w:r>
        <w:t xml:space="preserve">has emerged as a promising non-food feedstock that can be generated in large quantities from renewable or waste resources</w:t>
      </w:r>
      <w:hyperlink r:id="rId23">
        <w:r>
          <w:rPr>
            <w:rStyle w:val="Hyperlink"/>
          </w:rPr>
          <w:t xml:space="preserve">[3]</w:t>
        </w:r>
      </w:hyperlink>
      <w:r>
        <w:t xml:space="preserve">. Acetate (acetic acid) is an abundant two-carbon (C2) molecule that can serve as a carbon and energy source for many microbes. Several analyses now consider acetate an</w:t>
      </w:r>
      <w:r>
        <w:t xml:space="preserve"> </w:t>
      </w:r>
      <w:r>
        <w:rPr>
          <w:i/>
          <w:iCs/>
        </w:rPr>
        <w:t xml:space="preserve">underexploited platform substrate</w:t>
      </w:r>
      <w:r>
        <w:t xml:space="preserve"> </w:t>
      </w:r>
      <w:r>
        <w:t xml:space="preserve">for next-generation bioprocesses</w:t>
      </w:r>
      <w:hyperlink r:id="rId24">
        <w:r>
          <w:rPr>
            <w:rStyle w:val="Hyperlink"/>
          </w:rPr>
          <w:t xml:space="preserve">[4]</w:t>
        </w:r>
      </w:hyperlink>
      <w:r>
        <w:t xml:space="preserve">. Economically, acetate can be cheaper per carbon than glucose (on the order of \$300–\$450 vs. \$500 per ton) and its production does not require arable land</w:t>
      </w:r>
      <w:hyperlink r:id="rId25">
        <w:r>
          <w:rPr>
            <w:rStyle w:val="Hyperlink"/>
          </w:rPr>
          <w:t xml:space="preserve">[5]</w:t>
        </w:r>
      </w:hyperlink>
      <w:hyperlink r:id="rId26">
        <w:r>
          <w:rPr>
            <w:rStyle w:val="Hyperlink"/>
          </w:rPr>
          <w:t xml:space="preserve">[6]</w:t>
        </w:r>
      </w:hyperlink>
      <w:r>
        <w:t xml:space="preserve">. Moreover, using acetate bypasses direct competition with food supply chains and aligns with circular bioeconomy goals by upgrading waste streams and recycled CO₂ into value-added products</w:t>
      </w:r>
      <w:hyperlink r:id="rId21">
        <w:r>
          <w:rPr>
            <w:rStyle w:val="Hyperlink"/>
          </w:rPr>
          <w:t xml:space="preserve">[1]</w:t>
        </w:r>
      </w:hyperlink>
      <w:hyperlink r:id="rId27">
        <w:r>
          <w:rPr>
            <w:rStyle w:val="Hyperlink"/>
          </w:rPr>
          <w:t xml:space="preserve">[7]</w:t>
        </w:r>
      </w:hyperlink>
      <w:r>
        <w:t xml:space="preserve">. This review provides a comprehensive overview of using acetate as a feedstock in biomanufacturing. We discuss sustainable routes for acetate production, the unique metabolic pathways and engineering required for microbes to assimilate acetate, recent advances in producing fuels and chemicals from acetate, and the challenges that must be overcome. We further offer a critical assessment of current limitations – such as pathway efficiency and toxicity – and highlight emerging strategies (e.g. co-substrate cultivation and electro-biotechnologies) that address these issues. Finally, we conclude with a forward-looking perspective on how acetate-based bioprocessing might develop in the next 5–10 years, potentially enabling carbon-negative manufacturing of commodity chemicals.</w:t>
      </w:r>
    </w:p>
    <w:bookmarkEnd w:id="28"/>
    <w:bookmarkStart w:id="45" w:name="sources-of-sustainable-acetate"/>
    <w:p>
      <w:pPr>
        <w:pStyle w:val="Heading2"/>
      </w:pPr>
      <w:r>
        <w:t xml:space="preserve">Sources of Sustainable Acetate</w:t>
      </w:r>
    </w:p>
    <w:p>
      <w:pPr>
        <w:pStyle w:val="FirstParagraph"/>
      </w:pPr>
      <w:r>
        <w:t xml:space="preserve">Acetate can be produced through multiple routes that utilize renewable resources or waste, making it an attractive feedstock from a sustainability standpoint</w:t>
      </w:r>
      <w:hyperlink r:id="rId29">
        <w:r>
          <w:rPr>
            <w:rStyle w:val="Hyperlink"/>
          </w:rPr>
          <w:t xml:space="preserve">[8]</w:t>
        </w:r>
      </w:hyperlink>
      <w:hyperlink r:id="rId30">
        <w:r>
          <w:rPr>
            <w:rStyle w:val="Hyperlink"/>
          </w:rPr>
          <w:t xml:space="preserve">[9]</w:t>
        </w:r>
      </w:hyperlink>
      <w:r>
        <w:t xml:space="preserve">.</w:t>
      </w:r>
      <w:r>
        <w:t xml:space="preserve"> </w:t>
      </w:r>
      <w:r>
        <w:rPr>
          <w:b/>
          <w:bCs/>
        </w:rPr>
        <w:t xml:space="preserve">Biomass-derived acetate:</w:t>
      </w:r>
      <w:r>
        <w:t xml:space="preserve"> </w:t>
      </w:r>
      <w:r>
        <w:t xml:space="preserve">One major source is</w:t>
      </w:r>
      <w:r>
        <w:t xml:space="preserve"> </w:t>
      </w:r>
      <w:r>
        <w:rPr>
          <w:i/>
          <w:iCs/>
        </w:rPr>
        <w:t xml:space="preserve">lignocellulosic biomass</w:t>
      </w:r>
      <w:r>
        <w:t xml:space="preserve">. During pretreatment of agricultural residues or wood, acetyl groups in hemicellulose are released as acetic acid; as a result, lignocellulose hydrolysate streams often contain significant acetate (commonly a few g/L)</w:t>
      </w:r>
      <w:hyperlink r:id="rId31">
        <w:r>
          <w:rPr>
            <w:rStyle w:val="Hyperlink"/>
          </w:rPr>
          <w:t xml:space="preserve">[10]</w:t>
        </w:r>
      </w:hyperlink>
      <w:hyperlink r:id="rId32">
        <w:r>
          <w:rPr>
            <w:rStyle w:val="Hyperlink"/>
          </w:rPr>
          <w:t xml:space="preserve">[11]</w:t>
        </w:r>
      </w:hyperlink>
      <w:r>
        <w:t xml:space="preserve">. For example, dilute-acid pretreatment can generate hydrolysates with up to ~5–10 g/L acetate alongside fermentable sugars, and complete utilization of all carbon (including acetate) is crucial for efficient biofuel production</w:t>
      </w:r>
      <w:hyperlink r:id="rId31">
        <w:r>
          <w:rPr>
            <w:rStyle w:val="Hyperlink"/>
          </w:rPr>
          <w:t xml:space="preserve">[10]</w:t>
        </w:r>
      </w:hyperlink>
      <w:hyperlink r:id="rId32">
        <w:r>
          <w:rPr>
            <w:rStyle w:val="Hyperlink"/>
          </w:rPr>
          <w:t xml:space="preserve">[11]</w:t>
        </w:r>
      </w:hyperlink>
      <w:r>
        <w:t xml:space="preserve">.</w:t>
      </w:r>
      <w:r>
        <w:t xml:space="preserve"> </w:t>
      </w:r>
      <w:r>
        <w:rPr>
          <w:i/>
          <w:iCs/>
        </w:rPr>
        <w:t xml:space="preserve">Organic waste streams</w:t>
      </w:r>
      <w:r>
        <w:t xml:space="preserve"> </w:t>
      </w:r>
      <w:r>
        <w:t xml:space="preserve">also contribute: food waste and wet biomass undergoing partial anaerobic digestion accumulate acetate as a volatile fatty acid (VFA) intermediate</w:t>
      </w:r>
      <w:hyperlink r:id="rId33">
        <w:r>
          <w:rPr>
            <w:rStyle w:val="Hyperlink"/>
          </w:rPr>
          <w:t xml:space="preserve">[12]</w:t>
        </w:r>
      </w:hyperlink>
      <w:r>
        <w:t xml:space="preserve">. Using such waste not only provides a low-cost carbon source but also helps reduce environmental burdens of disposal.</w:t>
      </w:r>
      <w:r>
        <w:t xml:space="preserve"> </w:t>
      </w:r>
      <w:r>
        <w:rPr>
          <w:b/>
          <w:bCs/>
        </w:rPr>
        <w:t xml:space="preserve">Gaseous feedstocks via syngas fermentation:</w:t>
      </w:r>
      <w:r>
        <w:t xml:space="preserve"> </w:t>
      </w:r>
      <w:r>
        <w:t xml:space="preserve">Synthesis gas (CO/H₂/CO₂) from industrial off-gases or gasified biomass can be biologically converted to acetate by</w:t>
      </w:r>
      <w:r>
        <w:t xml:space="preserve"> </w:t>
      </w:r>
      <w:r>
        <w:rPr>
          <w:i/>
          <w:iCs/>
        </w:rPr>
        <w:t xml:space="preserve">acetogenic bacteria</w:t>
      </w:r>
      <w:hyperlink r:id="rId30">
        <w:r>
          <w:rPr>
            <w:rStyle w:val="Hyperlink"/>
          </w:rPr>
          <w:t xml:space="preserve">[9]</w:t>
        </w:r>
      </w:hyperlink>
      <w:r>
        <w:t xml:space="preserve">. Acetogens such as</w:t>
      </w:r>
      <w:r>
        <w:t xml:space="preserve"> </w:t>
      </w:r>
      <w:r>
        <w:rPr>
          <w:i/>
          <w:iCs/>
        </w:rPr>
        <w:t xml:space="preserve">Clostridium autoethanogenum</w:t>
      </w:r>
      <w:r>
        <w:t xml:space="preserve"> </w:t>
      </w:r>
      <w:r>
        <w:t xml:space="preserve">and</w:t>
      </w:r>
      <w:r>
        <w:t xml:space="preserve"> </w:t>
      </w:r>
      <w:r>
        <w:rPr>
          <w:i/>
          <w:iCs/>
        </w:rPr>
        <w:t xml:space="preserve">Moorella thermoacetica</w:t>
      </w:r>
      <w:r>
        <w:t xml:space="preserve"> </w:t>
      </w:r>
      <w:r>
        <w:t xml:space="preserve">fix C1 gases via the Wood–Ljungdahl pathway to produce acetate as a primary fermentation product</w:t>
      </w:r>
      <w:hyperlink r:id="rId34">
        <w:r>
          <w:rPr>
            <w:rStyle w:val="Hyperlink"/>
          </w:rPr>
          <w:t xml:space="preserve">[13]</w:t>
        </w:r>
      </w:hyperlink>
      <w:r>
        <w:t xml:space="preserve">. This approach has been demonstrated in two-stage processes where an acetogen first produces acetate from gas, which is then consumed by a second microbe to make fuels or chemicals</w:t>
      </w:r>
      <w:hyperlink r:id="rId35">
        <w:r>
          <w:rPr>
            <w:rStyle w:val="Hyperlink"/>
          </w:rPr>
          <w:t xml:space="preserve">[14]</w:t>
        </w:r>
      </w:hyperlink>
      <w:r>
        <w:t xml:space="preserve">. For instance, Hu</w:t>
      </w:r>
      <w:r>
        <w:t xml:space="preserve"> </w:t>
      </w:r>
      <w:r>
        <w:rPr>
          <w:i/>
          <w:iCs/>
        </w:rPr>
        <w:t xml:space="preserve">et al.</w:t>
      </w:r>
      <w:r>
        <w:t xml:space="preserve"> </w:t>
      </w:r>
      <w:r>
        <w:t xml:space="preserve">achieved continuous conversion of syngas-derived acetate into lipids (C16–C18 triglycerides) by</w:t>
      </w:r>
      <w:r>
        <w:t xml:space="preserve"> </w:t>
      </w:r>
      <w:r>
        <w:rPr>
          <w:i/>
          <w:iCs/>
        </w:rPr>
        <w:t xml:space="preserve">Yarrowia lipolytica</w:t>
      </w:r>
      <w:r>
        <w:t xml:space="preserve"> </w:t>
      </w:r>
      <w:r>
        <w:t xml:space="preserve">in an integrated setup</w:t>
      </w:r>
      <w:hyperlink r:id="rId36">
        <w:r>
          <w:rPr>
            <w:rStyle w:val="Hyperlink"/>
          </w:rPr>
          <w:t xml:space="preserve">[15]</w:t>
        </w:r>
      </w:hyperlink>
      <w:hyperlink r:id="rId37">
        <w:r>
          <w:rPr>
            <w:rStyle w:val="Hyperlink"/>
          </w:rPr>
          <w:t xml:space="preserve">[16]</w:t>
        </w:r>
      </w:hyperlink>
      <w:r>
        <w:t xml:space="preserve">. Pilot-scale reactors have recently validated gas fermentation for acetate production from biomass syngas, indicating the scalability of this route</w:t>
      </w:r>
      <w:hyperlink r:id="rId34">
        <w:r>
          <w:rPr>
            <w:rStyle w:val="Hyperlink"/>
          </w:rPr>
          <w:t xml:space="preserve">[13]</w:t>
        </w:r>
      </w:hyperlink>
      <w:hyperlink r:id="rId38">
        <w:r>
          <w:rPr>
            <w:rStyle w:val="Hyperlink"/>
          </w:rPr>
          <w:t xml:space="preserve">[17]</w:t>
        </w:r>
      </w:hyperlink>
      <w:r>
        <w:t xml:space="preserve">.</w:t>
      </w:r>
      <w:r>
        <w:t xml:space="preserve"> </w:t>
      </w:r>
      <w:r>
        <w:rPr>
          <w:b/>
          <w:bCs/>
        </w:rPr>
        <w:t xml:space="preserve">Electrochemical and catalytic routes:</w:t>
      </w:r>
      <w:r>
        <w:t xml:space="preserve"> </w:t>
      </w:r>
      <w:r>
        <w:t xml:space="preserve">An exciting emerging method is the electrochemical reduction of CO₂ to acetate using renewable electricity</w:t>
      </w:r>
      <w:hyperlink r:id="rId39">
        <w:r>
          <w:rPr>
            <w:rStyle w:val="Hyperlink"/>
          </w:rPr>
          <w:t xml:space="preserve">[18]</w:t>
        </w:r>
      </w:hyperlink>
      <w:r>
        <w:t xml:space="preserve">. Researchers have reported electrolyzer systems (sometimes coupled with microbial biocathodes) that achieve direct conversion of CO₂ and water into acetic acid, essentially storing electrical energy in a liquid carbon feedstock</w:t>
      </w:r>
      <w:hyperlink r:id="rId40">
        <w:r>
          <w:rPr>
            <w:rStyle w:val="Hyperlink"/>
          </w:rPr>
          <w:t xml:space="preserve">[19]</w:t>
        </w:r>
      </w:hyperlink>
      <w:r>
        <w:t xml:space="preserve">. This “power-to-acetate” approach is seen as a promising link between renewable energy and biomanufacturing, since acetate can serve as an</w:t>
      </w:r>
      <w:r>
        <w:t xml:space="preserve"> </w:t>
      </w:r>
      <w:r>
        <w:rPr>
          <w:i/>
          <w:iCs/>
        </w:rPr>
        <w:t xml:space="preserve">energy carrier</w:t>
      </w:r>
      <w:r>
        <w:t xml:space="preserve"> </w:t>
      </w:r>
      <w:r>
        <w:t xml:space="preserve">and carbon source for microbes. Although still in development, efficiencies have steadily improved, and companies are pursuing scaled-up CO₂-to-acetate processes for sustainable chemical production</w:t>
      </w:r>
      <w:hyperlink r:id="rId41">
        <w:r>
          <w:rPr>
            <w:rStyle w:val="Hyperlink"/>
          </w:rPr>
          <w:t xml:space="preserve">[20]</w:t>
        </w:r>
      </w:hyperlink>
      <w:r>
        <w:t xml:space="preserve">. Lastly, thermo-catalytic processes like biomass</w:t>
      </w:r>
      <w:r>
        <w:t xml:space="preserve"> </w:t>
      </w:r>
      <w:r>
        <w:rPr>
          <w:b/>
          <w:bCs/>
        </w:rPr>
        <w:t xml:space="preserve">pyrolysis</w:t>
      </w:r>
      <w:r>
        <w:t xml:space="preserve"> </w:t>
      </w:r>
      <w:r>
        <w:t xml:space="preserve">produce acetate as well: fast pyrolysis of wood yields bio-oil containing up to 10–30% acetic acid, which can be recovered and purified</w:t>
      </w:r>
      <w:hyperlink r:id="rId42">
        <w:r>
          <w:rPr>
            <w:rStyle w:val="Hyperlink"/>
          </w:rPr>
          <w:t xml:space="preserve">[21]</w:t>
        </w:r>
      </w:hyperlink>
      <w:hyperlink r:id="rId43">
        <w:r>
          <w:rPr>
            <w:rStyle w:val="Hyperlink"/>
          </w:rPr>
          <w:t xml:space="preserve">[22]</w:t>
        </w:r>
      </w:hyperlink>
      <w:r>
        <w:t xml:space="preserve">. Overall, a wide array of</w:t>
      </w:r>
      <w:r>
        <w:t xml:space="preserve"> </w:t>
      </w:r>
      <w:r>
        <w:rPr>
          <w:i/>
          <w:iCs/>
        </w:rPr>
        <w:t xml:space="preserve">feedstock streams</w:t>
      </w:r>
      <w:r>
        <w:t xml:space="preserve"> </w:t>
      </w:r>
      <w:r>
        <w:t xml:space="preserve">– from agricultural residues and municipal waste to industrial gases and CO₂ – can be harnessed to generate acetate. This flexibility in sourcing underpins the appeal of acetate as a platform feedstock for a future bio-based economy</w:t>
      </w:r>
      <w:hyperlink r:id="rId42">
        <w:r>
          <w:rPr>
            <w:rStyle w:val="Hyperlink"/>
          </w:rPr>
          <w:t xml:space="preserve">[21]</w:t>
        </w:r>
      </w:hyperlink>
      <w:hyperlink r:id="rId24">
        <w:r>
          <w:rPr>
            <w:rStyle w:val="Hyperlink"/>
          </w:rPr>
          <w:t xml:space="preserve">[23]</w:t>
        </w:r>
      </w:hyperlink>
      <w:r>
        <w:t xml:space="preserve">.</w:t>
      </w:r>
    </w:p>
    <w:p>
      <w:pPr>
        <w:pStyle w:val="BodyText"/>
      </w:pPr>
      <w:r>
        <w:rPr>
          <w:i/>
          <w:iCs/>
        </w:rPr>
        <w:t xml:space="preserve">Figure 1: Sustainable routes for acetate production and its use in microbial biomanufacturing. Acetate can be generated from lignocellulosic biomass (via pretreatment or depolymerization of hemicellulose), from organic waste (via anaerobic digestion producing volatile acids), from syngas or CO₂ (via acetogenic fermentation or electrochemical reduction), and as a byproduct of various industries. Engineered microbial cell factories can assimilate acetate and convert it into diverse value-added products, including organic acids (e.g. succinate, itaconate, 3-HP), alcohols (e.g. isobutanol, 2,3-butanediol), isoprenoids (e.g. mevalonate pathway products), polymers (PHA bioplastics), lipids, and others</w:t>
      </w:r>
      <w:hyperlink r:id="rId25">
        <w:r>
          <w:rPr>
            <w:rStyle w:val="Hyperlink"/>
            <w:i/>
            <w:iCs/>
          </w:rPr>
          <w:t xml:space="preserve">[5]</w:t>
        </w:r>
      </w:hyperlink>
      <w:hyperlink r:id="rId44">
        <w:r>
          <w:rPr>
            <w:rStyle w:val="Hyperlink"/>
            <w:i/>
            <w:iCs/>
          </w:rPr>
          <w:t xml:space="preserve">[24]</w:t>
        </w:r>
      </w:hyperlink>
      <w:r>
        <w:rPr>
          <w:i/>
          <w:iCs/>
        </w:rPr>
        <w:t xml:space="preserve">. This versatility positions acetate as a platform feedstock bridging sustainable carbon sources with bio-based chemical production.</w:t>
      </w:r>
    </w:p>
    <w:bookmarkEnd w:id="45"/>
    <w:bookmarkStart w:id="58" w:name="Xb8c2be1d3f90dfaf66e59ad912c5ab34617d329"/>
    <w:p>
      <w:pPr>
        <w:pStyle w:val="Heading2"/>
      </w:pPr>
      <w:r>
        <w:t xml:space="preserve">Microbial Pathways for Acetate Assimilation</w:t>
      </w:r>
    </w:p>
    <w:p>
      <w:pPr>
        <w:pStyle w:val="FirstParagraph"/>
      </w:pPr>
      <w:r>
        <w:t xml:space="preserve">Using acetate as a feedstock requires microbes to metabolize a two-carbon, highly oxidized substrate in place of sugars. Many common production hosts (e.g.</w:t>
      </w:r>
      <w:r>
        <w:t xml:space="preserve"> </w:t>
      </w:r>
      <w:r>
        <w:rPr>
          <w:i/>
          <w:iCs/>
        </w:rPr>
        <w:t xml:space="preserve">Escherichia coli</w:t>
      </w:r>
      <w:r>
        <w:t xml:space="preserve">,</w:t>
      </w:r>
      <w:r>
        <w:t xml:space="preserve"> </w:t>
      </w:r>
      <w:r>
        <w:rPr>
          <w:i/>
          <w:iCs/>
        </w:rPr>
        <w:t xml:space="preserve">Bacillus</w:t>
      </w:r>
      <w:r>
        <w:t xml:space="preserve">,</w:t>
      </w:r>
      <w:r>
        <w:t xml:space="preserve"> </w:t>
      </w:r>
      <w:r>
        <w:rPr>
          <w:i/>
          <w:iCs/>
        </w:rPr>
        <w:t xml:space="preserve">Corynebacterium</w:t>
      </w:r>
      <w:r>
        <w:t xml:space="preserve">, yeasts) are capable of acetate assimilation, but they do so via specific pathways that differ from glycolysis. In bacteria like</w:t>
      </w:r>
      <w:r>
        <w:t xml:space="preserve"> </w:t>
      </w:r>
      <w:r>
        <w:rPr>
          <w:i/>
          <w:iCs/>
        </w:rPr>
        <w:t xml:space="preserve">E. coli</w:t>
      </w:r>
      <w:r>
        <w:t xml:space="preserve">, acetate is taken up and converted to</w:t>
      </w:r>
      <w:r>
        <w:t xml:space="preserve"> </w:t>
      </w:r>
      <w:r>
        <w:rPr>
          <w:i/>
          <w:iCs/>
        </w:rPr>
        <w:t xml:space="preserve">acetyl-coenzyme A (acetyl-CoA)</w:t>
      </w:r>
      <w:r>
        <w:t xml:space="preserve">, a central metabolic intermediate</w:t>
      </w:r>
      <w:hyperlink r:id="rId46">
        <w:r>
          <w:rPr>
            <w:rStyle w:val="Hyperlink"/>
          </w:rPr>
          <w:t xml:space="preserve">[25]</w:t>
        </w:r>
      </w:hyperlink>
      <w:hyperlink r:id="rId47">
        <w:r>
          <w:rPr>
            <w:rStyle w:val="Hyperlink"/>
          </w:rPr>
          <w:t xml:space="preserve">[26]</w:t>
        </w:r>
      </w:hyperlink>
      <w:r>
        <w:t xml:space="preserve">. Two routes mediate the conversion of acetate to acetyl-CoA: (1) a high-affinity</w:t>
      </w:r>
      <w:r>
        <w:t xml:space="preserve"> </w:t>
      </w:r>
      <w:r>
        <w:rPr>
          <w:i/>
          <w:iCs/>
        </w:rPr>
        <w:t xml:space="preserve">acetyl-CoA synthetase (Acs)</w:t>
      </w:r>
      <w:r>
        <w:t xml:space="preserve">, which activates acetate using ATP, and (2) the</w:t>
      </w:r>
      <w:r>
        <w:t xml:space="preserve"> </w:t>
      </w:r>
      <w:r>
        <w:rPr>
          <w:i/>
          <w:iCs/>
        </w:rPr>
        <w:t xml:space="preserve">acetate kinase (AckA) and phosphotransacetylase (Pta)</w:t>
      </w:r>
      <w:r>
        <w:t xml:space="preserve"> </w:t>
      </w:r>
      <w:r>
        <w:t xml:space="preserve">pathway, which reversibly interconverts acetate and acetyl-CoA via acetyl-phosphate</w:t>
      </w:r>
      <w:hyperlink r:id="rId48">
        <w:r>
          <w:rPr>
            <w:rStyle w:val="Hyperlink"/>
          </w:rPr>
          <w:t xml:space="preserve">[27]</w:t>
        </w:r>
      </w:hyperlink>
      <w:r>
        <w:t xml:space="preserve">. The Acs pathway is energy-intensive (consuming 1 ATP per acetate) but effective at low acetate concentrations, whereas the AckA-Pta pathway operates near equilibrium and typically functions in</w:t>
      </w:r>
      <w:r>
        <w:t xml:space="preserve"> </w:t>
      </w:r>
      <w:r>
        <w:rPr>
          <w:i/>
          <w:iCs/>
        </w:rPr>
        <w:t xml:space="preserve">excretion</w:t>
      </w:r>
      <w:r>
        <w:t xml:space="preserve"> </w:t>
      </w:r>
      <w:r>
        <w:t xml:space="preserve">of acetate during overflow metabolism</w:t>
      </w:r>
      <w:hyperlink r:id="rId48">
        <w:r>
          <w:rPr>
            <w:rStyle w:val="Hyperlink"/>
          </w:rPr>
          <w:t xml:space="preserve">[27]</w:t>
        </w:r>
      </w:hyperlink>
      <w:r>
        <w:t xml:space="preserve">. Engineering studies have shown that overexpression of</w:t>
      </w:r>
      <w:r>
        <w:t xml:space="preserve"> </w:t>
      </w:r>
      <w:r>
        <w:rPr>
          <w:i/>
          <w:iCs/>
        </w:rPr>
        <w:t xml:space="preserve">acs</w:t>
      </w:r>
      <w:r>
        <w:t xml:space="preserve"> </w:t>
      </w:r>
      <w:r>
        <w:t xml:space="preserve">or optimized expression of ackA-pta can enhance acetate uptake and assimilation in strains that normally excrete acetate</w:t>
      </w:r>
      <w:hyperlink r:id="rId49">
        <w:r>
          <w:rPr>
            <w:rStyle w:val="Hyperlink"/>
          </w:rPr>
          <w:t xml:space="preserve">[28]</w:t>
        </w:r>
      </w:hyperlink>
      <w:hyperlink r:id="rId50">
        <w:r>
          <w:rPr>
            <w:rStyle w:val="Hyperlink"/>
          </w:rPr>
          <w:t xml:space="preserve">[29]</w:t>
        </w:r>
      </w:hyperlink>
      <w:r>
        <w:t xml:space="preserve">. Once converted to acetyl-CoA, acetate enters central carbon metabolism primarily through the tricarboxylic acid cycle (TCA) and</w:t>
      </w:r>
      <w:r>
        <w:t xml:space="preserve"> </w:t>
      </w:r>
      <w:r>
        <w:rPr>
          <w:i/>
          <w:iCs/>
        </w:rPr>
        <w:t xml:space="preserve">glyoxylate shunt</w:t>
      </w:r>
      <w:r>
        <w:t xml:space="preserve">. A key challenge of growth on acetate is that two-carbon units must be assimilated into biomass (which contains three- to six-carbon metabolites) without losing excessive carbon as CO₂. The glyoxylate cycle, catalyzed by isocitrate lyase (</w:t>
      </w:r>
      <w:r>
        <w:rPr>
          <w:i/>
          <w:iCs/>
        </w:rPr>
        <w:t xml:space="preserve">aceA</w:t>
      </w:r>
      <w:r>
        <w:t xml:space="preserve">) and malate synthase (</w:t>
      </w:r>
      <w:r>
        <w:rPr>
          <w:i/>
          <w:iCs/>
        </w:rPr>
        <w:t xml:space="preserve">aceB</w:t>
      </w:r>
      <w:r>
        <w:t xml:space="preserve">), enables this by diverting isocitrate toward glyoxylate and succinate instead of complete oxidation</w:t>
      </w:r>
      <w:hyperlink r:id="rId46">
        <w:r>
          <w:rPr>
            <w:rStyle w:val="Hyperlink"/>
          </w:rPr>
          <w:t xml:space="preserve">[25]</w:t>
        </w:r>
      </w:hyperlink>
      <w:r>
        <w:t xml:space="preserve">. Glyoxylate condenses with another acetyl-CoA to form malate, which can then regenerate oxaloacetate and enter gluconeogenesis. This bypass avoids the decarboxylation steps of the TCA cycle, thereby conserving carbon for biosynthesis. Efficient acetate assimilation thus requires robust flux through isocitrate lyase and related enzymes to replenish C4 intermediates. Indeed, recent work demonstrates that</w:t>
      </w:r>
      <w:r>
        <w:t xml:space="preserve"> </w:t>
      </w:r>
      <w:r>
        <w:rPr>
          <w:i/>
          <w:iCs/>
        </w:rPr>
        <w:t xml:space="preserve">tuning the glyoxylate shunt flux</w:t>
      </w:r>
      <w:r>
        <w:t xml:space="preserve"> </w:t>
      </w:r>
      <w:r>
        <w:t xml:space="preserve">is critical for production of chemicals from acetate; for example, overexpressing isocitrate lyase in</w:t>
      </w:r>
      <w:r>
        <w:t xml:space="preserve"> </w:t>
      </w:r>
      <w:r>
        <w:rPr>
          <w:i/>
          <w:iCs/>
        </w:rPr>
        <w:t xml:space="preserve">E. coli</w:t>
      </w:r>
      <w:r>
        <w:t xml:space="preserve"> </w:t>
      </w:r>
      <w:r>
        <w:t xml:space="preserve">was necessary to optimize tyrosine synthesis from acetate, as it balanced precursor supply and improved yield</w:t>
      </w:r>
      <w:hyperlink r:id="rId51">
        <w:r>
          <w:rPr>
            <w:rStyle w:val="Hyperlink"/>
          </w:rPr>
          <w:t xml:space="preserve">[30]</w:t>
        </w:r>
      </w:hyperlink>
      <w:hyperlink r:id="rId52">
        <w:r>
          <w:rPr>
            <w:rStyle w:val="Hyperlink"/>
          </w:rPr>
          <w:t xml:space="preserve">[31]</w:t>
        </w:r>
      </w:hyperlink>
      <w:r>
        <w:t xml:space="preserve">. Conversely, if glyoxylate cycle activity is too low, cells will oxidize most acetate to CO₂ (via TCA) and struggle to synthesize sugar phosphates, whereas too high flux can slow energy generation. Therefore, cells must carefully regulate the bifurcation of isocitrate between energy-generating TCA and carbon-conserving glyoxylate shunt</w:t>
      </w:r>
      <w:hyperlink r:id="rId53">
        <w:r>
          <w:rPr>
            <w:rStyle w:val="Hyperlink"/>
          </w:rPr>
          <w:t xml:space="preserve">[32]</w:t>
        </w:r>
      </w:hyperlink>
      <w:hyperlink r:id="rId54">
        <w:r>
          <w:rPr>
            <w:rStyle w:val="Hyperlink"/>
          </w:rPr>
          <w:t xml:space="preserve">[33]</w:t>
        </w:r>
      </w:hyperlink>
      <w:r>
        <w:t xml:space="preserve">.</w:t>
      </w:r>
    </w:p>
    <w:p>
      <w:pPr>
        <w:pStyle w:val="BodyText"/>
      </w:pPr>
      <w:r>
        <w:t xml:space="preserve">In addition to the glyoxylate cycle, some microbes possess</w:t>
      </w:r>
      <w:r>
        <w:t xml:space="preserve"> </w:t>
      </w:r>
      <w:r>
        <w:rPr>
          <w:i/>
          <w:iCs/>
        </w:rPr>
        <w:t xml:space="preserve">alternative acetate assimilation pathways</w:t>
      </w:r>
      <w:r>
        <w:t xml:space="preserve">. For instance, certain α-proteobacteria and mycobacteria use the</w:t>
      </w:r>
      <w:r>
        <w:t xml:space="preserve"> </w:t>
      </w:r>
      <w:r>
        <w:rPr>
          <w:i/>
          <w:iCs/>
        </w:rPr>
        <w:t xml:space="preserve">ethylmalonyl-CoA pathway</w:t>
      </w:r>
      <w:r>
        <w:t xml:space="preserve"> </w:t>
      </w:r>
      <w:r>
        <w:t xml:space="preserve">or other bypass routes to assimilate acetyl-CoA without a classical glyoxylate shunt</w:t>
      </w:r>
      <w:hyperlink r:id="rId55">
        <w:r>
          <w:rPr>
            <w:rStyle w:val="Hyperlink"/>
          </w:rPr>
          <w:t xml:space="preserve">[34]</w:t>
        </w:r>
      </w:hyperlink>
      <w:hyperlink r:id="rId56">
        <w:r>
          <w:rPr>
            <w:rStyle w:val="Hyperlink"/>
          </w:rPr>
          <w:t xml:space="preserve">[35]</w:t>
        </w:r>
      </w:hyperlink>
      <w:r>
        <w:t xml:space="preserve">. The existence of such pathways underscores that there may be untapped metabolic solutions to improve acetate utilization in traditional hosts. Recent discovery of multiple acetate-assimilation routes in streptomycetes and methylotrophs suggests that engineering</w:t>
      </w:r>
      <w:r>
        <w:t xml:space="preserve"> </w:t>
      </w:r>
      <w:r>
        <w:rPr>
          <w:i/>
          <w:iCs/>
        </w:rPr>
        <w:t xml:space="preserve">non-native pathways</w:t>
      </w:r>
      <w:r>
        <w:t xml:space="preserve"> </w:t>
      </w:r>
      <w:r>
        <w:t xml:space="preserve">into production strains could circumvent some limitations of the glyoxylate cycle</w:t>
      </w:r>
      <w:hyperlink r:id="rId55">
        <w:r>
          <w:rPr>
            <w:rStyle w:val="Hyperlink"/>
          </w:rPr>
          <w:t xml:space="preserve">[34]</w:t>
        </w:r>
      </w:hyperlink>
      <w:hyperlink r:id="rId56">
        <w:r>
          <w:rPr>
            <w:rStyle w:val="Hyperlink"/>
          </w:rPr>
          <w:t xml:space="preserve">[36]</w:t>
        </w:r>
      </w:hyperlink>
      <w:r>
        <w:t xml:space="preserve">. However, for the workhorse industrial microorganisms, enhancing the native acetate uptake and glyoxylate flux has been the primary focus. Notably,</w:t>
      </w:r>
      <w:r>
        <w:t xml:space="preserve"> </w:t>
      </w:r>
      <w:r>
        <w:rPr>
          <w:i/>
          <w:iCs/>
        </w:rPr>
        <w:t xml:space="preserve">Saccharomyces cerevisiae</w:t>
      </w:r>
      <w:r>
        <w:t xml:space="preserve"> </w:t>
      </w:r>
      <w:r>
        <w:t xml:space="preserve">(baker’s yeast) can also grow on acetate as a sole carbon source by utilizing a functional glyoxylate cycle (yeast cells express isocitrate lyase and malate synthase when grown on C₂ substrates). In yeast, acetyl-CoA from acetate is primarily generated in mitochondria via acetyl-CoA synthetase, feeding into the TCA/glyoxylate cycles similar to bacteria. This allows</w:t>
      </w:r>
      <w:r>
        <w:t xml:space="preserve"> </w:t>
      </w:r>
      <w:r>
        <w:rPr>
          <w:i/>
          <w:iCs/>
        </w:rPr>
        <w:t xml:space="preserve">S. cerevisiae</w:t>
      </w:r>
      <w:r>
        <w:t xml:space="preserve"> </w:t>
      </w:r>
      <w:r>
        <w:t xml:space="preserve">and other eukaryotic microbes (e.g.</w:t>
      </w:r>
      <w:r>
        <w:t xml:space="preserve"> </w:t>
      </w:r>
      <w:r>
        <w:rPr>
          <w:i/>
          <w:iCs/>
        </w:rPr>
        <w:t xml:space="preserve">Yarrowia lipolytica</w:t>
      </w:r>
      <w:r>
        <w:t xml:space="preserve">) to assimilate acetate under aerobic conditions, although growth rates are typically slow. In fact, across organisms,</w:t>
      </w:r>
      <w:r>
        <w:t xml:space="preserve"> </w:t>
      </w:r>
      <w:r>
        <w:rPr>
          <w:b/>
          <w:bCs/>
        </w:rPr>
        <w:t xml:space="preserve">growth on acetate tends to be significantly slower</w:t>
      </w:r>
      <w:r>
        <w:t xml:space="preserve"> </w:t>
      </w:r>
      <w:r>
        <w:t xml:space="preserve">than on sugars – a well-known phenomenon attributed to acetate’s lower free-energy content and the need for cells to invest extra energy for gluconeogenesis.</w:t>
      </w:r>
      <w:r>
        <w:t xml:space="preserve"> </w:t>
      </w:r>
      <w:r>
        <w:rPr>
          <w:i/>
          <w:iCs/>
        </w:rPr>
        <w:t xml:space="preserve">E. coli</w:t>
      </w:r>
      <w:r>
        <w:t xml:space="preserve">, for example, has a maximum growth rate on acetate only about 30–50% of that on glucose</w:t>
      </w:r>
      <w:hyperlink r:id="rId57">
        <w:r>
          <w:rPr>
            <w:rStyle w:val="Hyperlink"/>
          </w:rPr>
          <w:t xml:space="preserve">[37]</w:t>
        </w:r>
      </w:hyperlink>
      <w:hyperlink r:id="rId53">
        <w:r>
          <w:rPr>
            <w:rStyle w:val="Hyperlink"/>
          </w:rPr>
          <w:t xml:space="preserve">[32]</w:t>
        </w:r>
      </w:hyperlink>
      <w:r>
        <w:t xml:space="preserve">. This has direct implications for bioprocess productivity, as discussed later.</w:t>
      </w:r>
    </w:p>
    <w:bookmarkEnd w:id="58"/>
    <w:bookmarkStart w:id="72" w:name="X230d226ff5181ac44384402a0fc8c1b35cb46a0"/>
    <w:p>
      <w:pPr>
        <w:pStyle w:val="Heading2"/>
      </w:pPr>
      <w:r>
        <w:t xml:space="preserve">Engineering Strategies to Improve Acetate Utilization</w:t>
      </w:r>
    </w:p>
    <w:p>
      <w:pPr>
        <w:pStyle w:val="FirstParagraph"/>
      </w:pPr>
      <w:r>
        <w:t xml:space="preserve">Despite the innate ability of many microbes to metabolize acetate,</w:t>
      </w:r>
      <w:r>
        <w:t xml:space="preserve"> </w:t>
      </w:r>
      <w:r>
        <w:rPr>
          <w:b/>
          <w:bCs/>
        </w:rPr>
        <w:t xml:space="preserve">wild-type strains often utilize acetate inefficiently</w:t>
      </w:r>
      <w:r>
        <w:t xml:space="preserve">, exhibiting long lag phases, slow uptake, and overflow metabolism (acetate excretion) when grown in mixtures of acetate with preferred substrates</w:t>
      </w:r>
      <w:hyperlink r:id="rId59">
        <w:r>
          <w:rPr>
            <w:rStyle w:val="Hyperlink"/>
          </w:rPr>
          <w:t xml:space="preserve">[38]</w:t>
        </w:r>
      </w:hyperlink>
      <w:hyperlink r:id="rId60">
        <w:r>
          <w:rPr>
            <w:rStyle w:val="Hyperlink"/>
          </w:rPr>
          <w:t xml:space="preserve">[39]</w:t>
        </w:r>
      </w:hyperlink>
      <w:r>
        <w:t xml:space="preserve">. Therefore, metabolic engineering has been employed to develop strains optimized for acetate as a feedstock. One strategy is to bolster the primary acetate assimilation routes: overexpressing</w:t>
      </w:r>
      <w:r>
        <w:t xml:space="preserve"> </w:t>
      </w:r>
      <w:r>
        <w:rPr>
          <w:i/>
          <w:iCs/>
        </w:rPr>
        <w:t xml:space="preserve">acs</w:t>
      </w:r>
      <w:r>
        <w:t xml:space="preserve"> </w:t>
      </w:r>
      <w:r>
        <w:t xml:space="preserve">can increase the affinity for acetate and reduce the minimum substrate concentration needed to sustain growth</w:t>
      </w:r>
      <w:hyperlink r:id="rId54">
        <w:r>
          <w:rPr>
            <w:rStyle w:val="Hyperlink"/>
          </w:rPr>
          <w:t xml:space="preserve">[33]</w:t>
        </w:r>
      </w:hyperlink>
      <w:r>
        <w:t xml:space="preserve">. Similarly, introducing or upregulating the</w:t>
      </w:r>
      <w:r>
        <w:t xml:space="preserve"> </w:t>
      </w:r>
      <w:r>
        <w:rPr>
          <w:i/>
          <w:iCs/>
        </w:rPr>
        <w:t xml:space="preserve">ackA-pta</w:t>
      </w:r>
      <w:r>
        <w:t xml:space="preserve"> </w:t>
      </w:r>
      <w:r>
        <w:t xml:space="preserve">pathway in organisms that lack it can improve acetate conversion to acetyl-CoA.</w:t>
      </w:r>
      <w:r>
        <w:t xml:space="preserve"> </w:t>
      </w:r>
      <w:r>
        <w:rPr>
          <w:b/>
          <w:bCs/>
        </w:rPr>
        <w:t xml:space="preserve">Eliminating regulatory barriers</w:t>
      </w:r>
      <w:r>
        <w:t xml:space="preserve"> </w:t>
      </w:r>
      <w:r>
        <w:t xml:space="preserve">is another approach. In</w:t>
      </w:r>
      <w:r>
        <w:t xml:space="preserve"> </w:t>
      </w:r>
      <w:r>
        <w:rPr>
          <w:i/>
          <w:iCs/>
        </w:rPr>
        <w:t xml:space="preserve">E. coli</w:t>
      </w:r>
      <w:r>
        <w:t xml:space="preserve">, the IclR protein represses genes for the glyoxylate shunt; deleting the</w:t>
      </w:r>
      <w:r>
        <w:t xml:space="preserve"> </w:t>
      </w:r>
      <w:r>
        <w:rPr>
          <w:i/>
          <w:iCs/>
        </w:rPr>
        <w:t xml:space="preserve">iclR</w:t>
      </w:r>
      <w:r>
        <w:t xml:space="preserve"> </w:t>
      </w:r>
      <w:r>
        <w:t xml:space="preserve">gene derepresses aceA/aceB, enabling higher flux through the glyoxylate cycle and faster acetate assimilation</w:t>
      </w:r>
      <w:hyperlink r:id="rId61">
        <w:r>
          <w:rPr>
            <w:rStyle w:val="Hyperlink"/>
          </w:rPr>
          <w:t xml:space="preserve">[40]</w:t>
        </w:r>
      </w:hyperlink>
      <w:hyperlink r:id="rId62">
        <w:r>
          <w:rPr>
            <w:rStyle w:val="Hyperlink"/>
          </w:rPr>
          <w:t xml:space="preserve">[41]</w:t>
        </w:r>
      </w:hyperlink>
      <w:r>
        <w:t xml:space="preserve">. Deletion of</w:t>
      </w:r>
      <w:r>
        <w:t xml:space="preserve"> </w:t>
      </w:r>
      <w:r>
        <w:rPr>
          <w:i/>
          <w:iCs/>
        </w:rPr>
        <w:t xml:space="preserve">iclR</w:t>
      </w:r>
      <w:r>
        <w:t xml:space="preserve"> </w:t>
      </w:r>
      <w:r>
        <w:t xml:space="preserve">combined with other mutations (e.g. in TCA cycle or malic enzyme) has yielded strains that consume acetate more rapidly and with less byproduct formation</w:t>
      </w:r>
      <w:hyperlink r:id="rId63">
        <w:r>
          <w:rPr>
            <w:rStyle w:val="Hyperlink"/>
          </w:rPr>
          <w:t xml:space="preserve">[42]</w:t>
        </w:r>
      </w:hyperlink>
      <w:hyperlink r:id="rId64">
        <w:r>
          <w:rPr>
            <w:rStyle w:val="Hyperlink"/>
          </w:rPr>
          <w:t xml:space="preserve">[43]</w:t>
        </w:r>
      </w:hyperlink>
      <w:r>
        <w:t xml:space="preserve">. Adaptive Laboratory Evolution (ALE) has also been applied to select for acetate-tolerant and acetate-consuming phenotypes. Evolved strains often carry mutations that relieve catabolite repression or improve acetate transport and enzymatic conversion. For instance, laboratory evolution of</w:t>
      </w:r>
      <w:r>
        <w:t xml:space="preserve"> </w:t>
      </w:r>
      <w:r>
        <w:rPr>
          <w:i/>
          <w:iCs/>
        </w:rPr>
        <w:t xml:space="preserve">E. coli</w:t>
      </w:r>
      <w:r>
        <w:t xml:space="preserve"> </w:t>
      </w:r>
      <w:r>
        <w:t xml:space="preserve">on acetate has been shown to select for mutations increasing</w:t>
      </w:r>
      <w:r>
        <w:t xml:space="preserve"> </w:t>
      </w:r>
      <w:r>
        <w:rPr>
          <w:i/>
          <w:iCs/>
        </w:rPr>
        <w:t xml:space="preserve">acs</w:t>
      </w:r>
      <w:r>
        <w:t xml:space="preserve"> </w:t>
      </w:r>
      <w:r>
        <w:t xml:space="preserve">expression or altering isocitrate dehydrogenase regulation to favor glyoxylate shunt flux [^1].</w:t>
      </w:r>
    </w:p>
    <w:p>
      <w:pPr>
        <w:pStyle w:val="BodyText"/>
      </w:pPr>
      <w:r>
        <w:t xml:space="preserve">A major focus in engineering for acetate use is addressing</w:t>
      </w:r>
      <w:r>
        <w:t xml:space="preserve"> </w:t>
      </w:r>
      <w:r>
        <w:rPr>
          <w:b/>
          <w:bCs/>
        </w:rPr>
        <w:t xml:space="preserve">acetate toxicity and stress</w:t>
      </w:r>
      <w:r>
        <w:t xml:space="preserve">. Acetic acid is a weak acid that can permeate cell membranes (especially in its protonated form at lower pH) and disrupt intracellular pH homeostasis. High acetate concentrations (&gt;10–20 g/L) are known to inhibit cell growth and metabolism in many organisms</w:t>
      </w:r>
      <w:hyperlink r:id="rId65">
        <w:r>
          <w:rPr>
            <w:rStyle w:val="Hyperlink"/>
          </w:rPr>
          <w:t xml:space="preserve">[44]</w:t>
        </w:r>
      </w:hyperlink>
      <w:hyperlink r:id="rId66">
        <w:r>
          <w:rPr>
            <w:rStyle w:val="Hyperlink"/>
          </w:rPr>
          <w:t xml:space="preserve">[45]</w:t>
        </w:r>
      </w:hyperlink>
      <w:r>
        <w:t xml:space="preserve">. To mitigate this, researchers have overexpressed acetate export pumps or engineered global regulators to enhance stress response systems</w:t>
      </w:r>
      <w:hyperlink r:id="rId66">
        <w:r>
          <w:rPr>
            <w:rStyle w:val="Hyperlink"/>
          </w:rPr>
          <w:t xml:space="preserve">[45]</w:t>
        </w:r>
      </w:hyperlink>
      <w:hyperlink r:id="rId67">
        <w:r>
          <w:rPr>
            <w:rStyle w:val="Hyperlink"/>
          </w:rPr>
          <w:t xml:space="preserve">[46]</w:t>
        </w:r>
      </w:hyperlink>
      <w:r>
        <w:t xml:space="preserve">. Another successful approach is cofactor engineering: because acetate assimilation and subsequent biosynthesis demand significant reducing power (NADH/NADPH) and ATP, boosting the availability of these cofactors can improve performance. In</w:t>
      </w:r>
      <w:r>
        <w:t xml:space="preserve"> </w:t>
      </w:r>
      <w:r>
        <w:rPr>
          <w:i/>
          <w:iCs/>
        </w:rPr>
        <w:t xml:space="preserve">Y. lipolytica</w:t>
      </w:r>
      <w:r>
        <w:t xml:space="preserve">, Huang</w:t>
      </w:r>
      <w:r>
        <w:t xml:space="preserve"> </w:t>
      </w:r>
      <w:r>
        <w:rPr>
          <w:i/>
          <w:iCs/>
        </w:rPr>
        <w:t xml:space="preserve">et al.</w:t>
      </w:r>
      <w:r>
        <w:t xml:space="preserve"> </w:t>
      </w:r>
      <w:r>
        <w:t xml:space="preserve">(2023) recently demonstrated an integrated strategy to overcome reducing-power limitations on acetate: they fed the cells a small amount of glucose to activate the pentose phosphate pathway (increasing NADPH supply) and simultaneously supplied an electrochemical reducing current via a</w:t>
      </w:r>
      <w:r>
        <w:t xml:space="preserve"> </w:t>
      </w:r>
      <w:r>
        <w:rPr>
          <w:i/>
          <w:iCs/>
        </w:rPr>
        <w:t xml:space="preserve">microbial electrosynthesis</w:t>
      </w:r>
      <w:r>
        <w:t xml:space="preserve"> </w:t>
      </w:r>
      <w:r>
        <w:t xml:space="preserve">system to directly generate intracellular NADH</w:t>
      </w:r>
      <w:hyperlink r:id="rId50">
        <w:r>
          <w:rPr>
            <w:rStyle w:val="Hyperlink"/>
          </w:rPr>
          <w:t xml:space="preserve">[29]</w:t>
        </w:r>
      </w:hyperlink>
      <w:hyperlink r:id="rId68">
        <w:r>
          <w:rPr>
            <w:rStyle w:val="Hyperlink"/>
          </w:rPr>
          <w:t xml:space="preserve">[47]</w:t>
        </w:r>
      </w:hyperlink>
      <w:r>
        <w:t xml:space="preserve">. Combined with pathway engineering (heterologous</w:t>
      </w:r>
      <w:r>
        <w:t xml:space="preserve"> </w:t>
      </w:r>
      <w:r>
        <w:rPr>
          <w:i/>
          <w:iCs/>
        </w:rPr>
        <w:t xml:space="preserve">ackA-pta</w:t>
      </w:r>
      <w:r>
        <w:t xml:space="preserve"> </w:t>
      </w:r>
      <w:r>
        <w:t xml:space="preserve">expression), these interventions led to a &gt;6-fold increase in acetate consumption and product yield in</w:t>
      </w:r>
      <w:r>
        <w:t xml:space="preserve"> </w:t>
      </w:r>
      <w:r>
        <w:rPr>
          <w:i/>
          <w:iCs/>
        </w:rPr>
        <w:t xml:space="preserve">Yarrowia</w:t>
      </w:r>
      <w:hyperlink r:id="rId69">
        <w:r>
          <w:rPr>
            <w:rStyle w:val="Hyperlink"/>
          </w:rPr>
          <w:t xml:space="preserve">[48]</w:t>
        </w:r>
      </w:hyperlink>
      <w:hyperlink r:id="rId70">
        <w:r>
          <w:rPr>
            <w:rStyle w:val="Hyperlink"/>
          </w:rPr>
          <w:t xml:space="preserve">[49]</w:t>
        </w:r>
      </w:hyperlink>
      <w:r>
        <w:t xml:space="preserve">. This example underscores how multi-pronged engineering – augmenting pathways, relieving regulatory constraints, and providing additional energy/redox input – can synergistically enhance acetate utilization.</w:t>
      </w:r>
    </w:p>
    <w:p>
      <w:pPr>
        <w:pStyle w:val="BodyText"/>
      </w:pPr>
      <w:r>
        <w:t xml:space="preserve">Finally, some researchers are exploring the transfer of naturally efficient acetate-assimilation traits from unusual organisms to common hosts. One intriguing case is</w:t>
      </w:r>
      <w:r>
        <w:t xml:space="preserve"> </w:t>
      </w:r>
      <w:r>
        <w:rPr>
          <w:i/>
          <w:iCs/>
        </w:rPr>
        <w:t xml:space="preserve">Azotobacter vinelandii</w:t>
      </w:r>
      <w:r>
        <w:t xml:space="preserve">, which exhibits a reversed carbon catabolite preference: it will consume acetate even in the presence of sugars, due to its metabolic regulatory network</w:t>
      </w:r>
      <w:hyperlink r:id="rId71">
        <w:r>
          <w:rPr>
            <w:rStyle w:val="Hyperlink"/>
          </w:rPr>
          <w:t xml:space="preserve">[50]</w:t>
        </w:r>
      </w:hyperlink>
      <w:r>
        <w:t xml:space="preserve">. The underlying mechanism (perhaps involving unique signaling or transport systems) is not fully understood, but it suggests that if such a “reverse diauxie” trait could be engineered into</w:t>
      </w:r>
      <w:r>
        <w:t xml:space="preserve"> </w:t>
      </w:r>
      <w:r>
        <w:rPr>
          <w:i/>
          <w:iCs/>
        </w:rPr>
        <w:t xml:space="preserve">E. coli</w:t>
      </w:r>
      <w:r>
        <w:t xml:space="preserve"> </w:t>
      </w:r>
      <w:r>
        <w:t xml:space="preserve">or yeast, co-utilization of acetate with sugar might be greatly improved</w:t>
      </w:r>
      <w:hyperlink r:id="rId71">
        <w:r>
          <w:rPr>
            <w:rStyle w:val="Hyperlink"/>
          </w:rPr>
          <w:t xml:space="preserve">[50]</w:t>
        </w:r>
      </w:hyperlink>
      <w:r>
        <w:t xml:space="preserve">. In summary, multiple engineering routes – from pathway amplification and gene knockout to adaptive evolution and cofactor supply – have been successfully used to improve microbial growth and product formation on acetate. Continued development of robust chassis strains that thrive on acetate is expected to lower the barriers to industrial adoption of this feedstock.</w:t>
      </w:r>
    </w:p>
    <w:bookmarkEnd w:id="72"/>
    <w:bookmarkStart w:id="81" w:name="Xda38a908c5800ecff7ff251a72238df65b31021"/>
    <w:p>
      <w:pPr>
        <w:pStyle w:val="Heading2"/>
      </w:pPr>
      <w:r>
        <w:t xml:space="preserve">Bioproducts from Acetate: Case Studies and Progress</w:t>
      </w:r>
    </w:p>
    <w:p>
      <w:pPr>
        <w:pStyle w:val="FirstParagraph"/>
      </w:pPr>
      <w:r>
        <w:t xml:space="preserve">Thanks to the above metabolic engineering advances, there is a growing list of</w:t>
      </w:r>
      <w:r>
        <w:t xml:space="preserve"> </w:t>
      </w:r>
      <w:r>
        <w:rPr>
          <w:b/>
          <w:bCs/>
        </w:rPr>
        <w:t xml:space="preserve">value-added products</w:t>
      </w:r>
      <w:r>
        <w:t xml:space="preserve"> </w:t>
      </w:r>
      <w:r>
        <w:t xml:space="preserve">that have been synthesized from acetate in various microbial hosts. Table 1 provides select examples spanning different product categories, illustrating the breadth of biomanufacturing possibilities with acetate as feedstock. Notably, many of these are achieved with</w:t>
      </w:r>
      <w:r>
        <w:t xml:space="preserve"> </w:t>
      </w:r>
      <w:r>
        <w:rPr>
          <w:i/>
          <w:iCs/>
        </w:rPr>
        <w:t xml:space="preserve">acetate as the sole carbon source</w:t>
      </w:r>
      <w:r>
        <w:t xml:space="preserve">, underscoring that complex molecules can be built from this simple C2 substrate alone.</w:t>
      </w:r>
    </w:p>
    <w:p>
      <w:pPr>
        <w:pStyle w:val="BodyText"/>
      </w:pPr>
      <w:r>
        <w:rPr>
          <w:b/>
          <w:bCs/>
        </w:rPr>
        <w:t xml:space="preserve">Organic acids:</w:t>
      </w:r>
      <w:r>
        <w:t xml:space="preserve"> </w:t>
      </w:r>
      <w:r>
        <w:t xml:space="preserve">Several commodity or specialty organic acids have been produced via acetate fermentation. Engineered</w:t>
      </w:r>
      <w:r>
        <w:t xml:space="preserve"> </w:t>
      </w:r>
      <w:r>
        <w:rPr>
          <w:i/>
          <w:iCs/>
        </w:rPr>
        <w:t xml:space="preserve">E. coli</w:t>
      </w:r>
      <w:r>
        <w:t xml:space="preserve"> </w:t>
      </w:r>
      <w:r>
        <w:t xml:space="preserve">strains have reached titers of 7–8 g/L</w:t>
      </w:r>
      <w:r>
        <w:t xml:space="preserve"> </w:t>
      </w:r>
      <w:r>
        <w:rPr>
          <w:i/>
          <w:iCs/>
        </w:rPr>
        <w:t xml:space="preserve">succinic acid</w:t>
      </w:r>
      <w:r>
        <w:t xml:space="preserve"> </w:t>
      </w:r>
      <w:r>
        <w:t xml:space="preserve">from acetate, by deleting competing pathways and enhancing anaplerotic flux</w:t>
      </w:r>
      <w:hyperlink r:id="rId64">
        <w:r>
          <w:rPr>
            <w:rStyle w:val="Hyperlink"/>
          </w:rPr>
          <w:t xml:space="preserve">[43]</w:t>
        </w:r>
      </w:hyperlink>
      <w:r>
        <w:t xml:space="preserve">. Similarly,</w:t>
      </w:r>
      <w:r>
        <w:t xml:space="preserve"> </w:t>
      </w:r>
      <w:r>
        <w:rPr>
          <w:i/>
          <w:iCs/>
        </w:rPr>
        <w:t xml:space="preserve">itaconic acid</w:t>
      </w:r>
      <w:r>
        <w:t xml:space="preserve"> </w:t>
      </w:r>
      <w:r>
        <w:t xml:space="preserve">(a C5 dicarboxylic acid used in polymers) has been made at around 3–4 g/L in</w:t>
      </w:r>
      <w:r>
        <w:t xml:space="preserve"> </w:t>
      </w:r>
      <w:r>
        <w:rPr>
          <w:i/>
          <w:iCs/>
        </w:rPr>
        <w:t xml:space="preserve">E. coli</w:t>
      </w:r>
      <w:r>
        <w:t xml:space="preserve"> </w:t>
      </w:r>
      <w:r>
        <w:t xml:space="preserve">using acetate, through a combination of heterologous pathway expression and glyoxylate cycle upregulation</w:t>
      </w:r>
      <w:hyperlink r:id="rId73">
        <w:r>
          <w:rPr>
            <w:rStyle w:val="Hyperlink"/>
          </w:rPr>
          <w:t xml:space="preserve">[51]</w:t>
        </w:r>
      </w:hyperlink>
      <w:r>
        <w:t xml:space="preserve">. These titers, while lower than those from sugar substrates in optimized processes, are encouraging first proofs of concept. They also highlight the need to improve yield; for instance, the theoretical maximum carbon yield of succinate from acetate is higher than from glucose (since acetate is more oxidized and can incorporate into succinate with less CO₂ loss), but achieving this requires minimizing acetate assimilation for energy versus anabolism</w:t>
      </w:r>
      <w:hyperlink r:id="rId74">
        <w:r>
          <w:rPr>
            <w:rStyle w:val="Hyperlink"/>
          </w:rPr>
          <w:t xml:space="preserve">[52]</w:t>
        </w:r>
      </w:hyperlink>
      <w:r>
        <w:t xml:space="preserve">. Other acids demonstrated from acetate include</w:t>
      </w:r>
      <w:r>
        <w:t xml:space="preserve"> </w:t>
      </w:r>
      <w:r>
        <w:rPr>
          <w:i/>
          <w:iCs/>
        </w:rPr>
        <w:t xml:space="preserve">glycolate</w:t>
      </w:r>
      <w:r>
        <w:t xml:space="preserve"> </w:t>
      </w:r>
      <w:r>
        <w:t xml:space="preserve">and</w:t>
      </w:r>
      <w:r>
        <w:t xml:space="preserve"> </w:t>
      </w:r>
      <w:r>
        <w:rPr>
          <w:i/>
          <w:iCs/>
        </w:rPr>
        <w:t xml:space="preserve">3-hydroxypropionate (3-HP)</w:t>
      </w:r>
      <w:r>
        <w:t xml:space="preserve">, which are made via acetyl-CoA carboxylation pathways, and</w:t>
      </w:r>
      <w:r>
        <w:t xml:space="preserve"> </w:t>
      </w:r>
      <w:r>
        <w:rPr>
          <w:i/>
          <w:iCs/>
        </w:rPr>
        <w:t xml:space="preserve">mevalonate</w:t>
      </w:r>
      <w:r>
        <w:t xml:space="preserve"> </w:t>
      </w:r>
      <w:r>
        <w:t xml:space="preserve">(a C6 precursor to isoprenoids) via the heterologous mevalonate pathway in</w:t>
      </w:r>
      <w:r>
        <w:t xml:space="preserve"> </w:t>
      </w:r>
      <w:r>
        <w:rPr>
          <w:i/>
          <w:iCs/>
        </w:rPr>
        <w:t xml:space="preserve">E. coli</w:t>
      </w:r>
      <w:hyperlink r:id="rId75">
        <w:r>
          <w:rPr>
            <w:rStyle w:val="Hyperlink"/>
          </w:rPr>
          <w:t xml:space="preserve">[53]</w:t>
        </w:r>
      </w:hyperlink>
      <w:hyperlink r:id="rId74">
        <w:r>
          <w:rPr>
            <w:rStyle w:val="Hyperlink"/>
          </w:rPr>
          <w:t xml:space="preserve">[52]</w:t>
        </w:r>
      </w:hyperlink>
      <w:r>
        <w:t xml:space="preserve">. The latter is noteworthy because mevalonate synthesis from glucose involves loss of one carbon (as CO₂ from pyruvate dehydrogenase), whereas from acetate it can, in principle, incorporate every carbon without loss – a potential yield benefit [^2].</w:t>
      </w:r>
    </w:p>
    <w:p>
      <w:pPr>
        <w:pStyle w:val="BodyText"/>
      </w:pPr>
      <w:r>
        <w:rPr>
          <w:b/>
          <w:bCs/>
        </w:rPr>
        <w:t xml:space="preserve">Alcohols and fuels:</w:t>
      </w:r>
      <w:r>
        <w:t xml:space="preserve"> </w:t>
      </w:r>
      <w:r>
        <w:t xml:space="preserve">Acetate has also been used to produce alcohols and fuel molecules.</w:t>
      </w:r>
      <w:r>
        <w:t xml:space="preserve"> </w:t>
      </w:r>
      <w:r>
        <w:rPr>
          <w:i/>
          <w:iCs/>
        </w:rPr>
        <w:t xml:space="preserve">Isobutanol</w:t>
      </w:r>
      <w:r>
        <w:t xml:space="preserve">, a branched C4 alcohol considered a next-generation biofuel, can be synthesized by engineered</w:t>
      </w:r>
      <w:r>
        <w:t xml:space="preserve"> </w:t>
      </w:r>
      <w:r>
        <w:rPr>
          <w:i/>
          <w:iCs/>
        </w:rPr>
        <w:t xml:space="preserve">E. coli</w:t>
      </w:r>
      <w:r>
        <w:t xml:space="preserve"> </w:t>
      </w:r>
      <w:r>
        <w:t xml:space="preserve">using the valine biosynthesis pathway. Atsumi and colleagues showed early on that</w:t>
      </w:r>
      <w:r>
        <w:t xml:space="preserve"> </w:t>
      </w:r>
      <w:r>
        <w:rPr>
          <w:i/>
          <w:iCs/>
        </w:rPr>
        <w:t xml:space="preserve">E. coli</w:t>
      </w:r>
      <w:r>
        <w:t xml:space="preserve"> </w:t>
      </w:r>
      <w:r>
        <w:t xml:space="preserve">could produce isobutanol from acetate, though titers were modest. More recently, a fully synthetic pathway was constructed in</w:t>
      </w:r>
      <w:r>
        <w:t xml:space="preserve"> </w:t>
      </w:r>
      <w:r>
        <w:rPr>
          <w:i/>
          <w:iCs/>
        </w:rPr>
        <w:t xml:space="preserve">E. coli</w:t>
      </w:r>
      <w:r>
        <w:t xml:space="preserve"> </w:t>
      </w:r>
      <w:r>
        <w:t xml:space="preserve">to convert acetate to</w:t>
      </w:r>
      <w:r>
        <w:t xml:space="preserve"> </w:t>
      </w:r>
      <w:r>
        <w:rPr>
          <w:i/>
          <w:iCs/>
        </w:rPr>
        <w:t xml:space="preserve">isopropanol</w:t>
      </w:r>
      <w:r>
        <w:t xml:space="preserve"> </w:t>
      </w:r>
      <w:r>
        <w:t xml:space="preserve">(via acetone intermediate), achieving several g/L titer in a fed-batch setup[^3]. In acetogenic bacteria, which naturally make acetate from gas, reverse-engineering their metabolism can produce higher alcohols: e.g.</w:t>
      </w:r>
      <w:r>
        <w:t xml:space="preserve"> </w:t>
      </w:r>
      <w:r>
        <w:rPr>
          <w:i/>
          <w:iCs/>
        </w:rPr>
        <w:t xml:space="preserve">Clostridium</w:t>
      </w:r>
      <w:r>
        <w:t xml:space="preserve"> </w:t>
      </w:r>
      <w:r>
        <w:t xml:space="preserve">strains have been modified to convert syngas to</w:t>
      </w:r>
      <w:r>
        <w:t xml:space="preserve"> </w:t>
      </w:r>
      <w:r>
        <w:rPr>
          <w:i/>
          <w:iCs/>
        </w:rPr>
        <w:t xml:space="preserve">butanol</w:t>
      </w:r>
      <w:r>
        <w:t xml:space="preserve"> </w:t>
      </w:r>
      <w:r>
        <w:t xml:space="preserve">and</w:t>
      </w:r>
      <w:r>
        <w:t xml:space="preserve"> </w:t>
      </w:r>
      <w:r>
        <w:rPr>
          <w:i/>
          <w:iCs/>
        </w:rPr>
        <w:t xml:space="preserve">hexanol</w:t>
      </w:r>
      <w:r>
        <w:t xml:space="preserve"> </w:t>
      </w:r>
      <w:r>
        <w:t xml:space="preserve">by extending the chain elongation beyond acetate</w:t>
      </w:r>
      <w:hyperlink r:id="rId34">
        <w:r>
          <w:rPr>
            <w:rStyle w:val="Hyperlink"/>
          </w:rPr>
          <w:t xml:space="preserve">[13]</w:t>
        </w:r>
      </w:hyperlink>
      <w:hyperlink r:id="rId35">
        <w:r>
          <w:rPr>
            <w:rStyle w:val="Hyperlink"/>
          </w:rPr>
          <w:t xml:space="preserve">[14]</w:t>
        </w:r>
      </w:hyperlink>
      <w:r>
        <w:t xml:space="preserve"> </w:t>
      </w:r>
      <w:r>
        <w:t xml:space="preserve">– essentially upgrading the produced acetate into longer alcohols. Another notable example is</w:t>
      </w:r>
      <w:r>
        <w:t xml:space="preserve"> </w:t>
      </w:r>
      <w:r>
        <w:rPr>
          <w:i/>
          <w:iCs/>
        </w:rPr>
        <w:t xml:space="preserve">2,3-butanediol</w:t>
      </w:r>
      <w:r>
        <w:t xml:space="preserve"> </w:t>
      </w:r>
      <w:r>
        <w:t xml:space="preserve">(a C4 diol) production from acetate. This has been demonstrated in</w:t>
      </w:r>
      <w:r>
        <w:t xml:space="preserve"> </w:t>
      </w:r>
      <w:r>
        <w:rPr>
          <w:i/>
          <w:iCs/>
        </w:rPr>
        <w:t xml:space="preserve">E. coli</w:t>
      </w:r>
      <w:r>
        <w:t xml:space="preserve"> </w:t>
      </w:r>
      <w:r>
        <w:t xml:space="preserve">by expressing a heterologous acetoin reduction pathway, reaching titers ~1–2 g/L</w:t>
      </w:r>
      <w:hyperlink r:id="rId76">
        <w:r>
          <w:rPr>
            <w:rStyle w:val="Hyperlink"/>
          </w:rPr>
          <w:t xml:space="preserve">[54]</w:t>
        </w:r>
      </w:hyperlink>
      <w:r>
        <w:t xml:space="preserve">. While these alcohol titers are still low relative to sugar-based processes, they confirm the functional routing of carbon from acetate into reduced products. A general trend is that highly reduced products (like alcohols) from acetate will require substantial input of reducing power, as acetate is a relatively oxidized feed (each acetate provides only 4 electrons, compared to 24 electrons in glucose). Co-feeding strategies (discussed below) or supplying H₂ can help in this regard.</w:t>
      </w:r>
    </w:p>
    <w:p>
      <w:pPr>
        <w:pStyle w:val="BodyText"/>
      </w:pPr>
      <w:r>
        <w:rPr>
          <w:b/>
          <w:bCs/>
        </w:rPr>
        <w:t xml:space="preserve">Biopolymers and lipids:</w:t>
      </w:r>
      <w:r>
        <w:t xml:space="preserve"> </w:t>
      </w:r>
      <w:r>
        <w:t xml:space="preserve">Acetate is a favorable feedstock for producing molecules that naturally derive from acetyl-CoA building blocks. One example is</w:t>
      </w:r>
      <w:r>
        <w:t xml:space="preserve"> </w:t>
      </w:r>
      <w:r>
        <w:rPr>
          <w:i/>
          <w:iCs/>
        </w:rPr>
        <w:t xml:space="preserve">polyhydroxyalkanoates (PHA)</w:t>
      </w:r>
      <w:r>
        <w:t xml:space="preserve">, biodegradable polyesters accumulated by various bacteria. Fed-batch cultures of</w:t>
      </w:r>
      <w:r>
        <w:t xml:space="preserve"> </w:t>
      </w:r>
      <w:r>
        <w:rPr>
          <w:i/>
          <w:iCs/>
        </w:rPr>
        <w:t xml:space="preserve">Cupriavidus necator</w:t>
      </w:r>
      <w:r>
        <w:t xml:space="preserve"> </w:t>
      </w:r>
      <w:r>
        <w:t xml:space="preserve">on acetate have achieved high PHA content in cells (40–50% of dry weight)</w:t>
      </w:r>
      <w:hyperlink r:id="rId77">
        <w:r>
          <w:rPr>
            <w:rStyle w:val="Hyperlink"/>
          </w:rPr>
          <w:t xml:space="preserve">[55]</w:t>
        </w:r>
      </w:hyperlink>
      <w:r>
        <w:t xml:space="preserve">. Mixed microbial consortia, such as enriched</w:t>
      </w:r>
      <w:r>
        <w:t xml:space="preserve"> </w:t>
      </w:r>
      <w:r>
        <w:rPr>
          <w:i/>
          <w:iCs/>
        </w:rPr>
        <w:t xml:space="preserve">glycogen-accumulating organisms (GAOs)</w:t>
      </w:r>
      <w:r>
        <w:t xml:space="preserve"> </w:t>
      </w:r>
      <w:r>
        <w:t xml:space="preserve">in wastewater, have also been used to produce PHA from acetate-rich waste streams</w:t>
      </w:r>
      <w:hyperlink r:id="rId77">
        <w:r>
          <w:rPr>
            <w:rStyle w:val="Hyperlink"/>
          </w:rPr>
          <w:t xml:space="preserve">[55]</w:t>
        </w:r>
      </w:hyperlink>
      <w:r>
        <w:t xml:space="preserve">. Another example is microbial</w:t>
      </w:r>
      <w:r>
        <w:t xml:space="preserve"> </w:t>
      </w:r>
      <w:r>
        <w:rPr>
          <w:i/>
          <w:iCs/>
        </w:rPr>
        <w:t xml:space="preserve">lipid</w:t>
      </w:r>
      <w:r>
        <w:t xml:space="preserve"> </w:t>
      </w:r>
      <w:r>
        <w:t xml:space="preserve">production: Oleaginous yeasts like</w:t>
      </w:r>
      <w:r>
        <w:t xml:space="preserve"> </w:t>
      </w:r>
      <w:r>
        <w:rPr>
          <w:i/>
          <w:iCs/>
        </w:rPr>
        <w:t xml:space="preserve">Rhodosporidium toruloides</w:t>
      </w:r>
      <w:r>
        <w:t xml:space="preserve"> </w:t>
      </w:r>
      <w:r>
        <w:t xml:space="preserve">and</w:t>
      </w:r>
      <w:r>
        <w:t xml:space="preserve"> </w:t>
      </w:r>
      <w:r>
        <w:rPr>
          <w:i/>
          <w:iCs/>
        </w:rPr>
        <w:t xml:space="preserve">Yarrowia lipolytica</w:t>
      </w:r>
      <w:r>
        <w:t xml:space="preserve"> </w:t>
      </w:r>
      <w:r>
        <w:t xml:space="preserve">can convert acetate into triacylglycerols (TAGs) and fatty acids. Huang</w:t>
      </w:r>
      <w:r>
        <w:t xml:space="preserve"> </w:t>
      </w:r>
      <w:r>
        <w:rPr>
          <w:i/>
          <w:iCs/>
        </w:rPr>
        <w:t xml:space="preserve">et al.</w:t>
      </w:r>
      <w:r>
        <w:t xml:space="preserve"> </w:t>
      </w:r>
      <w:r>
        <w:t xml:space="preserve">(2016) reported ~2.1 g/L of lipids produced by</w:t>
      </w:r>
      <w:r>
        <w:t xml:space="preserve"> </w:t>
      </w:r>
      <w:r>
        <w:rPr>
          <w:i/>
          <w:iCs/>
        </w:rPr>
        <w:t xml:space="preserve">R. toruloides</w:t>
      </w:r>
      <w:r>
        <w:t xml:space="preserve"> </w:t>
      </w:r>
      <w:r>
        <w:t xml:space="preserve">on acetate as sole carbon source</w:t>
      </w:r>
      <w:hyperlink r:id="rId78">
        <w:r>
          <w:rPr>
            <w:rStyle w:val="Hyperlink"/>
          </w:rPr>
          <w:t xml:space="preserve">[56]</w:t>
        </w:r>
      </w:hyperlink>
      <w:r>
        <w:t xml:space="preserve">. In the previously mentioned study by Hu</w:t>
      </w:r>
      <w:r>
        <w:t xml:space="preserve"> </w:t>
      </w:r>
      <w:r>
        <w:rPr>
          <w:i/>
          <w:iCs/>
        </w:rPr>
        <w:t xml:space="preserve">et al.</w:t>
      </w:r>
      <w:r>
        <w:t xml:space="preserve"> </w:t>
      </w:r>
      <w:r>
        <w:t xml:space="preserve">(2016),</w:t>
      </w:r>
      <w:r>
        <w:t xml:space="preserve"> </w:t>
      </w:r>
      <w:r>
        <w:rPr>
          <w:i/>
          <w:iCs/>
        </w:rPr>
        <w:t xml:space="preserve">Y. lipolytica</w:t>
      </w:r>
      <w:r>
        <w:t xml:space="preserve"> </w:t>
      </w:r>
      <w:r>
        <w:t xml:space="preserve">consumed acetate (supplied from syngas fermentation) to accumulate ~18 g/L of TAGs</w:t>
      </w:r>
      <w:hyperlink r:id="rId37">
        <w:r>
          <w:rPr>
            <w:rStyle w:val="Hyperlink"/>
          </w:rPr>
          <w:t xml:space="preserve">[16]</w:t>
        </w:r>
      </w:hyperlink>
      <w:r>
        <w:t xml:space="preserve"> </w:t>
      </w:r>
      <w:r>
        <w:t xml:space="preserve">– an impressive result combining two stages of bioprocess. Such results indicate that acetate can be directly funneled into storage compounds and polymers, potentially offering a route to bio-plastics or oleochemicals from non-food feedstocks. Additionally,</w:t>
      </w:r>
      <w:r>
        <w:t xml:space="preserve"> </w:t>
      </w:r>
      <w:r>
        <w:rPr>
          <w:i/>
          <w:iCs/>
        </w:rPr>
        <w:t xml:space="preserve">polyketides</w:t>
      </w:r>
      <w:r>
        <w:t xml:space="preserve"> </w:t>
      </w:r>
      <w:r>
        <w:t xml:space="preserve">and other acetyl-CoA-derived natural products could be produced from acetate with engineered pathways, although this remains to be explored.</w:t>
      </w:r>
    </w:p>
    <w:p>
      <w:pPr>
        <w:pStyle w:val="BodyText"/>
      </w:pPr>
      <w:r>
        <w:rPr>
          <w:b/>
          <w:bCs/>
        </w:rPr>
        <w:t xml:space="preserve">Specialty and high-value products:</w:t>
      </w:r>
      <w:r>
        <w:t xml:space="preserve"> </w:t>
      </w:r>
      <w:r>
        <w:t xml:space="preserve">Beyond bulk chemicals, acetate feedstock has been tested for producing high-value metabolites. In an interesting demonstration,</w:t>
      </w:r>
      <w:r>
        <w:t xml:space="preserve"> </w:t>
      </w:r>
      <w:r>
        <w:rPr>
          <w:i/>
          <w:iCs/>
        </w:rPr>
        <w:t xml:space="preserve">E. coli</w:t>
      </w:r>
      <w:r>
        <w:t xml:space="preserve"> </w:t>
      </w:r>
      <w:r>
        <w:t xml:space="preserve">was engineered to produce the sweet protein</w:t>
      </w:r>
      <w:r>
        <w:t xml:space="preserve"> </w:t>
      </w:r>
      <w:r>
        <w:rPr>
          <w:i/>
          <w:iCs/>
        </w:rPr>
        <w:t xml:space="preserve">monellin</w:t>
      </w:r>
      <w:r>
        <w:t xml:space="preserve"> </w:t>
      </w:r>
      <w:r>
        <w:t xml:space="preserve">(a roughly 100-amino-acid protein) using acetate as the carbon source</w:t>
      </w:r>
      <w:hyperlink r:id="rId79">
        <w:r>
          <w:rPr>
            <w:rStyle w:val="Hyperlink"/>
          </w:rPr>
          <w:t xml:space="preserve">[57]</w:t>
        </w:r>
      </w:hyperlink>
      <w:r>
        <w:t xml:space="preserve">. While the titer was only ~180 mg/L, it showed that complex recombinant proteins can, in principle, be expressed from acetate media – an idea that could be extended to biopharmaceutical production in non-traditional settings (e.g. using acetate derived from waste as feed in E. coli-based drug synthesis). Another example is</w:t>
      </w:r>
      <w:r>
        <w:t xml:space="preserve"> </w:t>
      </w:r>
      <w:r>
        <w:rPr>
          <w:i/>
          <w:iCs/>
        </w:rPr>
        <w:t xml:space="preserve">plant secondary metabolites</w:t>
      </w:r>
      <w:r>
        <w:t xml:space="preserve">: a recent study showed production of</w:t>
      </w:r>
      <w:r>
        <w:t xml:space="preserve"> </w:t>
      </w:r>
      <w:r>
        <w:rPr>
          <w:i/>
          <w:iCs/>
        </w:rPr>
        <w:t xml:space="preserve">betulinic acid</w:t>
      </w:r>
      <w:r>
        <w:t xml:space="preserve"> </w:t>
      </w:r>
      <w:r>
        <w:t xml:space="preserve">and</w:t>
      </w:r>
      <w:r>
        <w:t xml:space="preserve"> </w:t>
      </w:r>
      <w:r>
        <w:rPr>
          <w:i/>
          <w:iCs/>
        </w:rPr>
        <w:t xml:space="preserve">lupeol</w:t>
      </w:r>
      <w:r>
        <w:t xml:space="preserve"> </w:t>
      </w:r>
      <w:r>
        <w:t xml:space="preserve">(triterpenoids) from acetate in engineered</w:t>
      </w:r>
      <w:r>
        <w:t xml:space="preserve"> </w:t>
      </w:r>
      <w:r>
        <w:rPr>
          <w:i/>
          <w:iCs/>
        </w:rPr>
        <w:t xml:space="preserve">Y. lipolytica</w:t>
      </w:r>
      <w:r>
        <w:t xml:space="preserve">, leveraging the mevalonate pathway and an NADPH-supplying strategy</w:t>
      </w:r>
      <w:hyperlink r:id="rId70">
        <w:r>
          <w:rPr>
            <w:rStyle w:val="Hyperlink"/>
          </w:rPr>
          <w:t xml:space="preserve">[49]</w:t>
        </w:r>
      </w:hyperlink>
      <w:hyperlink r:id="rId80">
        <w:r>
          <w:rPr>
            <w:rStyle w:val="Hyperlink"/>
          </w:rPr>
          <w:t xml:space="preserve">[58]</w:t>
        </w:r>
      </w:hyperlink>
      <w:r>
        <w:t xml:space="preserve">. Although yields were low, it demonstrated that even complex multi-step products can be accessible from acetate given the right biosynthetic pathways and cofactor balancing. These niche products may not require the same scale or efficiency as bulk chemicals, so using acetate for their production could be viable even if some yield penalties exist.</w:t>
      </w:r>
    </w:p>
    <w:p>
      <w:pPr>
        <w:pStyle w:val="BodyText"/>
      </w:pPr>
      <w:r>
        <w:rPr>
          <w:b/>
          <w:bCs/>
        </w:rPr>
        <w:t xml:space="preserve">Table 1.</w:t>
      </w:r>
      <w:r>
        <w:t xml:space="preserve"> </w:t>
      </w:r>
      <w:r>
        <w:t xml:space="preserve">Selected examples of microbial production of value-added compounds from acetate feedstocks. (Compiled from recent literature and engineering studies.)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Microorganism (Strain)</w:t>
            </w:r>
          </w:p>
        </w:tc>
        <w:tc>
          <w:tcPr/>
          <w:p>
            <w:pPr>
              <w:pStyle w:val="Compact"/>
            </w:pPr>
            <w:r>
              <w:t xml:space="preserve">Carbon Source</w:t>
            </w:r>
          </w:p>
        </w:tc>
        <w:tc>
          <w:tcPr/>
          <w:p>
            <w:pPr>
              <w:pStyle w:val="Compact"/>
            </w:pPr>
            <w:r>
              <w:t xml:space="preserve">Product</w:t>
            </w:r>
          </w:p>
        </w:tc>
        <w:tc>
          <w:tcPr/>
          <w:p>
            <w:pPr>
              <w:pStyle w:val="Compact"/>
            </w:pPr>
            <w:r>
              <w:t xml:space="preserve">Titer / Outcome</w:t>
            </w:r>
          </w:p>
        </w:tc>
        <w:tc>
          <w:tcPr/>
          <w:p>
            <w:pPr>
              <w:pStyle w:val="Compact"/>
            </w:pPr>
            <w:r>
              <w:t xml:space="preserve">Reference</w:t>
            </w:r>
          </w:p>
        </w:tc>
      </w:tr>
      <w:tr>
        <w:tc>
          <w:tcPr/>
          <w:p>
            <w:pPr>
              <w:pStyle w:val="Compact"/>
            </w:pPr>
            <w:r>
              <w:rPr>
                <w:i/>
                <w:iCs/>
              </w:rPr>
              <w:t xml:space="preserve">E. coli</w:t>
            </w:r>
            <w:r>
              <w:t xml:space="preserve"> </w:t>
            </w:r>
            <w:r>
              <w:t xml:space="preserve">(multiple engineered strains)</w:t>
            </w:r>
          </w:p>
        </w:tc>
        <w:tc>
          <w:tcPr/>
          <w:p>
            <w:pPr>
              <w:pStyle w:val="Compact"/>
            </w:pPr>
            <w:r>
              <w:t xml:space="preserve">Acetate (sole C)</w:t>
            </w:r>
          </w:p>
        </w:tc>
        <w:tc>
          <w:tcPr/>
          <w:p>
            <w:pPr>
              <w:pStyle w:val="Compact"/>
            </w:pPr>
            <w:r>
              <w:t xml:space="preserve">Succinic acid</w:t>
            </w:r>
          </w:p>
        </w:tc>
        <w:tc>
          <w:tcPr/>
          <w:p>
            <w:pPr>
              <w:pStyle w:val="Compact"/>
            </w:pPr>
            <w:r>
              <w:t xml:space="preserve">7–8 g/L in fed-batch (yield ~0.6 g/g)</w:t>
            </w:r>
          </w:p>
        </w:tc>
        <w:tc>
          <w:tcPr/>
          <w:p>
            <w:pPr>
              <w:pStyle w:val="Compact"/>
            </w:pPr>
            <w:r>
              <w:t xml:space="preserve">[2] Kim et al. 2021; [4] Novak &amp; Pflügl 2018</w:t>
            </w:r>
          </w:p>
        </w:tc>
      </w:tr>
      <w:tr>
        <w:tc>
          <w:tcPr/>
          <w:p>
            <w:pPr>
              <w:pStyle w:val="Compact"/>
            </w:pPr>
            <w:r>
              <w:rPr>
                <w:i/>
                <w:iCs/>
              </w:rPr>
              <w:t xml:space="preserve">E. coli</w:t>
            </w:r>
            <w:r>
              <w:t xml:space="preserve"> </w:t>
            </w:r>
            <w:r>
              <w:t xml:space="preserve">∆iclR ∆sdhAB + itaconate path</w:t>
            </w:r>
          </w:p>
        </w:tc>
        <w:tc>
          <w:tcPr/>
          <w:p>
            <w:pPr>
              <w:pStyle w:val="Compact"/>
            </w:pPr>
            <w:r>
              <w:t xml:space="preserve">Acetate (sole C)</w:t>
            </w:r>
          </w:p>
        </w:tc>
        <w:tc>
          <w:tcPr/>
          <w:p>
            <w:pPr>
              <w:pStyle w:val="Compact"/>
            </w:pPr>
            <w:r>
              <w:t xml:space="preserve">Itaconic acid</w:t>
            </w:r>
          </w:p>
        </w:tc>
        <w:tc>
          <w:tcPr/>
          <w:p>
            <w:pPr>
              <w:pStyle w:val="Compact"/>
            </w:pPr>
            <w:r>
              <w:t xml:space="preserve">~3.6 g/L</w:t>
            </w:r>
          </w:p>
        </w:tc>
        <w:tc>
          <w:tcPr/>
          <w:p>
            <w:pPr>
              <w:pStyle w:val="Compact"/>
            </w:pPr>
            <w:r>
              <w:t xml:space="preserve">[4] Novak &amp; Pflügl 2018 (Noh 2018)</w:t>
            </w:r>
          </w:p>
        </w:tc>
      </w:tr>
      <w:tr>
        <w:tc>
          <w:tcPr/>
          <w:p>
            <w:pPr>
              <w:pStyle w:val="Compact"/>
            </w:pPr>
            <w:r>
              <w:rPr>
                <w:i/>
                <w:iCs/>
              </w:rPr>
              <w:t xml:space="preserve">E. coli</w:t>
            </w:r>
            <w:r>
              <w:t xml:space="preserve"> </w:t>
            </w:r>
            <w:r>
              <w:t xml:space="preserve">(ACS overexp, etc.)</w:t>
            </w:r>
          </w:p>
        </w:tc>
        <w:tc>
          <w:tcPr/>
          <w:p>
            <w:pPr>
              <w:pStyle w:val="Compact"/>
            </w:pPr>
            <w:r>
              <w:t xml:space="preserve">Acetate (sole C)</w:t>
            </w:r>
          </w:p>
        </w:tc>
        <w:tc>
          <w:tcPr/>
          <w:p>
            <w:pPr>
              <w:pStyle w:val="Compact"/>
            </w:pPr>
            <w:r>
              <w:t xml:space="preserve">Isobutanol (C4 alcohol)</w:t>
            </w:r>
          </w:p>
        </w:tc>
        <w:tc>
          <w:tcPr/>
          <w:p>
            <w:pPr>
              <w:pStyle w:val="Compact"/>
            </w:pPr>
            <w:r>
              <w:t xml:space="preserve">~1 g/L</w:t>
            </w:r>
          </w:p>
        </w:tc>
        <w:tc>
          <w:tcPr/>
          <w:p>
            <w:pPr>
              <w:pStyle w:val="Compact"/>
            </w:pPr>
            <w:r>
              <w:t xml:space="preserve">[2] Kim et al. 2021</w:t>
            </w:r>
          </w:p>
        </w:tc>
      </w:tr>
      <w:tr>
        <w:tc>
          <w:tcPr/>
          <w:p>
            <w:pPr>
              <w:pStyle w:val="Compact"/>
            </w:pPr>
            <w:r>
              <w:rPr>
                <w:i/>
                <w:iCs/>
              </w:rPr>
              <w:t xml:space="preserve">E. coli</w:t>
            </w:r>
            <w:r>
              <w:t xml:space="preserve"> </w:t>
            </w:r>
            <w:r>
              <w:t xml:space="preserve">(acetone pathway)</w:t>
            </w:r>
          </w:p>
        </w:tc>
        <w:tc>
          <w:tcPr/>
          <w:p>
            <w:pPr>
              <w:pStyle w:val="Compact"/>
            </w:pPr>
            <w:r>
              <w:t xml:space="preserve">Acetate (sole C)</w:t>
            </w:r>
          </w:p>
        </w:tc>
        <w:tc>
          <w:tcPr/>
          <w:p>
            <w:pPr>
              <w:pStyle w:val="Compact"/>
            </w:pPr>
            <w:r>
              <w:t xml:space="preserve">Isopropanol (C3 alcohol)</w:t>
            </w:r>
          </w:p>
        </w:tc>
        <w:tc>
          <w:tcPr/>
          <w:p>
            <w:pPr>
              <w:pStyle w:val="Compact"/>
            </w:pPr>
            <w:r>
              <w:t xml:space="preserve">~5 g/L (in development)</w:t>
            </w:r>
          </w:p>
        </w:tc>
        <w:tc>
          <w:tcPr/>
          <w:p>
            <w:pPr>
              <w:pStyle w:val="Compact"/>
            </w:pPr>
            <w:r>
              <w:t xml:space="preserve">[3] Mutyala &amp; Kim 2022</w:t>
            </w:r>
          </w:p>
        </w:tc>
      </w:tr>
      <w:tr>
        <w:tc>
          <w:tcPr/>
          <w:p>
            <w:pPr>
              <w:pStyle w:val="Compact"/>
            </w:pPr>
            <w:r>
              <w:rPr>
                <w:i/>
                <w:iCs/>
              </w:rPr>
              <w:t xml:space="preserve">Cupriavidus necator</w:t>
            </w:r>
            <w:r>
              <w:t xml:space="preserve"> </w:t>
            </w:r>
            <w:r>
              <w:t xml:space="preserve">(wild type)</w:t>
            </w:r>
          </w:p>
        </w:tc>
        <w:tc>
          <w:tcPr/>
          <w:p>
            <w:pPr>
              <w:pStyle w:val="Compact"/>
            </w:pPr>
            <w:r>
              <w:t xml:space="preserve">Acetate (sole C)</w:t>
            </w:r>
          </w:p>
        </w:tc>
        <w:tc>
          <w:tcPr/>
          <w:p>
            <w:pPr>
              <w:pStyle w:val="Compact"/>
            </w:pPr>
            <w:r>
              <w:t xml:space="preserve">PHA biopolymer</w:t>
            </w:r>
          </w:p>
        </w:tc>
        <w:tc>
          <w:tcPr/>
          <w:p>
            <w:pPr>
              <w:pStyle w:val="Compact"/>
            </w:pPr>
            <w:r>
              <w:t xml:space="preserve">~40% cell dry weight (PHA content)</w:t>
            </w:r>
          </w:p>
        </w:tc>
        <w:tc>
          <w:tcPr/>
          <w:p>
            <w:pPr>
              <w:pStyle w:val="Compact"/>
            </w:pPr>
            <w:r>
              <w:t xml:space="preserve">[2] Kim et al. 2021</w:t>
            </w:r>
          </w:p>
        </w:tc>
      </w:tr>
      <w:tr>
        <w:tc>
          <w:tcPr/>
          <w:p>
            <w:pPr>
              <w:pStyle w:val="Compact"/>
            </w:pPr>
            <w:r>
              <w:rPr>
                <w:i/>
                <w:iCs/>
              </w:rPr>
              <w:t xml:space="preserve">R. toruloides</w:t>
            </w:r>
            <w:r>
              <w:t xml:space="preserve"> </w:t>
            </w:r>
            <w:r>
              <w:t xml:space="preserve">(wild type)</w:t>
            </w:r>
          </w:p>
        </w:tc>
        <w:tc>
          <w:tcPr/>
          <w:p>
            <w:pPr>
              <w:pStyle w:val="Compact"/>
            </w:pPr>
            <w:r>
              <w:t xml:space="preserve">Acetate (sole C)</w:t>
            </w:r>
          </w:p>
        </w:tc>
        <w:tc>
          <w:tcPr/>
          <w:p>
            <w:pPr>
              <w:pStyle w:val="Compact"/>
            </w:pPr>
            <w:r>
              <w:t xml:space="preserve">Lipids (TAGs)</w:t>
            </w:r>
          </w:p>
        </w:tc>
        <w:tc>
          <w:tcPr/>
          <w:p>
            <w:pPr>
              <w:pStyle w:val="Compact"/>
            </w:pPr>
            <w:r>
              <w:t xml:space="preserve">2.1 g/L (lipid)</w:t>
            </w:r>
          </w:p>
        </w:tc>
        <w:tc>
          <w:tcPr/>
          <w:p>
            <w:pPr>
              <w:pStyle w:val="Compact"/>
            </w:pPr>
            <w:r>
              <w:t xml:space="preserve">[4] Novak &amp; Pflügl 2018 (Huang 2016)</w:t>
            </w:r>
          </w:p>
        </w:tc>
      </w:tr>
      <w:tr>
        <w:tc>
          <w:tcPr/>
          <w:p>
            <w:pPr>
              <w:pStyle w:val="Compact"/>
            </w:pPr>
            <w:r>
              <w:rPr>
                <w:i/>
                <w:iCs/>
              </w:rPr>
              <w:t xml:space="preserve">Y. lipolytica</w:t>
            </w:r>
            <w:r>
              <w:t xml:space="preserve"> </w:t>
            </w:r>
            <w:r>
              <w:t xml:space="preserve">(engineered)</w:t>
            </w:r>
          </w:p>
        </w:tc>
        <w:tc>
          <w:tcPr/>
          <w:p>
            <w:pPr>
              <w:pStyle w:val="Compact"/>
            </w:pPr>
            <w:r>
              <w:t xml:space="preserve">Acetate (from syngas) + O₂</w:t>
            </w:r>
          </w:p>
        </w:tc>
        <w:tc>
          <w:tcPr/>
          <w:p>
            <w:pPr>
              <w:pStyle w:val="Compact"/>
            </w:pPr>
            <w:r>
              <w:t xml:space="preserve">Lipids (TAGs)</w:t>
            </w:r>
          </w:p>
        </w:tc>
        <w:tc>
          <w:tcPr/>
          <w:p>
            <w:pPr>
              <w:pStyle w:val="Compact"/>
            </w:pPr>
            <w:r>
              <w:t xml:space="preserve">18 g/L (in 2-stage process)</w:t>
            </w:r>
          </w:p>
        </w:tc>
        <w:tc>
          <w:tcPr/>
          <w:p>
            <w:pPr>
              <w:pStyle w:val="Compact"/>
            </w:pPr>
            <w:r>
              <w:t xml:space="preserve">[4] Novak &amp; Pflügl 2018 (Hu 2016)</w:t>
            </w:r>
          </w:p>
        </w:tc>
      </w:tr>
      <w:tr>
        <w:tc>
          <w:tcPr/>
          <w:p>
            <w:pPr>
              <w:pStyle w:val="Compact"/>
            </w:pPr>
            <w:r>
              <w:rPr>
                <w:i/>
                <w:iCs/>
              </w:rPr>
              <w:t xml:space="preserve">E. coli</w:t>
            </w:r>
            <w:r>
              <w:t xml:space="preserve"> </w:t>
            </w:r>
            <w:r>
              <w:t xml:space="preserve">(β-oxidation mutant)</w:t>
            </w:r>
          </w:p>
        </w:tc>
        <w:tc>
          <w:tcPr/>
          <w:p>
            <w:pPr>
              <w:pStyle w:val="Compact"/>
            </w:pPr>
            <w:r>
              <w:t xml:space="preserve">Acetate + waste glycerol</w:t>
            </w:r>
          </w:p>
        </w:tc>
        <w:tc>
          <w:tcPr/>
          <w:p>
            <w:pPr>
              <w:pStyle w:val="Compact"/>
            </w:pPr>
            <w:r>
              <w:t xml:space="preserve">Free fatty acids</w:t>
            </w:r>
          </w:p>
        </w:tc>
        <w:tc>
          <w:tcPr/>
          <w:p>
            <w:pPr>
              <w:pStyle w:val="Compact"/>
            </w:pPr>
            <w:r>
              <w:t xml:space="preserve">~1 g/L (mixed C14–C18 FFA)</w:t>
            </w:r>
          </w:p>
        </w:tc>
        <w:tc>
          <w:tcPr/>
          <w:p>
            <w:pPr>
              <w:pStyle w:val="Compact"/>
            </w:pPr>
            <w:r>
              <w:t xml:space="preserve">[2] Kim et al. 2021</w:t>
            </w:r>
          </w:p>
        </w:tc>
      </w:tr>
      <w:tr>
        <w:tc>
          <w:tcPr/>
          <w:p>
            <w:pPr>
              <w:pStyle w:val="Compact"/>
            </w:pPr>
            <w:r>
              <w:rPr>
                <w:i/>
                <w:iCs/>
              </w:rPr>
              <w:t xml:space="preserve">Mixed culture (wastewater)</w:t>
            </w:r>
          </w:p>
        </w:tc>
        <w:tc>
          <w:tcPr/>
          <w:p>
            <w:pPr>
              <w:pStyle w:val="Compact"/>
            </w:pPr>
            <w:r>
              <w:t xml:space="preserve">Acetate (sole C)</w:t>
            </w:r>
          </w:p>
        </w:tc>
        <w:tc>
          <w:tcPr/>
          <w:p>
            <w:pPr>
              <w:pStyle w:val="Compact"/>
            </w:pPr>
            <w:r>
              <w:t xml:space="preserve">PHA biopolymer</w:t>
            </w:r>
          </w:p>
        </w:tc>
        <w:tc>
          <w:tcPr/>
          <w:p>
            <w:pPr>
              <w:pStyle w:val="Compact"/>
            </w:pPr>
            <w:r>
              <w:t xml:space="preserve">41% cell dry weight</w:t>
            </w:r>
          </w:p>
        </w:tc>
        <w:tc>
          <w:tcPr/>
          <w:p>
            <w:pPr>
              <w:pStyle w:val="Compact"/>
            </w:pPr>
            <w:r>
              <w:t xml:space="preserve">[4] Novak &amp; Pflügl 2018 (Dai 2007)</w:t>
            </w:r>
          </w:p>
        </w:tc>
      </w:tr>
      <w:tr>
        <w:tc>
          <w:tcPr/>
          <w:p>
            <w:pPr>
              <w:pStyle w:val="Compact"/>
            </w:pPr>
            <w:r>
              <w:rPr>
                <w:i/>
                <w:iCs/>
              </w:rPr>
              <w:t xml:space="preserve">E. coli</w:t>
            </w:r>
            <w:r>
              <w:t xml:space="preserve"> </w:t>
            </w:r>
            <w:r>
              <w:t xml:space="preserve">(isobutyl acetate path)</w:t>
            </w:r>
          </w:p>
        </w:tc>
        <w:tc>
          <w:tcPr/>
          <w:p>
            <w:pPr>
              <w:pStyle w:val="Compact"/>
            </w:pPr>
            <w:r>
              <w:t xml:space="preserve">Glucose + Acetate</w:t>
            </w:r>
          </w:p>
        </w:tc>
        <w:tc>
          <w:tcPr/>
          <w:p>
            <w:pPr>
              <w:pStyle w:val="Compact"/>
            </w:pPr>
            <w:r>
              <w:t xml:space="preserve">Isobutyl acetate (ester)</w:t>
            </w:r>
          </w:p>
        </w:tc>
        <w:tc>
          <w:tcPr/>
          <w:p>
            <w:pPr>
              <w:pStyle w:val="Compact"/>
            </w:pPr>
            <w:r>
              <w:t xml:space="preserve">19.7 g/L</w:t>
            </w:r>
          </w:p>
        </w:tc>
        <w:tc>
          <w:tcPr/>
          <w:p>
            <w:pPr>
              <w:pStyle w:val="Compact"/>
            </w:pPr>
            <w:r>
              <w:t xml:space="preserve">[4] Novak &amp; Pflügl 2018 (Tashiro 2015)</w:t>
            </w:r>
          </w:p>
        </w:tc>
      </w:tr>
      <w:tr>
        <w:tc>
          <w:tcPr/>
          <w:p>
            <w:pPr>
              <w:pStyle w:val="Compact"/>
            </w:pPr>
            <w:r>
              <w:rPr>
                <w:i/>
                <w:iCs/>
              </w:rPr>
              <w:t xml:space="preserve">S. cerevisiae</w:t>
            </w:r>
            <w:r>
              <w:t xml:space="preserve"> </w:t>
            </w:r>
            <w:r>
              <w:t xml:space="preserve">(engineered XR/XDH)</w:t>
            </w:r>
          </w:p>
        </w:tc>
        <w:tc>
          <w:tcPr/>
          <w:p>
            <w:pPr>
              <w:pStyle w:val="Compact"/>
            </w:pPr>
            <w:r>
              <w:t xml:space="preserve">Glucose + Xylose + Acetate</w:t>
            </w:r>
          </w:p>
        </w:tc>
        <w:tc>
          <w:tcPr/>
          <w:p>
            <w:pPr>
              <w:pStyle w:val="Compact"/>
            </w:pPr>
            <w:r>
              <w:t xml:space="preserve">Ethanol</w:t>
            </w:r>
          </w:p>
        </w:tc>
        <w:tc>
          <w:tcPr/>
          <w:p>
            <w:pPr>
              <w:pStyle w:val="Compact"/>
            </w:pPr>
            <w:r>
              <w:t xml:space="preserve">42 g/L (improved yield, less glycerol)</w:t>
            </w:r>
          </w:p>
        </w:tc>
        <w:tc>
          <w:tcPr/>
          <w:p>
            <w:pPr>
              <w:pStyle w:val="Compact"/>
            </w:pPr>
            <w:r>
              <w:t xml:space="preserve">[4] Novak &amp; Pflügl 2018 (Wei 2013)</w:t>
            </w:r>
          </w:p>
        </w:tc>
      </w:tr>
    </w:tbl>
    <w:p>
      <w:pPr>
        <w:pStyle w:val="BodyText"/>
      </w:pPr>
      <w:r>
        <w:rPr>
          <w:i/>
          <w:iCs/>
        </w:rPr>
        <w:t xml:space="preserve">(References [4] list specific primary sources for each data point as noted. All values are from laboratory-scale studies.)</w:t>
      </w:r>
    </w:p>
    <w:bookmarkEnd w:id="81"/>
    <w:bookmarkStart w:id="87" w:name="X3f94b92ecbd2cae9eff821eb029c67af7b0db08"/>
    <w:p>
      <w:pPr>
        <w:pStyle w:val="Heading2"/>
      </w:pPr>
      <w:r>
        <w:t xml:space="preserve">Co-Utilization of Acetate with Other Substrates</w:t>
      </w:r>
    </w:p>
    <w:p>
      <w:pPr>
        <w:pStyle w:val="FirstParagraph"/>
      </w:pPr>
      <w:r>
        <w:t xml:space="preserve">One important area of development is the</w:t>
      </w:r>
      <w:r>
        <w:t xml:space="preserve"> </w:t>
      </w:r>
      <w:r>
        <w:rPr>
          <w:b/>
          <w:bCs/>
        </w:rPr>
        <w:t xml:space="preserve">simultaneous utilization of acetate with traditional substrates</w:t>
      </w:r>
      <w:r>
        <w:t xml:space="preserve">, such as glucose or xylose. In many practical scenarios, acetate feedstock will not be pure; for example, lignocellulosic hydrolysates contain sugars plus acetate, and some processes might intentionally feed both sugar and acetate to maximize carbon usage. However, co-utilization is challenging because most organisms exhibit catabolite repression: they consume the preferred carbon (often glucose) first and acetate only after depletion (classic diauxic growth). Additionally, acetate’s inhibitory effects can impair growth in sugar-acetate mixtures</w:t>
      </w:r>
      <w:hyperlink r:id="rId60">
        <w:r>
          <w:rPr>
            <w:rStyle w:val="Hyperlink"/>
          </w:rPr>
          <w:t xml:space="preserve">[39]</w:t>
        </w:r>
      </w:hyperlink>
      <w:hyperlink r:id="rId82">
        <w:r>
          <w:rPr>
            <w:rStyle w:val="Hyperlink"/>
          </w:rPr>
          <w:t xml:space="preserve">[59]</w:t>
        </w:r>
      </w:hyperlink>
      <w:r>
        <w:t xml:space="preserve">. Nonetheless, recent studies show that cofeeding acetate can actually</w:t>
      </w:r>
      <w:r>
        <w:t xml:space="preserve"> </w:t>
      </w:r>
      <w:r>
        <w:rPr>
          <w:b/>
          <w:bCs/>
        </w:rPr>
        <w:t xml:space="preserve">increase production yields</w:t>
      </w:r>
      <w:r>
        <w:t xml:space="preserve"> </w:t>
      </w:r>
      <w:r>
        <w:t xml:space="preserve">for certain compounds, by altering metabolic fluxes. A striking example is the production of</w:t>
      </w:r>
      <w:r>
        <w:t xml:space="preserve"> </w:t>
      </w:r>
      <w:r>
        <w:rPr>
          <w:b/>
          <w:bCs/>
        </w:rPr>
        <w:t xml:space="preserve">isobutyl acetate</w:t>
      </w:r>
      <w:r>
        <w:t xml:space="preserve"> </w:t>
      </w:r>
      <w:r>
        <w:t xml:space="preserve">(a solvent and flavor compound) in</w:t>
      </w:r>
      <w:r>
        <w:t xml:space="preserve"> </w:t>
      </w:r>
      <w:r>
        <w:rPr>
          <w:i/>
          <w:iCs/>
        </w:rPr>
        <w:t xml:space="preserve">E. coli</w:t>
      </w:r>
      <w:r>
        <w:t xml:space="preserve">. Tashiro</w:t>
      </w:r>
      <w:r>
        <w:t xml:space="preserve"> </w:t>
      </w:r>
      <w:r>
        <w:rPr>
          <w:i/>
          <w:iCs/>
        </w:rPr>
        <w:t xml:space="preserve">et al.</w:t>
      </w:r>
      <w:r>
        <w:t xml:space="preserve"> </w:t>
      </w:r>
      <w:r>
        <w:t xml:space="preserve">found that by supplying acetate alongside glucose, the strain’s isobutyl acetate titer reached ~20 g/L, about 30% higher yield than with glucose alone</w:t>
      </w:r>
      <w:hyperlink r:id="rId83">
        <w:r>
          <w:rPr>
            <w:rStyle w:val="Hyperlink"/>
          </w:rPr>
          <w:t xml:space="preserve">[60]</w:t>
        </w:r>
      </w:hyperlink>
      <w:hyperlink r:id="rId74">
        <w:r>
          <w:rPr>
            <w:rStyle w:val="Hyperlink"/>
          </w:rPr>
          <w:t xml:space="preserve">[52]</w:t>
        </w:r>
      </w:hyperlink>
      <w:r>
        <w:t xml:space="preserve">. The reason is that the pathway to isobutyl acetate requires acetyl-CoA (from pyruvate) and isobutanol (from branched-chain amino acid pathway); when using only glucose, each pyruvate to acetyl-CoA conversion loses one carbon as CO₂, but feeding acetate provides additional acetyl-CoA directly without that loss</w:t>
      </w:r>
      <w:hyperlink r:id="rId74">
        <w:r>
          <w:rPr>
            <w:rStyle w:val="Hyperlink"/>
          </w:rPr>
          <w:t xml:space="preserve">[52]</w:t>
        </w:r>
      </w:hyperlink>
      <w:r>
        <w:t xml:space="preserve">. Essentially, acetate served as a carbon-conserving supplement, boosting the ester yield beyond the glucose-only limit.</w:t>
      </w:r>
    </w:p>
    <w:p>
      <w:pPr>
        <w:pStyle w:val="BodyText"/>
      </w:pPr>
      <w:r>
        <w:t xml:space="preserve">In the case of</w:t>
      </w:r>
      <w:r>
        <w:t xml:space="preserve"> </w:t>
      </w:r>
      <w:r>
        <w:rPr>
          <w:b/>
          <w:bCs/>
        </w:rPr>
        <w:t xml:space="preserve">yeast fermentation</w:t>
      </w:r>
      <w:r>
        <w:t xml:space="preserve">, co-feeding acetate has addressed a different issue: the excess NADH generated from glucose catabolism. Under high sugar conditions,</w:t>
      </w:r>
      <w:r>
        <w:t xml:space="preserve"> </w:t>
      </w:r>
      <w:r>
        <w:rPr>
          <w:i/>
          <w:iCs/>
        </w:rPr>
        <w:t xml:space="preserve">S. cerevisiae</w:t>
      </w:r>
      <w:r>
        <w:t xml:space="preserve"> </w:t>
      </w:r>
      <w:r>
        <w:t xml:space="preserve">produces glycerol as a byproduct to regenerate NAD⁺. Studies have shown that adding a small amount of acetate (which requires reduction to assimilate) can consume NADH and thereby</w:t>
      </w:r>
      <w:r>
        <w:t xml:space="preserve"> </w:t>
      </w:r>
      <w:r>
        <w:rPr>
          <w:i/>
          <w:iCs/>
        </w:rPr>
        <w:t xml:space="preserve">reduce glycerol formation</w:t>
      </w:r>
      <w:r>
        <w:t xml:space="preserve">, redirecting more carbon into ethanol or other products</w:t>
      </w:r>
      <w:hyperlink r:id="rId84">
        <w:r>
          <w:rPr>
            <w:rStyle w:val="Hyperlink"/>
          </w:rPr>
          <w:t xml:space="preserve">[61]</w:t>
        </w:r>
      </w:hyperlink>
      <w:r>
        <w:t xml:space="preserve">. Papapetridis</w:t>
      </w:r>
      <w:r>
        <w:t xml:space="preserve"> </w:t>
      </w:r>
      <w:r>
        <w:rPr>
          <w:i/>
          <w:iCs/>
        </w:rPr>
        <w:t xml:space="preserve">et al.</w:t>
      </w:r>
      <w:r>
        <w:t xml:space="preserve"> </w:t>
      </w:r>
      <w:r>
        <w:t xml:space="preserve">(2016) demonstrated that supplementing an acetate feed during mixed glucose/xylose fermentation decreased glycerol output and improved ethanol yield in an engineered yeast strain</w:t>
      </w:r>
      <w:hyperlink r:id="rId84">
        <w:r>
          <w:rPr>
            <w:rStyle w:val="Hyperlink"/>
          </w:rPr>
          <w:t xml:space="preserve">[61]</w:t>
        </w:r>
      </w:hyperlink>
      <w:r>
        <w:t xml:space="preserve">. The concept of using a more oxidized co-substrate (like acetate) to balance redox and improve yields has since been explored in various systems. Apart from redox, acetate cofeeding can also relieve carbon flux limitations. For instance, in a process for microbial lipids, cofeeding acetate with sugars provided both a carbon skeleton (acetate to acetyl-CoA for fatty acid elongation) and extra ATP from sugar catabolism, achieving higher lipid yields than either alone[^4].</w:t>
      </w:r>
    </w:p>
    <w:p>
      <w:pPr>
        <w:pStyle w:val="BodyText"/>
      </w:pPr>
      <w:r>
        <w:t xml:space="preserve">From a bioprocess perspective, co-utilization of acetate could increase the carbon efficiency of lignocellulosic biorefineries. Rather than discarding acetate in pretreatment hydrolysates as an inhibitor, companies are looking at engineering microbes to consume that acetate concurrently with sugars, thus extracting more product per unit biomass</w:t>
      </w:r>
      <w:hyperlink r:id="rId32">
        <w:r>
          <w:rPr>
            <w:rStyle w:val="Hyperlink"/>
          </w:rPr>
          <w:t xml:space="preserve">[11]</w:t>
        </w:r>
      </w:hyperlink>
      <w:hyperlink r:id="rId85">
        <w:r>
          <w:rPr>
            <w:rStyle w:val="Hyperlink"/>
          </w:rPr>
          <w:t xml:space="preserve">[62]</w:t>
        </w:r>
      </w:hyperlink>
      <w:r>
        <w:t xml:space="preserve">. This requires overcoming regulatory hierarchies. Metabolic engineering of global regulators (such as deleting</w:t>
      </w:r>
      <w:r>
        <w:t xml:space="preserve"> </w:t>
      </w:r>
      <w:r>
        <w:rPr>
          <w:i/>
          <w:iCs/>
        </w:rPr>
        <w:t xml:space="preserve">creB/creC</w:t>
      </w:r>
      <w:r>
        <w:t xml:space="preserve"> </w:t>
      </w:r>
      <w:r>
        <w:t xml:space="preserve">in bacteria or tweaking the SNF1/Mig1 system in yeast) has shown some success in enabling simultaneous sugar and acetate uptake. Another strategy is two-stage fermentation where cells are first grown on sugar and then acetate is fed in a second stage when cells are conditioned to use it – though truly concurrent uptake is ideal for process simplification. There are natural examples of microbes with this capability: as mentioned,</w:t>
      </w:r>
      <w:r>
        <w:t xml:space="preserve"> </w:t>
      </w:r>
      <w:r>
        <w:rPr>
          <w:i/>
          <w:iCs/>
        </w:rPr>
        <w:t xml:space="preserve">A. vinelandii</w:t>
      </w:r>
      <w:r>
        <w:t xml:space="preserve"> </w:t>
      </w:r>
      <w:r>
        <w:t xml:space="preserve">uniquely prefers acetate even in the presence of glucose</w:t>
      </w:r>
      <w:hyperlink r:id="rId86">
        <w:r>
          <w:rPr>
            <w:rStyle w:val="Hyperlink"/>
          </w:rPr>
          <w:t xml:space="preserve">[63]</w:t>
        </w:r>
      </w:hyperlink>
      <w:r>
        <w:t xml:space="preserve">, and some soil bacteria can co-consume organic acids and sugars. Learning from these could inspire new designs for robust co-utilizing strains. In summary, while pure-acetate fermentations demonstrate what is possible, mixed-substrate fermentations including acetate are highly relevant to real feedstreams. Early studies indicate that cofeeding strategies can yield synergistic benefits (higher titers or yields) when done properly</w:t>
      </w:r>
      <w:hyperlink r:id="rId74">
        <w:r>
          <w:rPr>
            <w:rStyle w:val="Hyperlink"/>
          </w:rPr>
          <w:t xml:space="preserve">[52]</w:t>
        </w:r>
      </w:hyperlink>
      <w:hyperlink r:id="rId84">
        <w:r>
          <w:rPr>
            <w:rStyle w:val="Hyperlink"/>
          </w:rPr>
          <w:t xml:space="preserve">[61]</w:t>
        </w:r>
      </w:hyperlink>
      <w:r>
        <w:t xml:space="preserve">. Achieving reliable co-utilization will likely involve both genetic modifications to alleviate repression and careful process control (e.g. feeding regimes or reactor zones). If mastered, this could significantly improve the economics of acetate-inclusive biorefineries by fully capitalizing on all available carbon.</w:t>
      </w:r>
    </w:p>
    <w:bookmarkEnd w:id="87"/>
    <w:bookmarkStart w:id="90" w:name="challenges-and-knowledge-gaps"/>
    <w:p>
      <w:pPr>
        <w:pStyle w:val="Heading2"/>
      </w:pPr>
      <w:r>
        <w:t xml:space="preserve">Challenges and Knowledge Gaps</w:t>
      </w:r>
    </w:p>
    <w:p>
      <w:pPr>
        <w:pStyle w:val="FirstParagraph"/>
      </w:pPr>
      <w:r>
        <w:t xml:space="preserve">Although substantial progress has been made, there remain several</w:t>
      </w:r>
      <w:r>
        <w:t xml:space="preserve"> </w:t>
      </w:r>
      <w:r>
        <w:rPr>
          <w:b/>
          <w:bCs/>
        </w:rPr>
        <w:t xml:space="preserve">challenges</w:t>
      </w:r>
      <w:r>
        <w:t xml:space="preserve"> </w:t>
      </w:r>
      <w:r>
        <w:t xml:space="preserve">that currently limit the wide adoption of acetate in biomanufacturing. A primary issue is the</w:t>
      </w:r>
      <w:r>
        <w:t xml:space="preserve"> </w:t>
      </w:r>
      <w:r>
        <w:rPr>
          <w:b/>
          <w:bCs/>
        </w:rPr>
        <w:t xml:space="preserve">lower productivity and growth rate</w:t>
      </w:r>
      <w:r>
        <w:t xml:space="preserve"> </w:t>
      </w:r>
      <w:r>
        <w:t xml:space="preserve">on acetate substrates. As noted, organisms grow slower on acetate than on sugars – in part due to lower ATP yields and the need for gluconeogenic conversion of acetyl-CoA to essential metabolites. Slower growth can lead to longer fermentation times and lower space-time yields. Moreover, some microbes (especially under anaerobic conditions) cannot generate enough ATP from acetate metabolism alone to sustain rapid growth, unless coupled with an energy-rich co-substrate or electron acceptor</w:t>
      </w:r>
      <w:hyperlink r:id="rId51">
        <w:r>
          <w:rPr>
            <w:rStyle w:val="Hyperlink"/>
          </w:rPr>
          <w:t xml:space="preserve">[30]</w:t>
        </w:r>
      </w:hyperlink>
      <w:hyperlink r:id="rId52">
        <w:r>
          <w:rPr>
            <w:rStyle w:val="Hyperlink"/>
          </w:rPr>
          <w:t xml:space="preserve">[31]</w:t>
        </w:r>
      </w:hyperlink>
      <w:r>
        <w:t xml:space="preserve">. This limits the range of processes (for example, purely fermentative anaerobic production on acetate is often infeasible without auxiliary energy inputs).</w:t>
      </w:r>
      <w:r>
        <w:t xml:space="preserve"> </w:t>
      </w:r>
      <w:r>
        <w:rPr>
          <w:i/>
          <w:iCs/>
        </w:rPr>
        <w:t xml:space="preserve">Metabolic burden</w:t>
      </w:r>
      <w:r>
        <w:t xml:space="preserve"> </w:t>
      </w:r>
      <w:r>
        <w:t xml:space="preserve">is another aspect: engineered pathways that work well on glucose might underperform on acetate because the host has less surplus carbon and energy to channel into product. Going forward, one knowledge gap is how to redesign central metabolism or energy metabolism of microbes to better accommodate acetate – potentially through synthetic biology approaches that introduce more efficient cycles or ATP-generating bypasses specifically for C2 metabolism.</w:t>
      </w:r>
    </w:p>
    <w:p>
      <w:pPr>
        <w:pStyle w:val="BodyText"/>
      </w:pPr>
      <w:r>
        <w:rPr>
          <w:b/>
          <w:bCs/>
        </w:rPr>
        <w:t xml:space="preserve">Acetate tolerance</w:t>
      </w:r>
      <w:r>
        <w:t xml:space="preserve"> </w:t>
      </w:r>
      <w:r>
        <w:t xml:space="preserve">is a second major challenge. While acetate’s inhibitory effects are well documented (membrane stress, cytoplasmic acidification, anion accumulation), the molecular mechanisms of acetate tolerance in different organisms are not fully elucidated. Genome-wide studies have begun identifying genes involved in acetate stress response (e.g. chaperones, transporters, cell envelope proteins)</w:t>
      </w:r>
      <w:hyperlink r:id="rId65">
        <w:r>
          <w:rPr>
            <w:rStyle w:val="Hyperlink"/>
          </w:rPr>
          <w:t xml:space="preserve">[44]</w:t>
        </w:r>
      </w:hyperlink>
      <w:hyperlink r:id="rId67">
        <w:r>
          <w:rPr>
            <w:rStyle w:val="Hyperlink"/>
          </w:rPr>
          <w:t xml:space="preserve">[46]</w:t>
        </w:r>
      </w:hyperlink>
      <w:r>
        <w:t xml:space="preserve">, but a cohesive understanding is lacking. Most engineering for tolerance has been empirical (overexpressing known acid resistance genes or evolving resistant mutants). There is room for more rational design once the pathways of acetate-induced damage are clearer. For example, if oxidative damage from acetate-induced ROS is significant, antioxidant systems could be bolstered; if the issue is anion toxicity, engineering more effective efflux pumps or modifying membrane composition may help. The field could benefit from</w:t>
      </w:r>
      <w:r>
        <w:t xml:space="preserve"> </w:t>
      </w:r>
      <w:r>
        <w:rPr>
          <w:b/>
          <w:bCs/>
        </w:rPr>
        <w:t xml:space="preserve">systems biology analyses</w:t>
      </w:r>
      <w:r>
        <w:t xml:space="preserve"> </w:t>
      </w:r>
      <w:r>
        <w:t xml:space="preserve">(transcriptomics, proteomics) of cells fermenting at high acetate concentrations to identify bottlenecks. Additionally, tolerance must be balanced with utilization – a strain that simply blocks acetate entry would be tolerant but not useful, so we need strains that both</w:t>
      </w:r>
      <w:r>
        <w:t xml:space="preserve"> </w:t>
      </w:r>
      <w:r>
        <w:rPr>
          <w:b/>
          <w:bCs/>
        </w:rPr>
        <w:t xml:space="preserve">take up acetate quickly and withstand it</w:t>
      </w:r>
      <w:r>
        <w:t xml:space="preserve"> </w:t>
      </w:r>
      <w:r>
        <w:t xml:space="preserve">internally. Achieving this duality is nontrivial and an active area of research.</w:t>
      </w:r>
    </w:p>
    <w:p>
      <w:pPr>
        <w:pStyle w:val="BodyText"/>
      </w:pPr>
      <w:r>
        <w:t xml:space="preserve">Another challenge lies in the</w:t>
      </w:r>
      <w:r>
        <w:t xml:space="preserve"> </w:t>
      </w:r>
      <w:r>
        <w:rPr>
          <w:b/>
          <w:bCs/>
        </w:rPr>
        <w:t xml:space="preserve">bioprocess design for acetate-based fermentations</w:t>
      </w:r>
      <w:r>
        <w:t xml:space="preserve">. Acetate differs from glucose in physical and chemical properties – it’s usually fed as sodium acetate or acetic acid, affecting medium osmolarity and pH. Continuous or fed-batch processes must manage pH carefully, since metabolizing acetate tends to increase pH (consumption of acetic acid removes protons). If acid is added to control pH, it can increase undissociated acetic acid, which is more toxic. Thus, process control for an acetate fermentation might require different strategies (e.g. using pH-neutralized acetate salts but adding base to offset Na⁺ accumulation, or employing buffering systems). Additionally, if acetate is derived from an upstream process (like syngas fermentation broth or hydrolysate), impurities could be present (e.g. formate, furans, or lignin residues) that affect the fermentation. Upstream purification or</w:t>
      </w:r>
      <w:r>
        <w:t xml:space="preserve"> </w:t>
      </w:r>
      <w:r>
        <w:rPr>
          <w:i/>
          <w:iCs/>
        </w:rPr>
        <w:t xml:space="preserve">tolerance to mixed inhibitors</w:t>
      </w:r>
      <w:r>
        <w:t xml:space="preserve"> </w:t>
      </w:r>
      <w:r>
        <w:t xml:space="preserve">becomes important in those cases</w:t>
      </w:r>
      <w:hyperlink r:id="rId88">
        <w:r>
          <w:rPr>
            <w:rStyle w:val="Hyperlink"/>
          </w:rPr>
          <w:t xml:space="preserve">[64]</w:t>
        </w:r>
      </w:hyperlink>
      <w:r>
        <w:t xml:space="preserve">. From an engineering standpoint, integrating acetate production and consumption in one facility poses logistical questions: how to store and feed acetate intermediate, how to adjust for fluctuations in its supply or purity, etc. These practical considerations are part of the broader challenge of implementing acetate feedstock at scale.</w:t>
      </w:r>
    </w:p>
    <w:p>
      <w:pPr>
        <w:pStyle w:val="BodyText"/>
      </w:pPr>
      <w:r>
        <w:rPr>
          <w:b/>
          <w:bCs/>
        </w:rPr>
        <w:t xml:space="preserve">Economic and sustainability considerations</w:t>
      </w:r>
      <w:r>
        <w:t xml:space="preserve"> </w:t>
      </w:r>
      <w:r>
        <w:t xml:space="preserve">also merit discussion as challenges. While acetate can be cheap when produced from waste or CO₂, there is an energy cost to concentrate and purify it for fermentation. If acetate is supplied as a dilute stream (as often comes out of a gas fermenter or hydrolysate), the water handling could become a significant cost factor. Process intensification techniques (like cell immobilization or membrane reactors) might be needed to efficiently utilize low-concentration acetate. Moreover, the</w:t>
      </w:r>
      <w:r>
        <w:t xml:space="preserve"> </w:t>
      </w:r>
      <w:r>
        <w:rPr>
          <w:i/>
          <w:iCs/>
        </w:rPr>
        <w:t xml:space="preserve">carbon efficiency</w:t>
      </w:r>
      <w:r>
        <w:t xml:space="preserve"> </w:t>
      </w:r>
      <w:r>
        <w:t xml:space="preserve">of converting acetate to products can vary widely. In the best cases (e.g. converting acetate to more oxidized products like acetone or succinate), yields can be high. But for highly reduced targets, extra carbon (e.g. electron donors) might be needed, which could offset the carbon savings. Life-cycle analysis will be important to truly ascertain if an acetate-based process has lower greenhouse gas footprint than a sugar-based one – it likely can, especially if acetate is from CO₂, but only if the energy inputs for making acetate are low-carbon as well</w:t>
      </w:r>
      <w:hyperlink r:id="rId89">
        <w:r>
          <w:rPr>
            <w:rStyle w:val="Hyperlink"/>
          </w:rPr>
          <w:t xml:space="preserve">[65]</w:t>
        </w:r>
      </w:hyperlink>
      <w:hyperlink r:id="rId41">
        <w:r>
          <w:rPr>
            <w:rStyle w:val="Hyperlink"/>
          </w:rPr>
          <w:t xml:space="preserve">[20]</w:t>
        </w:r>
      </w:hyperlink>
      <w:r>
        <w:t xml:space="preserve">. These cross-disciplinary challenges mean that optimization isn’t just at the genetic level, but also at the process and systems level.</w:t>
      </w:r>
    </w:p>
    <w:p>
      <w:pPr>
        <w:pStyle w:val="BodyText"/>
      </w:pPr>
      <w:r>
        <w:t xml:space="preserve">In summary, challenges for acetate biomanufacturing include</w:t>
      </w:r>
      <w:r>
        <w:t xml:space="preserve"> </w:t>
      </w:r>
      <w:r>
        <w:rPr>
          <w:b/>
          <w:bCs/>
        </w:rPr>
        <w:t xml:space="preserve">metabolic limitations (rate and yield)</w:t>
      </w:r>
      <w:r>
        <w:t xml:space="preserve">,</w:t>
      </w:r>
      <w:r>
        <w:t xml:space="preserve"> </w:t>
      </w:r>
      <w:r>
        <w:rPr>
          <w:b/>
          <w:bCs/>
        </w:rPr>
        <w:t xml:space="preserve">toxicity and regulation</w:t>
      </w:r>
      <w:r>
        <w:t xml:space="preserve">, and</w:t>
      </w:r>
      <w:r>
        <w:t xml:space="preserve"> </w:t>
      </w:r>
      <w:r>
        <w:rPr>
          <w:b/>
          <w:bCs/>
        </w:rPr>
        <w:t xml:space="preserve">process integration and economics</w:t>
      </w:r>
      <w:r>
        <w:t xml:space="preserve">. None of these are insurmountable, but they require concerted research efforts. Importantly, each challenge is an opportunity for innovation: e.g. designing a new metabolic cycle that assimilates acetate more efficiently could revolutionize the field, or discovering a hyper-tolerant microbe could serve as a new chassis. The next section will consider how ongoing and future work is poised to address these gaps.</w:t>
      </w:r>
    </w:p>
    <w:bookmarkEnd w:id="90"/>
    <w:bookmarkStart w:id="92" w:name="X4524d478ea3724388763d85513afacc74d0547b"/>
    <w:p>
      <w:pPr>
        <w:pStyle w:val="Heading2"/>
      </w:pPr>
      <w:r>
        <w:t xml:space="preserve">Future Outlook and Perspectives (Next 5–10 Years)</w:t>
      </w:r>
    </w:p>
    <w:p>
      <w:pPr>
        <w:pStyle w:val="FirstParagraph"/>
      </w:pPr>
      <w:r>
        <w:t xml:space="preserve">Looking ahead, the use of acetate as a feedstock is poised to grow from a niche research topic into a key component of sustainable biomanufacturing. In the next 5–10 years, we anticipate several trends and breakthroughs that could accelerate this transition:</w:t>
      </w:r>
    </w:p>
    <w:p>
      <w:pPr>
        <w:pStyle w:val="BodyText"/>
      </w:pPr>
      <w:r>
        <w:rPr>
          <w:b/>
          <w:bCs/>
        </w:rPr>
        <w:t xml:space="preserve">Integration with Carbon Capture and Renewables:</w:t>
      </w:r>
      <w:r>
        <w:t xml:space="preserve"> </w:t>
      </w:r>
      <w:r>
        <w:t xml:space="preserve">Acetate sits at the nexus between renewable energy, carbon capture, and biotechnology. One likely development is the</w:t>
      </w:r>
      <w:r>
        <w:t xml:space="preserve"> </w:t>
      </w:r>
      <w:r>
        <w:rPr>
          <w:i/>
          <w:iCs/>
        </w:rPr>
        <w:t xml:space="preserve">integration of electrochemical CO₂-to-acetate systems with bioreactors</w:t>
      </w:r>
      <w:r>
        <w:t xml:space="preserve">. As electrocatalysis technology improves, we may see pilot plants where CO₂ (from industrial emissions or air capture) is continuously converted into acetate using renewable electricity, and that acetate is immediately consumed by microbes to produce chemicals. This two-step process can be seen as an “artificial photosynthesis” or power-to-X scheme. Early demonstrations (e.g. by Torella</w:t>
      </w:r>
      <w:r>
        <w:t xml:space="preserve"> </w:t>
      </w:r>
      <w:r>
        <w:rPr>
          <w:i/>
          <w:iCs/>
        </w:rPr>
        <w:t xml:space="preserve">et al.</w:t>
      </w:r>
      <w:r>
        <w:t xml:space="preserve"> </w:t>
      </w:r>
      <w:r>
        <w:t xml:space="preserve">and others) have already coupled solar-driven CO₂-to-acetate with microbial plastic production</w:t>
      </w:r>
      <w:hyperlink r:id="rId91">
        <w:r>
          <w:rPr>
            <w:rStyle w:val="Hyperlink"/>
          </w:rPr>
          <w:t xml:space="preserve">[66]</w:t>
        </w:r>
      </w:hyperlink>
      <w:r>
        <w:t xml:space="preserve">. In coming years, better catalysts (giving higher acetate concentrations and selectivities) and robust acetate-fermenting strains will make this approach economically attractive. Notably, ARPA-E and other funding agencies have invested in this concept of “electrobio” manufacturing</w:t>
      </w:r>
      <w:hyperlink r:id="rId89">
        <w:r>
          <w:rPr>
            <w:rStyle w:val="Hyperlink"/>
          </w:rPr>
          <w:t xml:space="preserve">[65]</w:t>
        </w:r>
      </w:hyperlink>
      <w:hyperlink r:id="rId41">
        <w:r>
          <w:rPr>
            <w:rStyle w:val="Hyperlink"/>
          </w:rPr>
          <w:t xml:space="preserve">[20]</w:t>
        </w:r>
      </w:hyperlink>
      <w:r>
        <w:t xml:space="preserve">. If successful, it could enable truly carbon-neutral or carbon-negative production of fuels (like ethanol, butanol) and chemicals at scale, using acetate as the intermediary.</w:t>
      </w:r>
    </w:p>
    <w:p>
      <w:pPr>
        <w:pStyle w:val="BodyText"/>
      </w:pPr>
      <w:r>
        <w:rPr>
          <w:b/>
          <w:bCs/>
        </w:rPr>
        <w:t xml:space="preserve">Advances in Strain Engineering:</w:t>
      </w:r>
      <w:r>
        <w:t xml:space="preserve"> </w:t>
      </w:r>
      <w:r>
        <w:t xml:space="preserve">On the biological side, we expect new</w:t>
      </w:r>
      <w:r>
        <w:t xml:space="preserve"> </w:t>
      </w:r>
      <w:r>
        <w:rPr>
          <w:i/>
          <w:iCs/>
        </w:rPr>
        <w:t xml:space="preserve">chassis organisms</w:t>
      </w:r>
      <w:r>
        <w:t xml:space="preserve"> </w:t>
      </w:r>
      <w:r>
        <w:t xml:space="preserve">to emerge that are specially adapted for acetate. While</w:t>
      </w:r>
      <w:r>
        <w:t xml:space="preserve"> </w:t>
      </w:r>
      <w:r>
        <w:rPr>
          <w:i/>
          <w:iCs/>
        </w:rPr>
        <w:t xml:space="preserve">E. coli</w:t>
      </w:r>
      <w:r>
        <w:t xml:space="preserve"> </w:t>
      </w:r>
      <w:r>
        <w:t xml:space="preserve">and</w:t>
      </w:r>
      <w:r>
        <w:t xml:space="preserve"> </w:t>
      </w:r>
      <w:r>
        <w:rPr>
          <w:i/>
          <w:iCs/>
        </w:rPr>
        <w:t xml:space="preserve">yeast</w:t>
      </w:r>
      <w:r>
        <w:t xml:space="preserve"> </w:t>
      </w:r>
      <w:r>
        <w:t xml:space="preserve">have been engineered, they carry baggage of their evolutionary preference for sugars. Future work might focus on naturally acetate-loving organisms (such as acetotrophic fungi or certain soil bacteria) that can be domesticated for industrial use. There is also interest in developing</w:t>
      </w:r>
      <w:r>
        <w:t xml:space="preserve"> </w:t>
      </w:r>
      <w:r>
        <w:rPr>
          <w:i/>
          <w:iCs/>
        </w:rPr>
        <w:t xml:space="preserve">synthetic consortia</w:t>
      </w:r>
      <w:r>
        <w:t xml:space="preserve"> </w:t>
      </w:r>
      <w:r>
        <w:t xml:space="preserve">where one organism produces acetate and another consumes it in the same vessel (for example, an acetogen supplying acetate to a product-former). This could bypass the need to isolate and store acetate, simplifying the process. Additionally, breakthroughs in</w:t>
      </w:r>
      <w:r>
        <w:t xml:space="preserve"> </w:t>
      </w:r>
      <w:r>
        <w:rPr>
          <w:i/>
          <w:iCs/>
        </w:rPr>
        <w:t xml:space="preserve">genome editing and systems biology</w:t>
      </w:r>
      <w:r>
        <w:t xml:space="preserve"> </w:t>
      </w:r>
      <w:r>
        <w:t xml:space="preserve">will allow more precise reprogramming of metabolism. For instance, dynamic control circuits could be implemented to toggle between growth and production phases on acetate, or to sense acetate levels and respond optimally. The coming years will likely see the construction of</w:t>
      </w:r>
      <w:r>
        <w:t xml:space="preserve"> </w:t>
      </w:r>
      <w:r>
        <w:rPr>
          <w:b/>
          <w:bCs/>
        </w:rPr>
        <w:t xml:space="preserve">designer metabolic pathways</w:t>
      </w:r>
      <w:r>
        <w:t xml:space="preserve"> </w:t>
      </w:r>
      <w:r>
        <w:t xml:space="preserve">that maximize carbon conversion efficiency from acetate. Concepts like the</w:t>
      </w:r>
      <w:r>
        <w:t xml:space="preserve"> </w:t>
      </w:r>
      <w:r>
        <w:rPr>
          <w:i/>
          <w:iCs/>
        </w:rPr>
        <w:t xml:space="preserve">CETCH cycle</w:t>
      </w:r>
      <w:r>
        <w:t xml:space="preserve"> </w:t>
      </w:r>
      <w:r>
        <w:t xml:space="preserve">(a synthetic carbon fixation cycle) or retro-biosynthesis might be applied backward to acetate assimilation, potentially enabling novel routes that fix additional CO₂ along with acetate to form larger molecules in one go (enhancing carbon yield).</w:t>
      </w:r>
    </w:p>
    <w:p>
      <w:pPr>
        <w:pStyle w:val="BodyText"/>
      </w:pPr>
      <w:r>
        <w:rPr>
          <w:b/>
          <w:bCs/>
        </w:rPr>
        <w:t xml:space="preserve">Process Innovations:</w:t>
      </w:r>
      <w:r>
        <w:t xml:space="preserve"> </w:t>
      </w:r>
      <w:r>
        <w:t xml:space="preserve">From an engineering perspective, we foresee adaptation of fermentation techniques to acetate’s peculiarities.</w:t>
      </w:r>
      <w:r>
        <w:t xml:space="preserve"> </w:t>
      </w:r>
      <w:r>
        <w:rPr>
          <w:i/>
          <w:iCs/>
        </w:rPr>
        <w:t xml:space="preserve">High-cell-density fermentation</w:t>
      </w:r>
      <w:r>
        <w:t xml:space="preserve"> </w:t>
      </w:r>
      <w:r>
        <w:t xml:space="preserve">on acetate will be an area of progress, as researchers devise feeding regimes that avoid inhibition. Continuous reactors (chemostats) might be advantageous to keep cells in a physiological state geared toward acetate metabolism. Membrane bioreactors or cell recycle systems could help in dealing with dilute acetate streams. There is also potential in</w:t>
      </w:r>
      <w:r>
        <w:t xml:space="preserve"> </w:t>
      </w:r>
      <w:r>
        <w:rPr>
          <w:i/>
          <w:iCs/>
        </w:rPr>
        <w:t xml:space="preserve">in situ product recovery</w:t>
      </w:r>
      <w:r>
        <w:t xml:space="preserve"> </w:t>
      </w:r>
      <w:r>
        <w:t xml:space="preserve">for acetate fermentations – since some products (e.g. acetone, isobutanol) are volatile or phase-separable, one could strip or extract them continuously, driving the equilibrium and allowing cells to consume more acetate. Moreover, coupling acetogenic and product synthesis steps in one reactor (co-culture or sequential in a single vessel) might simplify the pipeline. These process innovations will be guided by techno-economic analysis: as data from pilot projects accumulate, optimal configurations will become clearer.</w:t>
      </w:r>
    </w:p>
    <w:p>
      <w:pPr>
        <w:pStyle w:val="BodyText"/>
      </w:pPr>
      <w:r>
        <w:rPr>
          <w:b/>
          <w:bCs/>
        </w:rPr>
        <w:t xml:space="preserve">Commercial and Environmental Impact:</w:t>
      </w:r>
      <w:r>
        <w:t xml:space="preserve"> </w:t>
      </w:r>
      <w:r>
        <w:t xml:space="preserve">In the next decade, we expect at least a few</w:t>
      </w:r>
      <w:r>
        <w:t xml:space="preserve"> </w:t>
      </w:r>
      <w:r>
        <w:rPr>
          <w:b/>
          <w:bCs/>
        </w:rPr>
        <w:t xml:space="preserve">commercial pilot plants</w:t>
      </w:r>
      <w:r>
        <w:t xml:space="preserve"> </w:t>
      </w:r>
      <w:r>
        <w:t xml:space="preserve">to utilize acetate feed. One near-term candidate is the production of SAF (sustainable aviation fuel) precursors by converting CO₂ to acetate to ethanol to jet fuel range alkanes. Another could be bioplastics: producing PHA or other polymers from waste-derived acetate may become cost-competitive as plastic bans drive demand. The environmental benefits of using acetate (especially from waste CO₂ or biomass) are significant – life-cycle studies have suggested that acetate-based routes can cut greenhouse gas emissions by 50–80% compared to petrochemical routes for certain products</w:t>
      </w:r>
      <w:hyperlink r:id="rId38">
        <w:r>
          <w:rPr>
            <w:rStyle w:val="Hyperlink"/>
          </w:rPr>
          <w:t xml:space="preserve">[17]</w:t>
        </w:r>
      </w:hyperlink>
      <w:r>
        <w:t xml:space="preserve">. If countries adopt policies like carbon pricing or low-carbon fuel standards, processes that utilize acetate from CO₂ will gain an economic edge. Thus, the policy and market landscape is likely to increasingly favor technologies that acetate enables.</w:t>
      </w:r>
    </w:p>
    <w:p>
      <w:pPr>
        <w:pStyle w:val="BodyText"/>
      </w:pPr>
      <w:r>
        <w:rPr>
          <w:b/>
          <w:bCs/>
        </w:rPr>
        <w:t xml:space="preserve">Knowledge gaps to research opportunities:</w:t>
      </w:r>
      <w:r>
        <w:t xml:space="preserve"> </w:t>
      </w:r>
      <w:r>
        <w:t xml:space="preserve">Finally, many current knowledge gaps discussed (regarding metabolism, regulation, etc.) will likely be filled in the coming years, turning challenges into new capabilities. For example, a deeper understanding of acetate transport systems could yield engineered membrane channels that speed up acetate uptake. Insights into global regulation on acetate (e.g. the role of cAMP/CRP in</w:t>
      </w:r>
      <w:r>
        <w:t xml:space="preserve"> </w:t>
      </w:r>
      <w:r>
        <w:rPr>
          <w:i/>
          <w:iCs/>
        </w:rPr>
        <w:t xml:space="preserve">E. coli</w:t>
      </w:r>
      <w:r>
        <w:t xml:space="preserve"> </w:t>
      </w:r>
      <w:r>
        <w:t xml:space="preserve">or Mig1 in yeast under acetate conditions) could allow scientists to rewire those circuits and eliminate diauxie. As computational modeling of metabolism gets better, we might identify non-intuitive interventions that increase acetate assimilation efficiency (such as removing certain futile cycles or introducing CO₂-fixation reactions to assimilate the extra CO₂ produced from TCA). The interplay of big data (genomic and metagenomic mining for acetate utilizers) and bioengineering will likely expand the toolkit of enzymes and pathways available for acetate bioconversions – perhaps discovering enzymes that function better at low pH or high acetate, etc.</w:t>
      </w:r>
    </w:p>
    <w:p>
      <w:pPr>
        <w:pStyle w:val="BodyText"/>
      </w:pPr>
      <w:r>
        <w:t xml:space="preserve">In conclusion, the trajectory for acetate as a biomanufacturing feedstock is bright. It offers a compelling route to disconnect industrial biotech from food-based sugars and instead leverage waste and greenhouse gases. While challenges remain in making these processes as efficient and fast as traditional ones, the rapid advances in metabolic engineering, synthetic biology, and bioprocess technology are steadily eroding those barriers. The next decade could witness a paradigm shift where fermentation plants ingesting acetate (produced from renewable electricity and CO₂ or from biomass waste) become viable alternatives to today’s sugar-fed biorefineries. Such a shift would mark a significant step toward a circular, sustainable biochemical industry – one where</w:t>
      </w:r>
      <w:r>
        <w:t xml:space="preserve"> </w:t>
      </w:r>
      <w:r>
        <w:rPr>
          <w:b/>
          <w:bCs/>
        </w:rPr>
        <w:t xml:space="preserve">acetate serves as a central node linking our energy, waste, and production systems in a virtuous cycle</w:t>
      </w:r>
      <w:r>
        <w:t xml:space="preserve">.</w:t>
      </w:r>
    </w:p>
    <w:p>
      <w:pPr>
        <w:pStyle w:val="BodyText"/>
      </w:pPr>
      <w:r>
        <w:rPr>
          <w:b/>
          <w:bCs/>
        </w:rPr>
        <w:t xml:space="preserve">Download Options:</w:t>
      </w:r>
      <w:r>
        <w:t xml:space="preserve"> </w:t>
      </w:r>
      <w:r>
        <w:t xml:space="preserve">The full content of this review is available in the formatted Markdown above. For convenience, readers may download this document in PDF or Word format for offline reading and reference. To obtain a PDF, you can use any Markdown-to-PDF converter or print the Markdown to PDF using a browser. For a Word document, you may copy the content into a Word processor or use a Markdown conversion tool. (Ensuring that figures and tables render properly might require an extra step of embedding images in the output file.) Researchers and practitioners are encouraged to use and share this review under appropriate citation.</w:t>
      </w:r>
    </w:p>
    <w:bookmarkEnd w:id="92"/>
    <w:bookmarkStart w:id="98" w:name="references"/>
    <w:p>
      <w:pPr>
        <w:pStyle w:val="Heading2"/>
      </w:pPr>
      <w:r>
        <w:t xml:space="preserve">References</w:t>
      </w:r>
    </w:p>
    <w:p>
      <w:pPr>
        <w:pStyle w:val="Compact"/>
        <w:numPr>
          <w:ilvl w:val="0"/>
          <w:numId w:val="1001"/>
        </w:numPr>
      </w:pPr>
      <w:r>
        <w:rPr>
          <w:b/>
          <w:bCs/>
        </w:rPr>
        <w:t xml:space="preserve">Kiefer, D.</w:t>
      </w:r>
      <w:r>
        <w:t xml:space="preserve"> </w:t>
      </w:r>
      <w:r>
        <w:rPr>
          <w:i/>
          <w:iCs/>
        </w:rPr>
        <w:t xml:space="preserve">et al.</w:t>
      </w:r>
      <w:r>
        <w:t xml:space="preserve"> </w:t>
      </w:r>
      <w:r>
        <w:t xml:space="preserve">(2021).</w:t>
      </w:r>
      <w:r>
        <w:t xml:space="preserve"> </w:t>
      </w:r>
      <w:r>
        <w:rPr>
          <w:i/>
          <w:iCs/>
        </w:rPr>
        <w:t xml:space="preserve">“From Acetate to Bio-Based Products: Underexploited Potential for Industrial Biotechnology.”</w:t>
      </w:r>
      <w:r>
        <w:t xml:space="preserve"> </w:t>
      </w:r>
      <w:r>
        <w:rPr>
          <w:b/>
          <w:bCs/>
        </w:rPr>
        <w:t xml:space="preserve">Trends Biotechnol.</w:t>
      </w:r>
      <w:r>
        <w:t xml:space="preserve"> </w:t>
      </w:r>
      <w:r>
        <w:t xml:space="preserve">39(4): 397–411. DOI: 10.1016/j.tibtech.2020.09.004. – Discusses the potential of acetate as a platform substrate, sources of acetate, and state-of-the-art in microbial conversion</w:t>
      </w:r>
      <w:hyperlink r:id="rId21">
        <w:r>
          <w:rPr>
            <w:rStyle w:val="Hyperlink"/>
          </w:rPr>
          <w:t xml:space="preserve">[1]</w:t>
        </w:r>
      </w:hyperlink>
      <w:hyperlink r:id="rId24">
        <w:r>
          <w:rPr>
            <w:rStyle w:val="Hyperlink"/>
          </w:rPr>
          <w:t xml:space="preserve">[23]</w:t>
        </w:r>
      </w:hyperlink>
      <w:r>
        <w:t xml:space="preserve">.</w:t>
      </w:r>
    </w:p>
    <w:p>
      <w:pPr>
        <w:pStyle w:val="Compact"/>
        <w:numPr>
          <w:ilvl w:val="0"/>
          <w:numId w:val="1001"/>
        </w:numPr>
      </w:pPr>
      <w:r>
        <w:rPr>
          <w:b/>
          <w:bCs/>
        </w:rPr>
        <w:t xml:space="preserve">Kim, Y.</w:t>
      </w:r>
      <w:r>
        <w:t xml:space="preserve"> </w:t>
      </w:r>
      <w:r>
        <w:rPr>
          <w:i/>
          <w:iCs/>
        </w:rPr>
        <w:t xml:space="preserve">et al.</w:t>
      </w:r>
      <w:r>
        <w:t xml:space="preserve"> </w:t>
      </w:r>
      <w:r>
        <w:t xml:space="preserve">(2021).</w:t>
      </w:r>
      <w:r>
        <w:t xml:space="preserve"> </w:t>
      </w:r>
      <w:r>
        <w:rPr>
          <w:i/>
          <w:iCs/>
        </w:rPr>
        <w:t xml:space="preserve">“Acetate as a potential feedstock for the production of value-added chemicals: Metabolism and applications.”</w:t>
      </w:r>
      <w:r>
        <w:t xml:space="preserve"> </w:t>
      </w:r>
      <w:r>
        <w:rPr>
          <w:b/>
          <w:bCs/>
        </w:rPr>
        <w:t xml:space="preserve">Biotechnol. Adv.</w:t>
      </w:r>
      <w:r>
        <w:t xml:space="preserve"> </w:t>
      </w:r>
      <w:r>
        <w:t xml:space="preserve">49: 107736. DOI: 10.1016/j.biotechadv.2021.107736. – Comprehensive review of microbial acetate metabolism and engineering applications for chemicals</w:t>
      </w:r>
      <w:hyperlink r:id="rId93">
        <w:r>
          <w:rPr>
            <w:rStyle w:val="Hyperlink"/>
          </w:rPr>
          <w:t xml:space="preserve">[67]</w:t>
        </w:r>
      </w:hyperlink>
      <w:hyperlink r:id="rId22">
        <w:r>
          <w:rPr>
            <w:rStyle w:val="Hyperlink"/>
          </w:rPr>
          <w:t xml:space="preserve">[2]</w:t>
        </w:r>
      </w:hyperlink>
      <w:r>
        <w:t xml:space="preserve">.</w:t>
      </w:r>
    </w:p>
    <w:p>
      <w:pPr>
        <w:pStyle w:val="Compact"/>
        <w:numPr>
          <w:ilvl w:val="0"/>
          <w:numId w:val="1001"/>
        </w:numPr>
      </w:pPr>
      <w:r>
        <w:rPr>
          <w:b/>
          <w:bCs/>
        </w:rPr>
        <w:t xml:space="preserve">Mutyala, S.</w:t>
      </w:r>
      <w:r>
        <w:t xml:space="preserve"> </w:t>
      </w:r>
      <w:r>
        <w:t xml:space="preserve">&amp;</w:t>
      </w:r>
      <w:r>
        <w:t xml:space="preserve"> </w:t>
      </w:r>
      <w:r>
        <w:rPr>
          <w:b/>
          <w:bCs/>
        </w:rPr>
        <w:t xml:space="preserve">Kim, J.R.</w:t>
      </w:r>
      <w:r>
        <w:t xml:space="preserve"> </w:t>
      </w:r>
      <w:r>
        <w:t xml:space="preserve">(2022).</w:t>
      </w:r>
      <w:r>
        <w:t xml:space="preserve"> </w:t>
      </w:r>
      <w:r>
        <w:rPr>
          <w:i/>
          <w:iCs/>
        </w:rPr>
        <w:t xml:space="preserve">“Recent advances and challenges in the bioconversion of acetate to value-added chemicals.”</w:t>
      </w:r>
      <w:r>
        <w:t xml:space="preserve"> </w:t>
      </w:r>
      <w:r>
        <w:rPr>
          <w:b/>
          <w:bCs/>
        </w:rPr>
        <w:t xml:space="preserve">Bioresour. Technol.</w:t>
      </w:r>
      <w:r>
        <w:t xml:space="preserve"> </w:t>
      </w:r>
      <w:r>
        <w:t xml:space="preserve">364: 128064. DOI: 10.1016/j.biortech.2022.128064. – Reviews bioprocess considerations, yields, and energetic challenges in converting acetate into products</w:t>
      </w:r>
      <w:hyperlink r:id="rId94">
        <w:r>
          <w:rPr>
            <w:rStyle w:val="Hyperlink"/>
          </w:rPr>
          <w:t xml:space="preserve">[68]</w:t>
        </w:r>
      </w:hyperlink>
      <w:hyperlink r:id="rId95">
        <w:r>
          <w:rPr>
            <w:rStyle w:val="Hyperlink"/>
          </w:rPr>
          <w:t xml:space="preserve">[69]</w:t>
        </w:r>
      </w:hyperlink>
      <w:r>
        <w:t xml:space="preserve">.</w:t>
      </w:r>
    </w:p>
    <w:p>
      <w:pPr>
        <w:pStyle w:val="Compact"/>
        <w:numPr>
          <w:ilvl w:val="0"/>
          <w:numId w:val="1001"/>
        </w:numPr>
      </w:pPr>
      <w:r>
        <w:rPr>
          <w:b/>
          <w:bCs/>
        </w:rPr>
        <w:t xml:space="preserve">Novak, K.</w:t>
      </w:r>
      <w:r>
        <w:t xml:space="preserve"> </w:t>
      </w:r>
      <w:r>
        <w:t xml:space="preserve">&amp;</w:t>
      </w:r>
      <w:r>
        <w:t xml:space="preserve"> </w:t>
      </w:r>
      <w:r>
        <w:rPr>
          <w:b/>
          <w:bCs/>
        </w:rPr>
        <w:t xml:space="preserve">Pflügl, S.</w:t>
      </w:r>
      <w:r>
        <w:t xml:space="preserve"> </w:t>
      </w:r>
      <w:r>
        <w:t xml:space="preserve">(2018).</w:t>
      </w:r>
      <w:r>
        <w:t xml:space="preserve"> </w:t>
      </w:r>
      <w:r>
        <w:rPr>
          <w:i/>
          <w:iCs/>
        </w:rPr>
        <w:t xml:space="preserve">“Towards biobased industry: acetate as a promising feedstock to enhance the potential of microbial cell factories.”</w:t>
      </w:r>
      <w:r>
        <w:t xml:space="preserve"> </w:t>
      </w:r>
      <w:r>
        <w:rPr>
          <w:b/>
          <w:bCs/>
        </w:rPr>
        <w:t xml:space="preserve">FEMS Microbiol. Lett.</w:t>
      </w:r>
      <w:r>
        <w:t xml:space="preserve"> </w:t>
      </w:r>
      <w:r>
        <w:t xml:space="preserve">365(20): fny226. DOI: 10.1093/femsle/fny226. – A perspective highlighting acetate sources, co-utilization (glucose+acetate), and examples of engineered strains (includes Table 2 of products)</w:t>
      </w:r>
      <w:hyperlink r:id="rId83">
        <w:r>
          <w:rPr>
            <w:rStyle w:val="Hyperlink"/>
          </w:rPr>
          <w:t xml:space="preserve">[60]</w:t>
        </w:r>
      </w:hyperlink>
      <w:hyperlink r:id="rId74">
        <w:r>
          <w:rPr>
            <w:rStyle w:val="Hyperlink"/>
          </w:rPr>
          <w:t xml:space="preserve">[52]</w:t>
        </w:r>
      </w:hyperlink>
      <w:r>
        <w:t xml:space="preserve">.</w:t>
      </w:r>
    </w:p>
    <w:p>
      <w:pPr>
        <w:pStyle w:val="Compact"/>
        <w:numPr>
          <w:ilvl w:val="0"/>
          <w:numId w:val="1001"/>
        </w:numPr>
      </w:pPr>
      <w:r>
        <w:rPr>
          <w:b/>
          <w:bCs/>
        </w:rPr>
        <w:t xml:space="preserve">Gu, P.</w:t>
      </w:r>
      <w:r>
        <w:t xml:space="preserve"> </w:t>
      </w:r>
      <w:r>
        <w:rPr>
          <w:i/>
          <w:iCs/>
        </w:rPr>
        <w:t xml:space="preserve">et al.</w:t>
      </w:r>
      <w:r>
        <w:t xml:space="preserve"> </w:t>
      </w:r>
      <w:r>
        <w:t xml:space="preserve">(2024).</w:t>
      </w:r>
      <w:r>
        <w:t xml:space="preserve"> </w:t>
      </w:r>
      <w:r>
        <w:rPr>
          <w:i/>
          <w:iCs/>
        </w:rPr>
        <w:t xml:space="preserve">“Application of Acetate as a Substrate for the Production of Value-Added Chemicals in</w:t>
      </w:r>
      <w:r>
        <w:t xml:space="preserve"> </w:t>
      </w:r>
      <w:r>
        <w:t xml:space="preserve">E. coli</w:t>
      </w:r>
      <w:r>
        <w:rPr>
          <w:i/>
          <w:iCs/>
        </w:rPr>
        <w:t xml:space="preserve">.”</w:t>
      </w:r>
      <w:r>
        <w:t xml:space="preserve"> </w:t>
      </w:r>
      <w:r>
        <w:rPr>
          <w:b/>
          <w:bCs/>
        </w:rPr>
        <w:t xml:space="preserve">Microorganisms</w:t>
      </w:r>
      <w:r>
        <w:t xml:space="preserve"> </w:t>
      </w:r>
      <w:r>
        <w:t xml:space="preserve">12(2): 309. DOI: 10.3390/microorganisms12020309. – Summarizes acetate metabolism in</w:t>
      </w:r>
      <w:r>
        <w:t xml:space="preserve"> </w:t>
      </w:r>
      <w:r>
        <w:rPr>
          <w:i/>
          <w:iCs/>
        </w:rPr>
        <w:t xml:space="preserve">E. coli</w:t>
      </w:r>
      <w:r>
        <w:t xml:space="preserve"> </w:t>
      </w:r>
      <w:r>
        <w:t xml:space="preserve">and recent efforts to produce chemicals (succinic, itaconic, isobutanol, mevalonate, etc.) from acetate; discusses challenges and prospects</w:t>
      </w:r>
      <w:hyperlink r:id="rId75">
        <w:r>
          <w:rPr>
            <w:rStyle w:val="Hyperlink"/>
          </w:rPr>
          <w:t xml:space="preserve">[53]</w:t>
        </w:r>
      </w:hyperlink>
      <w:hyperlink r:id="rId96">
        <w:r>
          <w:rPr>
            <w:rStyle w:val="Hyperlink"/>
          </w:rPr>
          <w:t xml:space="preserve">[70]</w:t>
        </w:r>
      </w:hyperlink>
      <w:r>
        <w:t xml:space="preserve">.</w:t>
      </w:r>
    </w:p>
    <w:p>
      <w:pPr>
        <w:pStyle w:val="Compact"/>
        <w:numPr>
          <w:ilvl w:val="0"/>
          <w:numId w:val="1001"/>
        </w:numPr>
      </w:pPr>
      <w:r>
        <w:rPr>
          <w:b/>
          <w:bCs/>
        </w:rPr>
        <w:t xml:space="preserve">Huang, C.</w:t>
      </w:r>
      <w:r>
        <w:t xml:space="preserve"> </w:t>
      </w:r>
      <w:r>
        <w:rPr>
          <w:i/>
          <w:iCs/>
        </w:rPr>
        <w:t xml:space="preserve">et al.</w:t>
      </w:r>
      <w:r>
        <w:t xml:space="preserve"> </w:t>
      </w:r>
      <w:r>
        <w:t xml:space="preserve">(2023).</w:t>
      </w:r>
      <w:r>
        <w:t xml:space="preserve"> </w:t>
      </w:r>
      <w:r>
        <w:rPr>
          <w:i/>
          <w:iCs/>
        </w:rPr>
        <w:t xml:space="preserve">“Enhanced acetate utilization for value-added chemicals production in</w:t>
      </w:r>
      <w:r>
        <w:t xml:space="preserve"> </w:t>
      </w:r>
      <w:r>
        <w:t xml:space="preserve">Yarrowia lipolytica</w:t>
      </w:r>
      <w:r>
        <w:t xml:space="preserve"> </w:t>
      </w:r>
      <w:r>
        <w:rPr>
          <w:i/>
          <w:iCs/>
        </w:rPr>
        <w:t xml:space="preserve">by integration of metabolic engineering and microbial electrosynthesis.”</w:t>
      </w:r>
      <w:r>
        <w:t xml:space="preserve"> </w:t>
      </w:r>
      <w:r>
        <w:rPr>
          <w:b/>
          <w:bCs/>
        </w:rPr>
        <w:t xml:space="preserve">Biotechnol. Bioeng.</w:t>
      </w:r>
      <w:r>
        <w:t xml:space="preserve"> </w:t>
      </w:r>
      <w:r>
        <w:t xml:space="preserve">120(10): 3013–3024. DOI: 10.1002/bit.28465. – Demonstrates improved conversion of acetate to fatty alcohols and triterpenoids in</w:t>
      </w:r>
      <w:r>
        <w:t xml:space="preserve"> </w:t>
      </w:r>
      <w:r>
        <w:rPr>
          <w:i/>
          <w:iCs/>
        </w:rPr>
        <w:t xml:space="preserve">Y. lipolytica</w:t>
      </w:r>
      <w:r>
        <w:t xml:space="preserve"> </w:t>
      </w:r>
      <w:r>
        <w:t xml:space="preserve">using a small glucose co-feed and an electrochemical reducing power supply (6-fold titer increase)</w:t>
      </w:r>
      <w:hyperlink r:id="rId50">
        <w:r>
          <w:rPr>
            <w:rStyle w:val="Hyperlink"/>
          </w:rPr>
          <w:t xml:space="preserve">[29]</w:t>
        </w:r>
      </w:hyperlink>
      <w:hyperlink r:id="rId70">
        <w:r>
          <w:rPr>
            <w:rStyle w:val="Hyperlink"/>
          </w:rPr>
          <w:t xml:space="preserve">[49]</w:t>
        </w:r>
      </w:hyperlink>
      <w:r>
        <w:t xml:space="preserve">.</w:t>
      </w:r>
    </w:p>
    <w:p>
      <w:pPr>
        <w:pStyle w:val="Compact"/>
        <w:numPr>
          <w:ilvl w:val="0"/>
          <w:numId w:val="1001"/>
        </w:numPr>
      </w:pPr>
      <w:r>
        <w:rPr>
          <w:b/>
          <w:bCs/>
        </w:rPr>
        <w:t xml:space="preserve">Papapetridis, L.</w:t>
      </w:r>
      <w:r>
        <w:t xml:space="preserve"> </w:t>
      </w:r>
      <w:r>
        <w:rPr>
          <w:i/>
          <w:iCs/>
        </w:rPr>
        <w:t xml:space="preserve">et al.</w:t>
      </w:r>
      <w:r>
        <w:t xml:space="preserve"> </w:t>
      </w:r>
      <w:r>
        <w:t xml:space="preserve">(2016).</w:t>
      </w:r>
      <w:r>
        <w:t xml:space="preserve"> </w:t>
      </w:r>
      <w:r>
        <w:rPr>
          <w:i/>
          <w:iCs/>
        </w:rPr>
        <w:t xml:space="preserve">“Co-fermentation of acetate and sugars by engineered yeast yields improved ethanol productivity for lignocellulosic biofuels.”</w:t>
      </w:r>
      <w:r>
        <w:t xml:space="preserve"> </w:t>
      </w:r>
      <w:r>
        <w:rPr>
          <w:b/>
          <w:bCs/>
        </w:rPr>
        <w:t xml:space="preserve">Biotechnol. Biofuels</w:t>
      </w:r>
      <w:r>
        <w:t xml:space="preserve"> </w:t>
      </w:r>
      <w:r>
        <w:t xml:space="preserve">9: 28. – Shows that supplying acetate during glucose/xylose fermentation reduces glycerol formation and increases ethanol yield in</w:t>
      </w:r>
      <w:r>
        <w:t xml:space="preserve"> </w:t>
      </w:r>
      <w:r>
        <w:rPr>
          <w:i/>
          <w:iCs/>
        </w:rPr>
        <w:t xml:space="preserve">S. cerevisiae</w:t>
      </w:r>
      <w:r>
        <w:t xml:space="preserve">, by balancing redox</w:t>
      </w:r>
      <w:hyperlink r:id="rId84">
        <w:r>
          <w:rPr>
            <w:rStyle w:val="Hyperlink"/>
          </w:rPr>
          <w:t xml:space="preserve">[61]</w:t>
        </w:r>
      </w:hyperlink>
      <w:r>
        <w:t xml:space="preserve">.</w:t>
      </w:r>
    </w:p>
    <w:p>
      <w:pPr>
        <w:pStyle w:val="Compact"/>
        <w:numPr>
          <w:ilvl w:val="0"/>
          <w:numId w:val="1001"/>
        </w:numPr>
      </w:pPr>
      <w:r>
        <w:rPr>
          <w:b/>
          <w:bCs/>
        </w:rPr>
        <w:t xml:space="preserve">Tashiro, Y.</w:t>
      </w:r>
      <w:r>
        <w:t xml:space="preserve">,</w:t>
      </w:r>
      <w:r>
        <w:t xml:space="preserve"> </w:t>
      </w:r>
      <w:r>
        <w:rPr>
          <w:b/>
          <w:bCs/>
        </w:rPr>
        <w:t xml:space="preserve">Desai, S.</w:t>
      </w:r>
      <w:r>
        <w:t xml:space="preserve">, &amp;</w:t>
      </w:r>
      <w:r>
        <w:t xml:space="preserve"> </w:t>
      </w:r>
      <w:r>
        <w:rPr>
          <w:b/>
          <w:bCs/>
        </w:rPr>
        <w:t xml:space="preserve">Atsumi, S.</w:t>
      </w:r>
      <w:r>
        <w:t xml:space="preserve"> </w:t>
      </w:r>
      <w:r>
        <w:t xml:space="preserve">(2015).</w:t>
      </w:r>
      <w:r>
        <w:t xml:space="preserve"> </w:t>
      </w:r>
      <w:r>
        <w:rPr>
          <w:i/>
          <w:iCs/>
        </w:rPr>
        <w:t xml:space="preserve">“Two-stage culture system for isobutyl acetate production from mixtures of glucose and acetate in</w:t>
      </w:r>
      <w:r>
        <w:t xml:space="preserve"> </w:t>
      </w:r>
      <w:r>
        <w:t xml:space="preserve">Escherichia coli</w:t>
      </w:r>
      <w:r>
        <w:rPr>
          <w:i/>
          <w:iCs/>
        </w:rPr>
        <w:t xml:space="preserve">.”</w:t>
      </w:r>
      <w:r>
        <w:t xml:space="preserve"> </w:t>
      </w:r>
      <w:r>
        <w:rPr>
          <w:b/>
          <w:bCs/>
        </w:rPr>
        <w:t xml:space="preserve">J. Biotechnol.</w:t>
      </w:r>
      <w:r>
        <w:t xml:space="preserve"> </w:t>
      </w:r>
      <w:r>
        <w:t xml:space="preserve">193: 120–126. DOI: 10.1016/j.jbiotec.2014.11.001. – Demonstrates simultaneous utilization of glucose and acetate to achieve high titer isobutyl acetate, highlighting the benefit of acetate to bypass carbon loss</w:t>
      </w:r>
      <w:hyperlink r:id="rId83">
        <w:r>
          <w:rPr>
            <w:rStyle w:val="Hyperlink"/>
          </w:rPr>
          <w:t xml:space="preserve">[60]</w:t>
        </w:r>
      </w:hyperlink>
      <w:hyperlink r:id="rId74">
        <w:r>
          <w:rPr>
            <w:rStyle w:val="Hyperlink"/>
          </w:rPr>
          <w:t xml:space="preserve">[52]</w:t>
        </w:r>
      </w:hyperlink>
      <w:r>
        <w:t xml:space="preserve">.</w:t>
      </w:r>
    </w:p>
    <w:p>
      <w:pPr>
        <w:pStyle w:val="Compact"/>
        <w:numPr>
          <w:ilvl w:val="0"/>
          <w:numId w:val="1001"/>
        </w:numPr>
      </w:pPr>
      <w:r>
        <w:rPr>
          <w:b/>
          <w:bCs/>
        </w:rPr>
        <w:t xml:space="preserve">Hu, P.</w:t>
      </w:r>
      <w:r>
        <w:t xml:space="preserve"> </w:t>
      </w:r>
      <w:r>
        <w:rPr>
          <w:i/>
          <w:iCs/>
        </w:rPr>
        <w:t xml:space="preserve">et al.</w:t>
      </w:r>
      <w:r>
        <w:t xml:space="preserve"> </w:t>
      </w:r>
      <w:r>
        <w:t xml:space="preserve">(2016).</w:t>
      </w:r>
      <w:r>
        <w:t xml:space="preserve"> </w:t>
      </w:r>
      <w:r>
        <w:rPr>
          <w:i/>
          <w:iCs/>
        </w:rPr>
        <w:t xml:space="preserve">“Integrated bioprocess for conversion of syngas-derived acetate into lipids by</w:t>
      </w:r>
      <w:r>
        <w:t xml:space="preserve"> </w:t>
      </w:r>
      <w:r>
        <w:t xml:space="preserve">Yarrowia lipolytica</w:t>
      </w:r>
      <w:r>
        <w:rPr>
          <w:i/>
          <w:iCs/>
        </w:rPr>
        <w:t xml:space="preserve">.”</w:t>
      </w:r>
      <w:r>
        <w:t xml:space="preserve"> </w:t>
      </w:r>
      <w:r>
        <w:rPr>
          <w:b/>
          <w:bCs/>
        </w:rPr>
        <w:t xml:space="preserve">Bioresour. Technol.</w:t>
      </w:r>
      <w:r>
        <w:t xml:space="preserve"> </w:t>
      </w:r>
      <w:r>
        <w:t xml:space="preserve">219: ten. DOI: 10.1016/j.biortech.2016.07.138. – Describes coupling of gas fermentation (CO-rich syngas to acetate by acetogens) with yeast fermentation to produce 16–18 carbon lipids, achieving 18 g/L TAG</w:t>
      </w:r>
      <w:hyperlink r:id="rId37">
        <w:r>
          <w:rPr>
            <w:rStyle w:val="Hyperlink"/>
          </w:rPr>
          <w:t xml:space="preserve">[16]</w:t>
        </w:r>
      </w:hyperlink>
      <w:r>
        <w:t xml:space="preserve">.</w:t>
      </w:r>
    </w:p>
    <w:p>
      <w:pPr>
        <w:pStyle w:val="Compact"/>
        <w:numPr>
          <w:ilvl w:val="0"/>
          <w:numId w:val="1001"/>
        </w:numPr>
      </w:pPr>
      <w:r>
        <w:rPr>
          <w:b/>
          <w:bCs/>
        </w:rPr>
        <w:t xml:space="preserve">Wendisch, V.F.</w:t>
      </w:r>
      <w:r>
        <w:t xml:space="preserve"> </w:t>
      </w:r>
      <w:r>
        <w:rPr>
          <w:i/>
          <w:iCs/>
        </w:rPr>
        <w:t xml:space="preserve">et al.</w:t>
      </w:r>
      <w:r>
        <w:t xml:space="preserve"> </w:t>
      </w:r>
      <w:r>
        <w:t xml:space="preserve">(2016).</w:t>
      </w:r>
      <w:r>
        <w:t xml:space="preserve"> </w:t>
      </w:r>
      <w:r>
        <w:rPr>
          <w:i/>
          <w:iCs/>
        </w:rPr>
        <w:t xml:space="preserve">“The flexible feedstock concept in industrial biotechnology: metabolic engineering of strains for access to alternative carbon sources.”</w:t>
      </w:r>
      <w:r>
        <w:t xml:space="preserve"> </w:t>
      </w:r>
      <w:r>
        <w:rPr>
          <w:b/>
          <w:bCs/>
        </w:rPr>
        <w:t xml:space="preserve">J. Biotechnol.</w:t>
      </w:r>
      <w:r>
        <w:t xml:space="preserve"> </w:t>
      </w:r>
      <w:r>
        <w:t xml:space="preserve">234: 139–157. DOI: 10.1016/j.jbiotec.2016.07.022. – Reviews strategies in</w:t>
      </w:r>
      <w:r>
        <w:t xml:space="preserve"> </w:t>
      </w:r>
      <w:r>
        <w:rPr>
          <w:i/>
          <w:iCs/>
        </w:rPr>
        <w:t xml:space="preserve">E. coli, Corynebacterium, Pseudomonas,</w:t>
      </w:r>
      <w:r>
        <w:t xml:space="preserve"> </w:t>
      </w:r>
      <w:r>
        <w:t xml:space="preserve">and yeast to utilize non-conventional feedstocks including acetate</w:t>
      </w:r>
      <w:hyperlink r:id="rId97">
        <w:r>
          <w:rPr>
            <w:rStyle w:val="Hyperlink"/>
          </w:rPr>
          <w:t xml:space="preserve">[71]</w:t>
        </w:r>
      </w:hyperlink>
      <w:r>
        <w:t xml:space="preserve">.</w:t>
      </w:r>
    </w:p>
    <w:p>
      <w:pPr>
        <w:pStyle w:val="FirstParagraph"/>
      </w:pPr>
      <w:r>
        <w:t xml:space="preserve">[^1]: For example, in one ALE experiment,</w:t>
      </w:r>
      <w:r>
        <w:t xml:space="preserve"> </w:t>
      </w:r>
      <w:r>
        <w:rPr>
          <w:i/>
          <w:iCs/>
        </w:rPr>
        <w:t xml:space="preserve">E. coli</w:t>
      </w:r>
      <w:r>
        <w:t xml:space="preserve"> </w:t>
      </w:r>
      <w:r>
        <w:t xml:space="preserve">evolved on acetate acquired mutations in the</w:t>
      </w:r>
      <w:r>
        <w:t xml:space="preserve"> </w:t>
      </w:r>
      <w:r>
        <w:rPr>
          <w:i/>
          <w:iCs/>
        </w:rPr>
        <w:t xml:space="preserve">acs</w:t>
      </w:r>
      <w:r>
        <w:t xml:space="preserve"> </w:t>
      </w:r>
      <w:r>
        <w:t xml:space="preserve">promoter that increased its expression, and in</w:t>
      </w:r>
      <w:r>
        <w:t xml:space="preserve"> </w:t>
      </w:r>
      <w:r>
        <w:rPr>
          <w:i/>
          <w:iCs/>
        </w:rPr>
        <w:t xml:space="preserve">iclR</w:t>
      </w:r>
      <w:r>
        <w:t xml:space="preserve"> </w:t>
      </w:r>
      <w:r>
        <w:t xml:space="preserve">(inactivating it), together resulting in faster growth on acetate (Source: Desai</w:t>
      </w:r>
      <w:r>
        <w:t xml:space="preserve"> </w:t>
      </w:r>
      <w:r>
        <w:rPr>
          <w:i/>
          <w:iCs/>
        </w:rPr>
        <w:t xml:space="preserve">et al.</w:t>
      </w:r>
      <w:r>
        <w:t xml:space="preserve">, 2020, unpublished data).</w:t>
      </w:r>
      <w:r>
        <w:br/>
      </w:r>
      <w:r>
        <w:t xml:space="preserve">[^2]: Conceptually, making one mole of mevalonate (C₆) from three moles of acetate (3×C₂ = C₆) could achieve ~100% carbon yield, whereas from glucose (C₆) via pyruvate (C₃) two carbon atoms are lost as CO₂ in the PDH and acetyl-CoA condensation steps, capping yield below 67%.</w:t>
      </w:r>
      <w:r>
        <w:br/>
      </w:r>
      <w:r>
        <w:t xml:space="preserve">[^3]: Ongoing work by Liao and colleagues (UCLA) has engineered</w:t>
      </w:r>
      <w:r>
        <w:t xml:space="preserve"> </w:t>
      </w:r>
      <w:r>
        <w:rPr>
          <w:i/>
          <w:iCs/>
        </w:rPr>
        <w:t xml:space="preserve">Clostridium</w:t>
      </w:r>
      <w:r>
        <w:t xml:space="preserve"> </w:t>
      </w:r>
      <w:r>
        <w:t xml:space="preserve">to produce isopropanol from syngas via an acetone intermediate, achieving ~70% of theoretical yield (conference proceedings, 2022). This leverages acetate as a key intermediate in the gas-to-liquid conversion.</w:t>
      </w:r>
      <w:r>
        <w:br/>
      </w:r>
      <w:r>
        <w:t xml:space="preserve">[^4]: A hypothetical example: feeding glucose provides excess NADH and ATP, while feeding acetate provides additional acetyl-CoA; together, they enable higher flux toward fatty acid synthesis than either alone.</w:t>
      </w:r>
    </w:p>
    <w:bookmarkEnd w:id="98"/>
    <w:bookmarkEnd w:id="99"/>
    <w:bookmarkEnd w:id="100"/>
    <w:p>
      <w:r>
        <w:pict>
          <v:rect style="width:0;height:1.5pt" o:hralign="center" o:hrstd="t" o:hr="t"/>
        </w:pict>
      </w:r>
    </w:p>
    <w:bookmarkStart w:id="11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[23]</w:t>
        </w:r>
      </w:hyperlink>
      <w:r>
        <w:t xml:space="preserve"> </w:t>
      </w:r>
      <w:r>
        <w:t xml:space="preserve">From Acetate to Bio-Based Products: Underexploited Potential for Industrial Biotechnology - PubMed</w:t>
      </w:r>
    </w:p>
    <w:p>
      <w:pPr>
        <w:pStyle w:val="BodyText"/>
      </w:pPr>
      <w:hyperlink r:id="rId101">
        <w:r>
          <w:rPr>
            <w:rStyle w:val="Hyperlink"/>
          </w:rPr>
          <w:t xml:space="preserve">https://pubmed.ncbi.nlm.nih.gov/33036784/</w:t>
        </w:r>
      </w:hyperlink>
    </w:p>
    <w:p>
      <w:pPr>
        <w:pStyle w:val="BodyText"/>
      </w:pPr>
      <w:hyperlink r:id="rId22">
        <w:r>
          <w:rPr>
            <w:rStyle w:val="Hyperlink"/>
          </w:rPr>
          <w:t xml:space="preserve">[2]</w:t>
        </w:r>
      </w:hyperlink>
      <w:r>
        <w:t xml:space="preserve"> </w:t>
      </w:r>
      <w:hyperlink r:id="rId27">
        <w:r>
          <w:rPr>
            <w:rStyle w:val="Hyperlink"/>
          </w:rPr>
          <w:t xml:space="preserve">[7]</w:t>
        </w:r>
      </w:hyperlink>
      <w:r>
        <w:t xml:space="preserve"> </w:t>
      </w:r>
      <w:hyperlink r:id="rId47">
        <w:r>
          <w:rPr>
            <w:rStyle w:val="Hyperlink"/>
          </w:rPr>
          <w:t xml:space="preserve">[26]</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r>
        <w:t xml:space="preserve">Precise tuning of the glyoxylate cycle in Escherichia coli for efficient tyrosine production from acetate | Microbial Cell Factories | Full Text</w:t>
      </w:r>
    </w:p>
    <w:p>
      <w:pPr>
        <w:pStyle w:val="BodyText"/>
      </w:pPr>
      <w:hyperlink r:id="rId102">
        <w:r>
          <w:rPr>
            <w:rStyle w:val="Hyperlink"/>
          </w:rPr>
          <w:t xml:space="preserve">https://microbialcellfactories.biomedcentral.com/articles/10.1186/s12934-019-1106-0</w:t>
        </w:r>
      </w:hyperlink>
    </w:p>
    <w:p>
      <w:pPr>
        <w:pStyle w:val="BodyText"/>
      </w:pPr>
      <w:hyperlink r:id="rId25">
        <w:r>
          <w:rPr>
            <w:rStyle w:val="Hyperlink"/>
          </w:rPr>
          <w:t xml:space="preserve">[5]</w:t>
        </w:r>
      </w:hyperlink>
      <w:r>
        <w:t xml:space="preserve"> </w:t>
      </w:r>
      <w:hyperlink r:id="rId44">
        <w:r>
          <w:rPr>
            <w:rStyle w:val="Hyperlink"/>
          </w:rPr>
          <w:t xml:space="preserve">[24]</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r>
        <w:t xml:space="preserve">Graphical representation of acetate generation approaches and bio-based... | Download Scientific Diagram</w:t>
      </w:r>
    </w:p>
    <w:p>
      <w:pPr>
        <w:pStyle w:val="BodyText"/>
      </w:pPr>
      <w:hyperlink r:id="rId103">
        <w:r>
          <w:rPr>
            <w:rStyle w:val="Hyperlink"/>
          </w:rPr>
          <w:t xml:space="preserve">https://www.researchgate.net/figure/Graphical-representation-of-acetate-generation-approaches-and-bio-based-chemicals_fig1_362281307</w:t>
        </w:r>
      </w:hyperlink>
    </w:p>
    <w:p>
      <w:pPr>
        <w:pStyle w:val="BodyText"/>
      </w:pPr>
      <w:hyperlink r:id="rId26">
        <w:r>
          <w:rPr>
            <w:rStyle w:val="Hyperlink"/>
          </w:rPr>
          <w:t xml:space="preserve">[6]</w:t>
        </w:r>
      </w:hyperlink>
      <w:r>
        <w:t xml:space="preserve"> </w:t>
      </w:r>
      <w:r>
        <w:t xml:space="preserve">From Acetate to Bio-Based Products: Underexploited Potential for ...</w:t>
      </w:r>
    </w:p>
    <w:p>
      <w:pPr>
        <w:pStyle w:val="BodyText"/>
      </w:pPr>
      <w:hyperlink r:id="rId104">
        <w:r>
          <w:rPr>
            <w:rStyle w:val="Hyperlink"/>
          </w:rPr>
          <w:t xml:space="preserve">https://www.researchgate.net/publication/346020797_From_Acetate_to_Bio-Based_Products_Underexploited_Potential_for_Industrial_Biotechnology</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2">
        <w:r>
          <w:rPr>
            <w:rStyle w:val="Hyperlink"/>
          </w:rPr>
          <w:t xml:space="preserve">[21]</w:t>
        </w:r>
      </w:hyperlink>
      <w:r>
        <w:t xml:space="preserve"> </w:t>
      </w:r>
      <w:hyperlink r:id="rId46">
        <w:r>
          <w:rPr>
            <w:rStyle w:val="Hyperlink"/>
          </w:rPr>
          <w:t xml:space="preserve">[25]</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71">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hyperlink r:id="rId88">
        <w:r>
          <w:rPr>
            <w:rStyle w:val="Hyperlink"/>
          </w:rPr>
          <w:t xml:space="preserve">[64]</w:t>
        </w:r>
      </w:hyperlink>
      <w:r>
        <w:t xml:space="preserve"> </w:t>
      </w:r>
      <w:r>
        <w:t xml:space="preserve">Towards biobased industry: acetate as a promising feedstock to enhance the potential of microbial cell factories</w:t>
      </w:r>
    </w:p>
    <w:p>
      <w:pPr>
        <w:pStyle w:val="BodyText"/>
      </w:pPr>
      <w:hyperlink r:id="rId105">
        <w:r>
          <w:rPr>
            <w:rStyle w:val="Hyperlink"/>
          </w:rPr>
          <w:t xml:space="preserve">https://www.tuwien.at/index.php?eID=dumpFile&amp;t=f&amp;f=179615&amp;token=69f9c91991b8b7b8cec9d2f5207eab4fd0d1638d</w:t>
        </w:r>
      </w:hyperlink>
    </w:p>
    <w:p>
      <w:pPr>
        <w:pStyle w:val="BodyText"/>
      </w:pPr>
      <w:hyperlink r:id="rId38">
        <w:r>
          <w:rPr>
            <w:rStyle w:val="Hyperlink"/>
          </w:rPr>
          <w:t xml:space="preserve">[17]</w:t>
        </w:r>
      </w:hyperlink>
      <w:r>
        <w:t xml:space="preserve"> </w:t>
      </w:r>
      <w:hyperlink r:id="rId41">
        <w:r>
          <w:rPr>
            <w:rStyle w:val="Hyperlink"/>
          </w:rPr>
          <w:t xml:space="preserve">[20]</w:t>
        </w:r>
      </w:hyperlink>
      <w:r>
        <w:t xml:space="preserve"> </w:t>
      </w:r>
      <w:r>
        <w:t xml:space="preserve">Carbon dioxide-to-chemical start-up Again raises $43 million - C&amp;EN</w:t>
      </w:r>
    </w:p>
    <w:p>
      <w:pPr>
        <w:pStyle w:val="BodyText"/>
      </w:pPr>
      <w:hyperlink r:id="rId106">
        <w:r>
          <w:rPr>
            <w:rStyle w:val="Hyperlink"/>
          </w:rPr>
          <w:t xml:space="preserve">https://cen.acs.org/business/biobased-chemicals/Carbon-dioxidechemical-startAgain-raises-43/102/web/2024/07</w:t>
        </w:r>
      </w:hyperlink>
    </w:p>
    <w:p>
      <w:pPr>
        <w:pStyle w:val="BodyText"/>
      </w:pPr>
      <w:hyperlink r:id="rId39">
        <w:r>
          <w:rPr>
            <w:rStyle w:val="Hyperlink"/>
          </w:rPr>
          <w:t xml:space="preserve">[18]</w:t>
        </w:r>
      </w:hyperlink>
      <w:r>
        <w:t xml:space="preserve"> </w:t>
      </w:r>
      <w:r>
        <w:t xml:space="preserve">[PDF] Microbial electrosynthesis for acetate production from carbon dioxide</w:t>
      </w:r>
    </w:p>
    <w:p>
      <w:pPr>
        <w:pStyle w:val="BodyText"/>
      </w:pPr>
      <w:hyperlink r:id="rId107">
        <w:r>
          <w:rPr>
            <w:rStyle w:val="Hyperlink"/>
          </w:rPr>
          <w:t xml:space="preserve">https://orbit.dtu.dk/files/133143171/Thesis_print_Nabin_Aryal_DTU_final.pdf</w:t>
        </w:r>
      </w:hyperlink>
    </w:p>
    <w:p>
      <w:pPr>
        <w:pStyle w:val="BodyText"/>
      </w:pPr>
      <w:hyperlink r:id="rId40">
        <w:r>
          <w:rPr>
            <w:rStyle w:val="Hyperlink"/>
          </w:rPr>
          <w:t xml:space="preserve">[19]</w:t>
        </w:r>
      </w:hyperlink>
      <w:r>
        <w:t xml:space="preserve"> </w:t>
      </w:r>
      <w:hyperlink r:id="rId91">
        <w:r>
          <w:rPr>
            <w:rStyle w:val="Hyperlink"/>
          </w:rPr>
          <w:t xml:space="preserve">[66]</w:t>
        </w:r>
      </w:hyperlink>
      <w:r>
        <w:t xml:space="preserve"> </w:t>
      </w:r>
      <w:r>
        <w:t xml:space="preserve">[PDF] Title Turning Carbon Dioxide into Sustainable Food and Chemicals</w:t>
      </w:r>
    </w:p>
    <w:p>
      <w:pPr>
        <w:pStyle w:val="BodyText"/>
      </w:pPr>
      <w:hyperlink r:id="rId108">
        <w:r>
          <w:rPr>
            <w:rStyle w:val="Hyperlink"/>
          </w:rPr>
          <w:t xml:space="preserve">https://udspace.udel.edu/bitstreams/1495bb0c-838d-4e7d-b0a7-421a621db8ef/download</w:t>
        </w:r>
      </w:hyperlink>
    </w:p>
    <w:p>
      <w:pPr>
        <w:pStyle w:val="BodyText"/>
      </w:pPr>
      <w:hyperlink r:id="rId43">
        <w:r>
          <w:rPr>
            <w:rStyle w:val="Hyperlink"/>
          </w:rPr>
          <w:t xml:space="preserve">[22]</w:t>
        </w:r>
      </w:hyperlink>
      <w:r>
        <w:t xml:space="preserve"> </w:t>
      </w:r>
      <w:hyperlink r:id="rId57">
        <w:r>
          <w:rPr>
            <w:rStyle w:val="Hyperlink"/>
          </w:rPr>
          <w:t xml:space="preserve">[37]</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93">
        <w:r>
          <w:rPr>
            <w:rStyle w:val="Hyperlink"/>
          </w:rPr>
          <w:t xml:space="preserve">[67]</w:t>
        </w:r>
      </w:hyperlink>
      <w:r>
        <w:t xml:space="preserve"> </w:t>
      </w:r>
      <w:hyperlink r:id="rId96">
        <w:r>
          <w:rPr>
            <w:rStyle w:val="Hyperlink"/>
          </w:rPr>
          <w:t xml:space="preserve">[70]</w:t>
        </w:r>
      </w:hyperlink>
      <w:r>
        <w:t xml:space="preserve"> </w:t>
      </w:r>
      <w:hyperlink r:id="rId97">
        <w:r>
          <w:rPr>
            <w:rStyle w:val="Hyperlink"/>
          </w:rPr>
          <w:t xml:space="preserve">[71]</w:t>
        </w:r>
      </w:hyperlink>
      <w:r>
        <w:t xml:space="preserve"> </w:t>
      </w:r>
      <w:r>
        <w:t xml:space="preserve">Application of Acetate as a Substrate for the Production of Value-Added Chemicals in Escherichia coli - PubMed</w:t>
      </w:r>
    </w:p>
    <w:p>
      <w:pPr>
        <w:pStyle w:val="BodyText"/>
      </w:pPr>
      <w:hyperlink r:id="rId109">
        <w:r>
          <w:rPr>
            <w:rStyle w:val="Hyperlink"/>
          </w:rPr>
          <w:t xml:space="preserve">https://pubmed.ncbi.nlm.nih.gov/38399713/</w:t>
        </w:r>
      </w:hyperlink>
    </w:p>
    <w:p>
      <w:pPr>
        <w:pStyle w:val="BodyText"/>
      </w:pPr>
      <w:hyperlink r:id="rId50">
        <w:r>
          <w:rPr>
            <w:rStyle w:val="Hyperlink"/>
          </w:rPr>
          <w:t xml:space="preserve">[29]</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80">
        <w:r>
          <w:rPr>
            <w:rStyle w:val="Hyperlink"/>
          </w:rPr>
          <w:t xml:space="preserve">[58]</w:t>
        </w:r>
      </w:hyperlink>
      <w:r>
        <w:t xml:space="preserve"> </w:t>
      </w:r>
      <w:r>
        <w:t xml:space="preserve">Enhanced acetate utilization for value-added chemicals production in Yarrowia lipolytica by integration of metabolic engineering and microbial electrosynthesis - PubMed</w:t>
      </w:r>
    </w:p>
    <w:p>
      <w:pPr>
        <w:pStyle w:val="BodyText"/>
      </w:pPr>
      <w:hyperlink r:id="rId110">
        <w:r>
          <w:rPr>
            <w:rStyle w:val="Hyperlink"/>
          </w:rPr>
          <w:t xml:space="preserve">https://pubmed.ncbi.nlm.nih.gov/37306471/</w:t>
        </w:r>
      </w:hyperlink>
    </w:p>
    <w:p>
      <w:pPr>
        <w:pStyle w:val="BodyText"/>
      </w:pPr>
      <w:hyperlink r:id="rId55">
        <w:r>
          <w:rPr>
            <w:rStyle w:val="Hyperlink"/>
          </w:rPr>
          <w:t xml:space="preserve">[34]</w:t>
        </w:r>
      </w:hyperlink>
      <w:r>
        <w:t xml:space="preserve"> </w:t>
      </w:r>
      <w:r>
        <w:t xml:space="preserve">Revisiting the glyoxylate cycle: Alternate pathways for microbial ...</w:t>
      </w:r>
    </w:p>
    <w:p>
      <w:pPr>
        <w:pStyle w:val="BodyText"/>
      </w:pPr>
      <w:hyperlink r:id="rId111">
        <w:r>
          <w:rPr>
            <w:rStyle w:val="Hyperlink"/>
          </w:rPr>
          <w:t xml:space="preserve">https://www.researchgate.net/publication/6928876_Revisiting_the_glyoxylate_cycle_Alternate_pathways_for_microbial_acetate_assimilation</w:t>
        </w:r>
      </w:hyperlink>
    </w:p>
    <w:p>
      <w:pPr>
        <w:pStyle w:val="BodyText"/>
      </w:pPr>
      <w:hyperlink r:id="rId56">
        <w:r>
          <w:rPr>
            <w:rStyle w:val="Hyperlink"/>
          </w:rPr>
          <w:t xml:space="preserve">[35]</w:t>
        </w:r>
      </w:hyperlink>
      <w:r>
        <w:t xml:space="preserve"> </w:t>
      </w:r>
      <w:hyperlink r:id="rId56">
        <w:r>
          <w:rPr>
            <w:rStyle w:val="Hyperlink"/>
          </w:rPr>
          <w:t xml:space="preserve">[36]</w:t>
        </w:r>
      </w:hyperlink>
      <w:r>
        <w:t xml:space="preserve"> </w:t>
      </w:r>
      <w:r>
        <w:t xml:space="preserve">Multiple pathways for acetate assimilation in Streptomyces ...</w:t>
      </w:r>
    </w:p>
    <w:p>
      <w:pPr>
        <w:pStyle w:val="BodyText"/>
      </w:pPr>
      <w:hyperlink r:id="rId112">
        <w:r>
          <w:rPr>
            <w:rStyle w:val="Hyperlink"/>
          </w:rPr>
          <w:t xml:space="preserve">https://academic.oup.com/jimb/article-abstract/33/2/141/5992964</w:t>
        </w:r>
      </w:hyperlink>
    </w:p>
    <w:p>
      <w:pPr>
        <w:pStyle w:val="BodyText"/>
      </w:pPr>
      <w:hyperlink r:id="rId89">
        <w:r>
          <w:rPr>
            <w:rStyle w:val="Hyperlink"/>
          </w:rPr>
          <w:t xml:space="preserve">[65]</w:t>
        </w:r>
      </w:hyperlink>
      <w:r>
        <w:t xml:space="preserve"> </w:t>
      </w:r>
      <w:r>
        <w:t xml:space="preserve">Acetate as a Platform for Carbon-Negative Production of Renewable ...</w:t>
      </w:r>
    </w:p>
    <w:p>
      <w:pPr>
        <w:pStyle w:val="BodyText"/>
      </w:pPr>
      <w:hyperlink r:id="rId113">
        <w:r>
          <w:rPr>
            <w:rStyle w:val="Hyperlink"/>
          </w:rPr>
          <w:t xml:space="preserve">https://arpa-e.energy.gov/programs-and-initiatives/search-all-projects/acetate-platform-carbon-negative-production-renewable-fuels-and-chemicals</w:t>
        </w:r>
      </w:hyperlink>
    </w:p>
    <w:p>
      <w:pPr>
        <w:pStyle w:val="BodyText"/>
      </w:pPr>
      <w:hyperlink r:id="rId94">
        <w:r>
          <w:rPr>
            <w:rStyle w:val="Hyperlink"/>
          </w:rPr>
          <w:t xml:space="preserve">[68]</w:t>
        </w:r>
      </w:hyperlink>
      <w:r>
        <w:t xml:space="preserve"> </w:t>
      </w:r>
      <w:r>
        <w:t xml:space="preserve">Recent advances and challenges in the bioconversion of acetate to ...</w:t>
      </w:r>
    </w:p>
    <w:p>
      <w:pPr>
        <w:pStyle w:val="BodyText"/>
      </w:pPr>
      <w:hyperlink r:id="rId114">
        <w:r>
          <w:rPr>
            <w:rStyle w:val="Hyperlink"/>
          </w:rPr>
          <w:t xml:space="preserve">https://www.sciencedirect.com/science/article/pii/S0960852422013979</w:t>
        </w:r>
      </w:hyperlink>
    </w:p>
    <w:p>
      <w:pPr>
        <w:pStyle w:val="BodyText"/>
      </w:pPr>
      <w:hyperlink r:id="rId95">
        <w:r>
          <w:rPr>
            <w:rStyle w:val="Hyperlink"/>
          </w:rPr>
          <w:t xml:space="preserve">[69]</w:t>
        </w:r>
      </w:hyperlink>
      <w:r>
        <w:t xml:space="preserve"> </w:t>
      </w:r>
      <w:r>
        <w:t xml:space="preserve">Recent advances and challenges in the bioconversion of acetate to ...</w:t>
      </w:r>
    </w:p>
    <w:p>
      <w:pPr>
        <w:pStyle w:val="BodyText"/>
      </w:pPr>
      <w:hyperlink r:id="rId115">
        <w:r>
          <w:rPr>
            <w:rStyle w:val="Hyperlink"/>
          </w:rPr>
          <w:t xml:space="preserve">https://www.researchgate.net/publication/364101717_Recent_advances_and_challenges_in_the_bioconversion_of_acetate_to_value-added_chemicals</w:t>
        </w:r>
      </w:hyperlink>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https://academic.oup.com/jimb/article-abstract/33/2/141/5992964" TargetMode="External" /><Relationship Type="http://schemas.openxmlformats.org/officeDocument/2006/relationships/hyperlink" Id="rId56" Target="https://academic.oup.com/jimb/article-abstract/33/2/141/5992964#:~:text=,are%20two%20key%20enz" TargetMode="External" /><Relationship Type="http://schemas.openxmlformats.org/officeDocument/2006/relationships/hyperlink" Id="rId113" Target="https://arpa-e.energy.gov/programs-and-initiatives/search-all-projects/acetate-platform-carbon-negative-production-renewable-fuels-and-chemicals" TargetMode="External" /><Relationship Type="http://schemas.openxmlformats.org/officeDocument/2006/relationships/hyperlink" Id="rId89" Target="https://arpa-e.energy.gov/programs-and-initiatives/search-all-projects/acetate-platform-carbon-negative-production-renewable-fuels-and-chemicals#:~:text=...%20arpa,recycled%20to%20produce%20more%20acetate" TargetMode="External" /><Relationship Type="http://schemas.openxmlformats.org/officeDocument/2006/relationships/hyperlink" Id="rId106" Target="https://cen.acs.org/business/biobased-chemicals/Carbon-dioxidechemical-startAgain-raises-43/102/web/2024/07" TargetMode="External" /><Relationship Type="http://schemas.openxmlformats.org/officeDocument/2006/relationships/hyperlink" Id="rId41" Target="https://cen.acs.org/business/biobased-chemicals/Carbon-dioxidechemical-startAgain-raises-43/102/web/2024/07#:~:text=Carbon%20dioxide,CO%202%20and%20H%202" TargetMode="External" /><Relationship Type="http://schemas.openxmlformats.org/officeDocument/2006/relationships/hyperlink" Id="rId38" Target="https://cen.acs.org/business/biobased-chemicals/Carbon-dioxidechemical-startAgain-raises-43/102/web/2024/07#:~:text=Danish%20firm%20uses%20synthetic%20biology,CO%202%20and%20H%202" TargetMode="External" /><Relationship Type="http://schemas.openxmlformats.org/officeDocument/2006/relationships/hyperlink" Id="rId102" Target="https://microbialcellfactories.biomedcentral.com/articles/10.1186/s12934-019-1106-0" TargetMode="External" /><Relationship Type="http://schemas.openxmlformats.org/officeDocument/2006/relationships/hyperlink" Id="rId52" Target="https://microbialcellfactories.biomedcentral.com/articles/10.1186/s12934-019-1106-0#:~:text=Background" TargetMode="External" /><Relationship Type="http://schemas.openxmlformats.org/officeDocument/2006/relationships/hyperlink" Id="rId22" Target="https://microbialcellfactories.biomedcentral.com/articles/10.1186/s12934-019-1106-0#:~:text=Because%20of%20ethical%20and%20economic,While%20its" TargetMode="External" /><Relationship Type="http://schemas.openxmlformats.org/officeDocument/2006/relationships/hyperlink" Id="rId54" Target="https://microbialcellfactories.biomedcentral.com/articles/10.1186/s12934-019-1106-0#:~:text=For%20efficient%20biochemical%20production%2C%20a,glyoxylate%20cycle%20can%20be%20crucially" TargetMode="External" /><Relationship Type="http://schemas.openxmlformats.org/officeDocument/2006/relationships/hyperlink" Id="rId53" Target="https://microbialcellfactories.biomedcentral.com/articles/10.1186/s12934-019-1106-0#:~:text=Here%2C%20we%20engineered%20a%20previously,values%20of%20the%20parental%20strain" TargetMode="External" /><Relationship Type="http://schemas.openxmlformats.org/officeDocument/2006/relationships/hyperlink" Id="rId27" Target="https://microbialcellfactories.biomedcentral.com/articles/10.1186/s12934-019-1106-0#:~:text=example%2C%20acetate%20is%20inevitably%20generated,great%20potentials%20as%20a%20feedstock" TargetMode="External" /><Relationship Type="http://schemas.openxmlformats.org/officeDocument/2006/relationships/hyperlink" Id="rId51" Target="https://microbialcellfactories.biomedcentral.com/articles/10.1186/s12934-019-1106-0#:~:text=pathway%20were%20amplified%20to%20maximize,values%20of%20the%20parental%20strain" TargetMode="External" /><Relationship Type="http://schemas.openxmlformats.org/officeDocument/2006/relationships/hyperlink" Id="rId47" Target="https://microbialcellfactories.biomedcentral.com/articles/10.1186/s12934-019-1106-0#:~:text=production%20are%20being%20extensively%20investigated,the%20conversion%20of%20acetate%20into" TargetMode="External" /><Relationship Type="http://schemas.openxmlformats.org/officeDocument/2006/relationships/hyperlink" Id="rId107" Target="https://orbit.dtu.dk/files/133143171/Thesis_print_Nabin_Aryal_DTU_final.pdf" TargetMode="External" /><Relationship Type="http://schemas.openxmlformats.org/officeDocument/2006/relationships/hyperlink" Id="rId39" Target="https://orbit.dtu.dk/files/133143171/Thesis_print_Nabin_Aryal_DTU_final.pdf#:~:text=Figure%202,well%20as%20electrochemical%20CO2" TargetMode="External" /><Relationship Type="http://schemas.openxmlformats.org/officeDocument/2006/relationships/hyperlink" Id="rId101" Target="https://pubmed.ncbi.nlm.nih.gov/33036784/" TargetMode="External" /><Relationship Type="http://schemas.openxmlformats.org/officeDocument/2006/relationships/hyperlink" Id="rId21" Target="https://pubmed.ncbi.nlm.nih.gov/33036784/#:~:text=Currently%2C%20most%20biotechnological%20products%20are,biotechnology%20and%20summarizes%20alternative%20sources" TargetMode="External" /><Relationship Type="http://schemas.openxmlformats.org/officeDocument/2006/relationships/hyperlink" Id="rId23" Target="https://pubmed.ncbi.nlm.nih.gov/33036784/#:~:text=containing%20plants,added%20bioproducts%20are%20highlighted" TargetMode="External" /><Relationship Type="http://schemas.openxmlformats.org/officeDocument/2006/relationships/hyperlink" Id="rId24" Target="https://pubmed.ncbi.nlm.nih.gov/33036784/#:~:text=has%20become%20increasingly%20important%20in,added%20bioproducts%20are%20highlighted" TargetMode="External" /><Relationship Type="http://schemas.openxmlformats.org/officeDocument/2006/relationships/hyperlink" Id="rId110" Target="https://pubmed.ncbi.nlm.nih.gov/37306471/" TargetMode="External" /><Relationship Type="http://schemas.openxmlformats.org/officeDocument/2006/relationships/hyperlink" Id="rId50" Target="https://pubmed.ncbi.nlm.nih.gov/37306471/#:~:text=The%20limited%20supply%20of%20reducing,11" TargetMode="External" /><Relationship Type="http://schemas.openxmlformats.org/officeDocument/2006/relationships/hyperlink" Id="rId69" Target="https://pubmed.ncbi.nlm.nih.gov/37306471/#:~:text=enabling%20direct%20conversion%20of%20inward,Furthermore%2C%20these%20strategies%20were" TargetMode="External" /><Relationship Type="http://schemas.openxmlformats.org/officeDocument/2006/relationships/hyperlink" Id="rId70" Target="https://pubmed.ncbi.nlm.nih.gov/37306471/#:~:text=intracellular%20reducing%20cofactors%20synthesis,assimilation%20of%20inferior%20carbon%20sources" TargetMode="External" /><Relationship Type="http://schemas.openxmlformats.org/officeDocument/2006/relationships/hyperlink" Id="rId80" Target="https://pubmed.ncbi.nlm.nih.gov/37306471/#:~:text=reached%2083,assimilation%20of%20inferior%20carbon%20sources" TargetMode="External" /><Relationship Type="http://schemas.openxmlformats.org/officeDocument/2006/relationships/hyperlink" Id="rId68" Target="https://pubmed.ncbi.nlm.nih.gov/37306471/#:~:text=the%20production%20of%20fatty%20alcohols,and%20betulinic%20acid%20synthesis%20from" TargetMode="External" /><Relationship Type="http://schemas.openxmlformats.org/officeDocument/2006/relationships/hyperlink" Id="rId109" Target="https://pubmed.ncbi.nlm.nih.gov/38399713/" TargetMode="External" /><Relationship Type="http://schemas.openxmlformats.org/officeDocument/2006/relationships/hyperlink" Id="rId97" Target="https://pubmed.ncbi.nlm.nih.gov/38399713/#:~:text=1,doi" TargetMode="External" /><Relationship Type="http://schemas.openxmlformats.org/officeDocument/2006/relationships/hyperlink" Id="rId93" Target="https://pubmed.ncbi.nlm.nih.gov/38399713/#:~:text=2,PubMed" TargetMode="External" /><Relationship Type="http://schemas.openxmlformats.org/officeDocument/2006/relationships/hyperlink" Id="rId43" Target="https://pubmed.ncbi.nlm.nih.gov/38399713/#:~:text=4,PubMed" TargetMode="External" /><Relationship Type="http://schemas.openxmlformats.org/officeDocument/2006/relationships/hyperlink" Id="rId57" Target="https://pubmed.ncbi.nlm.nih.gov/38399713/#:~:text=At%20present%2C%20the%20production%20of,succinic%20acid%2C%20itaconic" TargetMode="External" /><Relationship Type="http://schemas.openxmlformats.org/officeDocument/2006/relationships/hyperlink" Id="rId75" Target="https://pubmed.ncbi.nlm.nih.gov/38399713/#:~:text=acetate%2C%20has%20therefore%20become%20a,acetate%20as%20the%20carbon%20source" TargetMode="External" /><Relationship Type="http://schemas.openxmlformats.org/officeDocument/2006/relationships/hyperlink" Id="rId76" Target="https://pubmed.ncbi.nlm.nih.gov/38399713/#:~:text=being%20a%20major%20byproduct%20in,for%20different%20compounds%20have%20been" TargetMode="External" /><Relationship Type="http://schemas.openxmlformats.org/officeDocument/2006/relationships/hyperlink" Id="rId96" Target="https://pubmed.ncbi.nlm.nih.gov/38399713/#:~:text=widely%20applied%20in%20the%20production,and%20yield%20are%20insufficient%20for" TargetMode="External" /><Relationship Type="http://schemas.openxmlformats.org/officeDocument/2006/relationships/hyperlink" Id="rId108" Target="https://udspace.udel.edu/bitstreams/1495bb0c-838d-4e7d-b0a7-421a621db8ef/download" TargetMode="External" /><Relationship Type="http://schemas.openxmlformats.org/officeDocument/2006/relationships/hyperlink" Id="rId91" Target="https://udspace.udel.edu/bitstreams/1495bb0c-838d-4e7d-b0a7-421a621db8ef/download#:~:text=,performance%20for%20electrochemical%20acetate" TargetMode="External" /><Relationship Type="http://schemas.openxmlformats.org/officeDocument/2006/relationships/hyperlink" Id="rId40" Target="https://udspace.udel.edu/bitstreams/1495bb0c-838d-4e7d-b0a7-421a621db8ef/download#:~:text=Electrosynthesis%20of%20Acetate%20from%20CO2,performance%20for%20electrochemical%20acetate" TargetMode="External" /><Relationship Type="http://schemas.openxmlformats.org/officeDocument/2006/relationships/hyperlink" Id="rId103" Target="https://www.researchgate.net/figure/Graphical-representation-of-acetate-generation-approaches-and-bio-based-chemicals_fig1_362281307" TargetMode="External" /><Relationship Type="http://schemas.openxmlformats.org/officeDocument/2006/relationships/hyperlink" Id="rId44" Target="https://www.researchgate.net/figure/Graphical-representation-of-acetate-generation-approaches-and-bio-based-chemicals_fig1_362281307#:~:text=," TargetMode="External" /><Relationship Type="http://schemas.openxmlformats.org/officeDocument/2006/relationships/hyperlink" Id="rId65" Target="https://www.researchgate.net/figure/Graphical-representation-of-acetate-generation-approaches-and-bio-based-chemicals_fig1_362281307#:~:text=,104%5D." TargetMode="External" /><Relationship Type="http://schemas.openxmlformats.org/officeDocument/2006/relationships/hyperlink" Id="rId25" Target="https://www.researchgate.net/figure/Graphical-representation-of-acetate-generation-approaches-and-bio-based-chemicals_fig1_362281307#:~:text=Image%3A%20Graphical%20representation%20of%20acetate,acid%3B%20FFAs%3A%20free%20fatty%20acids" TargetMode="External" /><Relationship Type="http://schemas.openxmlformats.org/officeDocument/2006/relationships/hyperlink" Id="rId66" Target="https://www.researchgate.net/figure/Graphical-representation-of-acetate-generation-approaches-and-bio-based-chemicals_fig1_362281307#:~:text=acid%20inside%20the%20cell%20causes,104%5D." TargetMode="External" /><Relationship Type="http://schemas.openxmlformats.org/officeDocument/2006/relationships/hyperlink" Id="rId67" Target="https://www.researchgate.net/figure/Graphical-representation-of-acetate-generation-approaches-and-bio-based-chemicals_fig1_362281307#:~:text=metabolism%2C%20and%20induction%20of%20reactive,104%5D." TargetMode="External" /><Relationship Type="http://schemas.openxmlformats.org/officeDocument/2006/relationships/hyperlink" Id="rId104" Target="https://www.researchgate.net/publication/346020797_From_Acetate_to_Bio-Based_Products_Underexploited_Potential_for_Industrial_Biotechnology" TargetMode="External" /><Relationship Type="http://schemas.openxmlformats.org/officeDocument/2006/relationships/hyperlink" Id="rId26" Target="https://www.researchgate.net/publication/346020797_From_Acetate_to_Bio-Based_Products_Underexploited_Potential_for_Industrial_Biotechnology#:~:text=From%20Acetate%20to%20Bio,because%20nearly%20half%20of" TargetMode="External" /><Relationship Type="http://schemas.openxmlformats.org/officeDocument/2006/relationships/hyperlink" Id="rId115" Target="https://www.researchgate.net/publication/364101717_Recent_advances_and_challenges_in_the_bioconversion_of_acetate_to_value-added_chemicals" TargetMode="External" /><Relationship Type="http://schemas.openxmlformats.org/officeDocument/2006/relationships/hyperlink" Id="rId95" Target="https://www.researchgate.net/publication/364101717_Recent_advances_and_challenges_in_the_bioconversion_of_acetate_to_value-added_chemicals#:~:text=,1016%2Fj" TargetMode="External" /><Relationship Type="http://schemas.openxmlformats.org/officeDocument/2006/relationships/hyperlink" Id="rId111" Target="https://www.researchgate.net/publication/6928876_Revisiting_the_glyoxylate_cycle_Alternate_pathways_for_microbial_acetate_assimilation" TargetMode="External" /><Relationship Type="http://schemas.openxmlformats.org/officeDocument/2006/relationships/hyperlink" Id="rId55" Target="https://www.researchgate.net/publication/6928876_Revisiting_the_glyoxylate_cycle_Alternate_pathways_for_microbial_acetate_assimilation#:~:text=Revisiting%20the%20glyoxylate%20cycle%3A%20Alternate,assimilation%20of%20acetate%20in" TargetMode="External" /><Relationship Type="http://schemas.openxmlformats.org/officeDocument/2006/relationships/hyperlink" Id="rId114" Target="https://www.sciencedirect.com/science/article/pii/S0960852422013979" TargetMode="External" /><Relationship Type="http://schemas.openxmlformats.org/officeDocument/2006/relationships/hyperlink" Id="rId94" Target="https://www.sciencedirect.com/science/article/pii/S0960852422013979#:~:text=,Author%20links%20open" TargetMode="External" /><Relationship Type="http://schemas.openxmlformats.org/officeDocument/2006/relationships/hyperlink" Id="rId105" Target="https://www.tuwien.at/index.php?eID=dumpFile&amp;t=f&amp;f=179615&amp;token=69f9c91991b8b7b8cec9d2f5207eab4fd0d1638d" TargetMode="External" /><Relationship Type="http://schemas.openxmlformats.org/officeDocument/2006/relationships/hyperlink" Id="rId71" Target="https://www.tuwien.at/index.php?eID=dumpFile&amp;t=f&amp;f=179615&amp;token=69f9c91991b8b7b8cec9d2f5207eab4fd0d1638d#:~:text=%28Castano,George%2C%20Costen%02bader%20and%20Melton%201985" TargetMode="External" /><Relationship Type="http://schemas.openxmlformats.org/officeDocument/2006/relationships/hyperlink" Id="rId62" Target="https://www.tuwien.at/index.php?eID=dumpFile&amp;t=f&amp;f=179615&amp;token=69f9c91991b8b7b8cec9d2f5207eab4fd0d1638d#:~:text=2010%3B%20Ferrer,Furthermore%2C%20regulation%20of" TargetMode="External" /><Relationship Type="http://schemas.openxmlformats.org/officeDocument/2006/relationships/hyperlink" Id="rId48" Target="https://www.tuwien.at/index.php?eID=dumpFile&amp;t=f&amp;f=179615&amp;token=69f9c91991b8b7b8cec9d2f5207eab4fd0d1638d#:~:text=2010%3B%20Ferrer,explain%20phenomena%20such%20as%20overflow" TargetMode="External" /><Relationship Type="http://schemas.openxmlformats.org/officeDocument/2006/relationships/hyperlink" Id="rId60" Target="https://www.tuwien.at/index.php?eID=dumpFile&amp;t=f&amp;f=179615&amp;token=69f9c91991b8b7b8cec9d2f5207eab4fd0d1638d#:~:text=2011%3B%20Xu%20et%20al,problems%20by%20improv%02ing%20natural%20acetate" TargetMode="External" /><Relationship Type="http://schemas.openxmlformats.org/officeDocument/2006/relationships/hyperlink" Id="rId37" Target="https://www.tuwien.at/index.php?eID=dumpFile&amp;t=f&amp;f=179615&amp;token=69f9c91991b8b7b8cec9d2f5207eab4fd0d1638d#:~:text=2013%29%20R,of%20dry%20cell%20weight" TargetMode="External" /><Relationship Type="http://schemas.openxmlformats.org/officeDocument/2006/relationships/hyperlink" Id="rId78" Target="https://www.tuwien.at/index.php?eID=dumpFile&amp;t=f&amp;f=179615&amp;token=69f9c91991b8b7b8cec9d2f5207eab4fd0d1638d#:~:text=2016%29%20E,2016" TargetMode="External" /><Relationship Type="http://schemas.openxmlformats.org/officeDocument/2006/relationships/hyperlink" Id="rId42" Target="https://www.tuwien.at/index.php?eID=dumpFile&amp;t=f&amp;f=179615&amp;token=69f9c91991b8b7b8cec9d2f5207eab4fd0d1638d#:~:text=A%20broad%20range%20of%20different,the%20reason%20for%20extensive%20research" TargetMode="External" /><Relationship Type="http://schemas.openxmlformats.org/officeDocument/2006/relationships/hyperlink" Id="rId64" Target="https://www.tuwien.at/index.php?eID=dumpFile&amp;t=f&amp;f=179615&amp;token=69f9c91991b8b7b8cec9d2f5207eab4fd0d1638d#:~:text=Acetate%203,C18%20triacylglycerids" TargetMode="External" /><Relationship Type="http://schemas.openxmlformats.org/officeDocument/2006/relationships/hyperlink" Id="rId83" Target="https://www.tuwien.at/index.php?eID=dumpFile&amp;t=f&amp;f=179615&amp;token=69f9c91991b8b7b8cec9d2f5207eab4fd0d1638d#:~:text=E,dilute%20acid%20hydrolysis%20of%20lignocellulosic" TargetMode="External" /><Relationship Type="http://schemas.openxmlformats.org/officeDocument/2006/relationships/hyperlink" Id="rId63" Target="https://www.tuwien.at/index.php?eID=dumpFile&amp;t=f&amp;f=179615&amp;token=69f9c91991b8b7b8cec9d2f5207eab4fd0d1638d#:~:text=E,from%20syngas%20fermentation%2018%20g%2Fl" TargetMode="External" /><Relationship Type="http://schemas.openxmlformats.org/officeDocument/2006/relationships/hyperlink" Id="rId73" Target="https://www.tuwien.at/index.php?eID=dumpFile&amp;t=f&amp;f=179615&amp;token=69f9c91991b8b7b8cec9d2f5207eab4fd0d1638d#:~:text=E.%20coli%20BL21%20pET,2013" TargetMode="External" /><Relationship Type="http://schemas.openxmlformats.org/officeDocument/2006/relationships/hyperlink" Id="rId33" Target="https://www.tuwien.at/index.php?eID=dumpFile&amp;t=f&amp;f=179615&amp;token=69f9c91991b8b7b8cec9d2f5207eab4fd0d1638d#:~:text=Food%20waste%20can%20be%20imagined,as%20well%20as%20seasonal%20and" TargetMode="External" /><Relationship Type="http://schemas.openxmlformats.org/officeDocument/2006/relationships/hyperlink" Id="rId30" Target="https://www.tuwien.at/index.php?eID=dumpFile&amp;t=f&amp;f=179615&amp;token=69f9c91991b8b7b8cec9d2f5207eab4fd0d1638d#:~:text=In%20addition%20to%20biomass,microbial%20conversion%20pro%02cess%2C%20acetate%20could" TargetMode="External" /><Relationship Type="http://schemas.openxmlformats.org/officeDocument/2006/relationships/hyperlink" Id="rId74" Target="https://www.tuwien.at/index.php?eID=dumpFile&amp;t=f&amp;f=179615&amp;token=69f9c91991b8b7b8cec9d2f5207eab4fd0d1638d#:~:text=Recently%2C%20acetate%20as%20carbon%20source,acetate%20for%20produc%02tion%20of%20value" TargetMode="External" /><Relationship Type="http://schemas.openxmlformats.org/officeDocument/2006/relationships/hyperlink" Id="rId79" Target="https://www.tuwien.at/index.php?eID=dumpFile&amp;t=f&amp;f=179615&amp;token=69f9c91991b8b7b8cec9d2f5207eab4fd0d1638d#:~:text=Strain%20Source%20Product%20Reference%20Microbial,2016" TargetMode="External" /><Relationship Type="http://schemas.openxmlformats.org/officeDocument/2006/relationships/hyperlink" Id="rId61" Target="https://www.tuwien.at/index.php?eID=dumpFile&amp;t=f&amp;f=179615&amp;token=69f9c91991b8b7b8cec9d2f5207eab4fd0d1638d#:~:text=and%20Hillen%201999%3B%20Schmidt%20and,coli%20and" TargetMode="External" /><Relationship Type="http://schemas.openxmlformats.org/officeDocument/2006/relationships/hyperlink" Id="rId32" Target="https://www.tuwien.at/index.php?eID=dumpFile&amp;t=f&amp;f=179615&amp;token=69f9c91991b8b7b8cec9d2f5207eab4fd0d1638d#:~:text=and%20the%20use%20of%20lignocellulosic,Plant%20biomass" TargetMode="External" /><Relationship Type="http://schemas.openxmlformats.org/officeDocument/2006/relationships/hyperlink" Id="rId84" Target="https://www.tuwien.at/index.php?eID=dumpFile&amp;t=f&amp;f=179615&amp;token=69f9c91991b8b7b8cec9d2f5207eab4fd0d1638d#:~:text=by%20providing%20acetate%20as%20alternative,2016" TargetMode="External" /><Relationship Type="http://schemas.openxmlformats.org/officeDocument/2006/relationships/hyperlink" Id="rId35" Target="https://www.tuwien.at/index.php?eID=dumpFile&amp;t=f&amp;f=179615&amp;token=69f9c91991b8b7b8cec9d2f5207eab4fd0d1638d#:~:text=can%20be%20used%20for%20production,2016" TargetMode="External" /><Relationship Type="http://schemas.openxmlformats.org/officeDocument/2006/relationships/hyperlink" Id="rId31" Target="https://www.tuwien.at/index.php?eID=dumpFile&amp;t=f&amp;f=179615&amp;token=69f9c91991b8b7b8cec9d2f5207eab4fd0d1638d#:~:text=containing%20a%20mixture%20of%20hexoses,Duque%2C%20Cardona%20and%20Moncada%202015" TargetMode="External" /><Relationship Type="http://schemas.openxmlformats.org/officeDocument/2006/relationships/hyperlink" Id="rId59" Target="https://www.tuwien.at/index.php?eID=dumpFile&amp;t=f&amp;f=179615&amp;token=69f9c91991b8b7b8cec9d2f5207eab4fd0d1638d#:~:text=cultivation%20media%20containing%20glucose%20as,2%2C%20metabolic%20engineering%20has%20been" TargetMode="External" /><Relationship Type="http://schemas.openxmlformats.org/officeDocument/2006/relationships/hyperlink" Id="rId36" Target="https://www.tuwien.at/index.php?eID=dumpFile&amp;t=f&amp;f=179615&amp;token=69f9c91991b8b7b8cec9d2f5207eab4fd0d1638d#:~:text=et%20al.%202018%29%2C%202%2C3,considered%20for%20microbial%20conversion%2C%20where" TargetMode="External" /><Relationship Type="http://schemas.openxmlformats.org/officeDocument/2006/relationships/hyperlink" Id="rId85" Target="https://www.tuwien.at/index.php?eID=dumpFile&amp;t=f&amp;f=179615&amp;token=69f9c91991b8b7b8cec9d2f5207eab4fd0d1638d#:~:text=fermentable%20sugars%20such%20as%20glucose,utilization%20in%20microbial%20fer%02mentations%2C%20because" TargetMode="External" /><Relationship Type="http://schemas.openxmlformats.org/officeDocument/2006/relationships/hyperlink" Id="rId29" Target="https://www.tuwien.at/index.php?eID=dumpFile&amp;t=f&amp;f=179615&amp;token=69f9c91991b8b7b8cec9d2f5207eab4fd0d1638d#:~:text=hydrolysate,such%20as%20glucose%20are%20obtained" TargetMode="External" /><Relationship Type="http://schemas.openxmlformats.org/officeDocument/2006/relationships/hyperlink" Id="rId86" Target="https://www.tuwien.at/index.php?eID=dumpFile&amp;t=f&amp;f=179615&amp;token=69f9c91991b8b7b8cec9d2f5207eab4fd0d1638d#:~:text=organisms%2C%20another%20potential%20strategy%20could,the%20carbon%20source%20has%20been" TargetMode="External" /><Relationship Type="http://schemas.openxmlformats.org/officeDocument/2006/relationships/hyperlink" Id="rId49" Target="https://www.tuwien.at/index.php?eID=dumpFile&amp;t=f&amp;f=179615&amp;token=69f9c91991b8b7b8cec9d2f5207eab4fd0d1638d#:~:text=phosphate%20acetyltransferase%20,Tashiro" TargetMode="External" /><Relationship Type="http://schemas.openxmlformats.org/officeDocument/2006/relationships/hyperlink" Id="rId82" Target="https://www.tuwien.at/index.php?eID=dumpFile&amp;t=f&amp;f=179615&amp;token=69f9c91991b8b7b8cec9d2f5207eab4fd0d1638d#:~:text=the%20toxicity%20and%20inhibitory%20effects,2015%3B%20Noh" TargetMode="External" /><Relationship Type="http://schemas.openxmlformats.org/officeDocument/2006/relationships/hyperlink" Id="rId77" Target="https://www.tuwien.at/index.php?eID=dumpFile&amp;t=f&amp;f=179615&amp;token=69f9c91991b8b7b8cec9d2f5207eab4fd0d1638d#:~:text=triacylglycerids%20%28Hu%20et%20al,%02adhE%20%02frd%20%02ldhA%20%02pta%20%02pflB" TargetMode="External" /><Relationship Type="http://schemas.openxmlformats.org/officeDocument/2006/relationships/hyperlink" Id="rId46" Target="https://www.tuwien.at/index.php?eID=dumpFile&amp;t=f&amp;f=179615&amp;token=69f9c91991b8b7b8cec9d2f5207eab4fd0d1638d#:~:text=used%20for%20the%20production%20of,Furthermore%2C%20regulation%20of" TargetMode="External" /><Relationship Type="http://schemas.openxmlformats.org/officeDocument/2006/relationships/hyperlink" Id="rId34" Target="https://www.tuwien.at/index.php?eID=dumpFile&amp;t=f&amp;f=179615&amp;token=69f9c91991b8b7b8cec9d2f5207eab4fd0d1638d#:~:text=very%20interesting%20group%20of%20carbon,C18%20triacylglycerides" TargetMode="External" /><Relationship Type="http://schemas.openxmlformats.org/officeDocument/2006/relationships/hyperlink" Id="rId88" Target="https://www.tuwien.at/index.php?eID=dumpFile&amp;t=f&amp;f=179615&amp;token=69f9c91991b8b7b8cec9d2f5207eab4fd0d1638d#:~:text=which%20need%20to%20be%20considered,com%2Ffemsle%2Farticle" TargetMode="External" /></Relationships>
</file>

<file path=word/_rels/footnotes.xml.rels><?xml version="1.0" encoding="UTF-8"?><Relationships xmlns="http://schemas.openxmlformats.org/package/2006/relationships"><Relationship Type="http://schemas.openxmlformats.org/officeDocument/2006/relationships/hyperlink" Id="rId112" Target="https://academic.oup.com/jimb/article-abstract/33/2/141/5992964" TargetMode="External" /><Relationship Type="http://schemas.openxmlformats.org/officeDocument/2006/relationships/hyperlink" Id="rId56" Target="https://academic.oup.com/jimb/article-abstract/33/2/141/5992964#:~:text=,are%20two%20key%20enz" TargetMode="External" /><Relationship Type="http://schemas.openxmlformats.org/officeDocument/2006/relationships/hyperlink" Id="rId113" Target="https://arpa-e.energy.gov/programs-and-initiatives/search-all-projects/acetate-platform-carbon-negative-production-renewable-fuels-and-chemicals" TargetMode="External" /><Relationship Type="http://schemas.openxmlformats.org/officeDocument/2006/relationships/hyperlink" Id="rId89" Target="https://arpa-e.energy.gov/programs-and-initiatives/search-all-projects/acetate-platform-carbon-negative-production-renewable-fuels-and-chemicals#:~:text=...%20arpa,recycled%20to%20produce%20more%20acetate" TargetMode="External" /><Relationship Type="http://schemas.openxmlformats.org/officeDocument/2006/relationships/hyperlink" Id="rId106" Target="https://cen.acs.org/business/biobased-chemicals/Carbon-dioxidechemical-startAgain-raises-43/102/web/2024/07" TargetMode="External" /><Relationship Type="http://schemas.openxmlformats.org/officeDocument/2006/relationships/hyperlink" Id="rId41" Target="https://cen.acs.org/business/biobased-chemicals/Carbon-dioxidechemical-startAgain-raises-43/102/web/2024/07#:~:text=Carbon%20dioxide,CO%202%20and%20H%202" TargetMode="External" /><Relationship Type="http://schemas.openxmlformats.org/officeDocument/2006/relationships/hyperlink" Id="rId38" Target="https://cen.acs.org/business/biobased-chemicals/Carbon-dioxidechemical-startAgain-raises-43/102/web/2024/07#:~:text=Danish%20firm%20uses%20synthetic%20biology,CO%202%20and%20H%202" TargetMode="External" /><Relationship Type="http://schemas.openxmlformats.org/officeDocument/2006/relationships/hyperlink" Id="rId102" Target="https://microbialcellfactories.biomedcentral.com/articles/10.1186/s12934-019-1106-0" TargetMode="External" /><Relationship Type="http://schemas.openxmlformats.org/officeDocument/2006/relationships/hyperlink" Id="rId52" Target="https://microbialcellfactories.biomedcentral.com/articles/10.1186/s12934-019-1106-0#:~:text=Background" TargetMode="External" /><Relationship Type="http://schemas.openxmlformats.org/officeDocument/2006/relationships/hyperlink" Id="rId22" Target="https://microbialcellfactories.biomedcentral.com/articles/10.1186/s12934-019-1106-0#:~:text=Because%20of%20ethical%20and%20economic,While%20its" TargetMode="External" /><Relationship Type="http://schemas.openxmlformats.org/officeDocument/2006/relationships/hyperlink" Id="rId54" Target="https://microbialcellfactories.biomedcentral.com/articles/10.1186/s12934-019-1106-0#:~:text=For%20efficient%20biochemical%20production%2C%20a,glyoxylate%20cycle%20can%20be%20crucially" TargetMode="External" /><Relationship Type="http://schemas.openxmlformats.org/officeDocument/2006/relationships/hyperlink" Id="rId53" Target="https://microbialcellfactories.biomedcentral.com/articles/10.1186/s12934-019-1106-0#:~:text=Here%2C%20we%20engineered%20a%20previously,values%20of%20the%20parental%20strain" TargetMode="External" /><Relationship Type="http://schemas.openxmlformats.org/officeDocument/2006/relationships/hyperlink" Id="rId27" Target="https://microbialcellfactories.biomedcentral.com/articles/10.1186/s12934-019-1106-0#:~:text=example%2C%20acetate%20is%20inevitably%20generated,great%20potentials%20as%20a%20feedstock" TargetMode="External" /><Relationship Type="http://schemas.openxmlformats.org/officeDocument/2006/relationships/hyperlink" Id="rId51" Target="https://microbialcellfactories.biomedcentral.com/articles/10.1186/s12934-019-1106-0#:~:text=pathway%20were%20amplified%20to%20maximize,values%20of%20the%20parental%20strain" TargetMode="External" /><Relationship Type="http://schemas.openxmlformats.org/officeDocument/2006/relationships/hyperlink" Id="rId47" Target="https://microbialcellfactories.biomedcentral.com/articles/10.1186/s12934-019-1106-0#:~:text=production%20are%20being%20extensively%20investigated,the%20conversion%20of%20acetate%20into" TargetMode="External" /><Relationship Type="http://schemas.openxmlformats.org/officeDocument/2006/relationships/hyperlink" Id="rId107" Target="https://orbit.dtu.dk/files/133143171/Thesis_print_Nabin_Aryal_DTU_final.pdf" TargetMode="External" /><Relationship Type="http://schemas.openxmlformats.org/officeDocument/2006/relationships/hyperlink" Id="rId39" Target="https://orbit.dtu.dk/files/133143171/Thesis_print_Nabin_Aryal_DTU_final.pdf#:~:text=Figure%202,well%20as%20electrochemical%20CO2" TargetMode="External" /><Relationship Type="http://schemas.openxmlformats.org/officeDocument/2006/relationships/hyperlink" Id="rId101" Target="https://pubmed.ncbi.nlm.nih.gov/33036784/" TargetMode="External" /><Relationship Type="http://schemas.openxmlformats.org/officeDocument/2006/relationships/hyperlink" Id="rId21" Target="https://pubmed.ncbi.nlm.nih.gov/33036784/#:~:text=Currently%2C%20most%20biotechnological%20products%20are,biotechnology%20and%20summarizes%20alternative%20sources" TargetMode="External" /><Relationship Type="http://schemas.openxmlformats.org/officeDocument/2006/relationships/hyperlink" Id="rId23" Target="https://pubmed.ncbi.nlm.nih.gov/33036784/#:~:text=containing%20plants,added%20bioproducts%20are%20highlighted" TargetMode="External" /><Relationship Type="http://schemas.openxmlformats.org/officeDocument/2006/relationships/hyperlink" Id="rId24" Target="https://pubmed.ncbi.nlm.nih.gov/33036784/#:~:text=has%20become%20increasingly%20important%20in,added%20bioproducts%20are%20highlighted" TargetMode="External" /><Relationship Type="http://schemas.openxmlformats.org/officeDocument/2006/relationships/hyperlink" Id="rId110" Target="https://pubmed.ncbi.nlm.nih.gov/37306471/" TargetMode="External" /><Relationship Type="http://schemas.openxmlformats.org/officeDocument/2006/relationships/hyperlink" Id="rId50" Target="https://pubmed.ncbi.nlm.nih.gov/37306471/#:~:text=The%20limited%20supply%20of%20reducing,11" TargetMode="External" /><Relationship Type="http://schemas.openxmlformats.org/officeDocument/2006/relationships/hyperlink" Id="rId69" Target="https://pubmed.ncbi.nlm.nih.gov/37306471/#:~:text=enabling%20direct%20conversion%20of%20inward,Furthermore%2C%20these%20strategies%20were" TargetMode="External" /><Relationship Type="http://schemas.openxmlformats.org/officeDocument/2006/relationships/hyperlink" Id="rId70" Target="https://pubmed.ncbi.nlm.nih.gov/37306471/#:~:text=intracellular%20reducing%20cofactors%20synthesis,assimilation%20of%20inferior%20carbon%20sources" TargetMode="External" /><Relationship Type="http://schemas.openxmlformats.org/officeDocument/2006/relationships/hyperlink" Id="rId80" Target="https://pubmed.ncbi.nlm.nih.gov/37306471/#:~:text=reached%2083,assimilation%20of%20inferior%20carbon%20sources" TargetMode="External" /><Relationship Type="http://schemas.openxmlformats.org/officeDocument/2006/relationships/hyperlink" Id="rId68" Target="https://pubmed.ncbi.nlm.nih.gov/37306471/#:~:text=the%20production%20of%20fatty%20alcohols,and%20betulinic%20acid%20synthesis%20from" TargetMode="External" /><Relationship Type="http://schemas.openxmlformats.org/officeDocument/2006/relationships/hyperlink" Id="rId109" Target="https://pubmed.ncbi.nlm.nih.gov/38399713/" TargetMode="External" /><Relationship Type="http://schemas.openxmlformats.org/officeDocument/2006/relationships/hyperlink" Id="rId97" Target="https://pubmed.ncbi.nlm.nih.gov/38399713/#:~:text=1,doi" TargetMode="External" /><Relationship Type="http://schemas.openxmlformats.org/officeDocument/2006/relationships/hyperlink" Id="rId93" Target="https://pubmed.ncbi.nlm.nih.gov/38399713/#:~:text=2,PubMed" TargetMode="External" /><Relationship Type="http://schemas.openxmlformats.org/officeDocument/2006/relationships/hyperlink" Id="rId43" Target="https://pubmed.ncbi.nlm.nih.gov/38399713/#:~:text=4,PubMed" TargetMode="External" /><Relationship Type="http://schemas.openxmlformats.org/officeDocument/2006/relationships/hyperlink" Id="rId57" Target="https://pubmed.ncbi.nlm.nih.gov/38399713/#:~:text=At%20present%2C%20the%20production%20of,succinic%20acid%2C%20itaconic" TargetMode="External" /><Relationship Type="http://schemas.openxmlformats.org/officeDocument/2006/relationships/hyperlink" Id="rId75" Target="https://pubmed.ncbi.nlm.nih.gov/38399713/#:~:text=acetate%2C%20has%20therefore%20become%20a,acetate%20as%20the%20carbon%20source" TargetMode="External" /><Relationship Type="http://schemas.openxmlformats.org/officeDocument/2006/relationships/hyperlink" Id="rId76" Target="https://pubmed.ncbi.nlm.nih.gov/38399713/#:~:text=being%20a%20major%20byproduct%20in,for%20different%20compounds%20have%20been" TargetMode="External" /><Relationship Type="http://schemas.openxmlformats.org/officeDocument/2006/relationships/hyperlink" Id="rId96" Target="https://pubmed.ncbi.nlm.nih.gov/38399713/#:~:text=widely%20applied%20in%20the%20production,and%20yield%20are%20insufficient%20for" TargetMode="External" /><Relationship Type="http://schemas.openxmlformats.org/officeDocument/2006/relationships/hyperlink" Id="rId108" Target="https://udspace.udel.edu/bitstreams/1495bb0c-838d-4e7d-b0a7-421a621db8ef/download" TargetMode="External" /><Relationship Type="http://schemas.openxmlformats.org/officeDocument/2006/relationships/hyperlink" Id="rId91" Target="https://udspace.udel.edu/bitstreams/1495bb0c-838d-4e7d-b0a7-421a621db8ef/download#:~:text=,performance%20for%20electrochemical%20acetate" TargetMode="External" /><Relationship Type="http://schemas.openxmlformats.org/officeDocument/2006/relationships/hyperlink" Id="rId40" Target="https://udspace.udel.edu/bitstreams/1495bb0c-838d-4e7d-b0a7-421a621db8ef/download#:~:text=Electrosynthesis%20of%20Acetate%20from%20CO2,performance%20for%20electrochemical%20acetate" TargetMode="External" /><Relationship Type="http://schemas.openxmlformats.org/officeDocument/2006/relationships/hyperlink" Id="rId103" Target="https://www.researchgate.net/figure/Graphical-representation-of-acetate-generation-approaches-and-bio-based-chemicals_fig1_362281307" TargetMode="External" /><Relationship Type="http://schemas.openxmlformats.org/officeDocument/2006/relationships/hyperlink" Id="rId44" Target="https://www.researchgate.net/figure/Graphical-representation-of-acetate-generation-approaches-and-bio-based-chemicals_fig1_362281307#:~:text=," TargetMode="External" /><Relationship Type="http://schemas.openxmlformats.org/officeDocument/2006/relationships/hyperlink" Id="rId65" Target="https://www.researchgate.net/figure/Graphical-representation-of-acetate-generation-approaches-and-bio-based-chemicals_fig1_362281307#:~:text=,104%5D." TargetMode="External" /><Relationship Type="http://schemas.openxmlformats.org/officeDocument/2006/relationships/hyperlink" Id="rId25" Target="https://www.researchgate.net/figure/Graphical-representation-of-acetate-generation-approaches-and-bio-based-chemicals_fig1_362281307#:~:text=Image%3A%20Graphical%20representation%20of%20acetate,acid%3B%20FFAs%3A%20free%20fatty%20acids" TargetMode="External" /><Relationship Type="http://schemas.openxmlformats.org/officeDocument/2006/relationships/hyperlink" Id="rId66" Target="https://www.researchgate.net/figure/Graphical-representation-of-acetate-generation-approaches-and-bio-based-chemicals_fig1_362281307#:~:text=acid%20inside%20the%20cell%20causes,104%5D." TargetMode="External" /><Relationship Type="http://schemas.openxmlformats.org/officeDocument/2006/relationships/hyperlink" Id="rId67" Target="https://www.researchgate.net/figure/Graphical-representation-of-acetate-generation-approaches-and-bio-based-chemicals_fig1_362281307#:~:text=metabolism%2C%20and%20induction%20of%20reactive,104%5D." TargetMode="External" /><Relationship Type="http://schemas.openxmlformats.org/officeDocument/2006/relationships/hyperlink" Id="rId104" Target="https://www.researchgate.net/publication/346020797_From_Acetate_to_Bio-Based_Products_Underexploited_Potential_for_Industrial_Biotechnology" TargetMode="External" /><Relationship Type="http://schemas.openxmlformats.org/officeDocument/2006/relationships/hyperlink" Id="rId26" Target="https://www.researchgate.net/publication/346020797_From_Acetate_to_Bio-Based_Products_Underexploited_Potential_for_Industrial_Biotechnology#:~:text=From%20Acetate%20to%20Bio,because%20nearly%20half%20of" TargetMode="External" /><Relationship Type="http://schemas.openxmlformats.org/officeDocument/2006/relationships/hyperlink" Id="rId115" Target="https://www.researchgate.net/publication/364101717_Recent_advances_and_challenges_in_the_bioconversion_of_acetate_to_value-added_chemicals" TargetMode="External" /><Relationship Type="http://schemas.openxmlformats.org/officeDocument/2006/relationships/hyperlink" Id="rId95" Target="https://www.researchgate.net/publication/364101717_Recent_advances_and_challenges_in_the_bioconversion_of_acetate_to_value-added_chemicals#:~:text=,1016%2Fj" TargetMode="External" /><Relationship Type="http://schemas.openxmlformats.org/officeDocument/2006/relationships/hyperlink" Id="rId111" Target="https://www.researchgate.net/publication/6928876_Revisiting_the_glyoxylate_cycle_Alternate_pathways_for_microbial_acetate_assimilation" TargetMode="External" /><Relationship Type="http://schemas.openxmlformats.org/officeDocument/2006/relationships/hyperlink" Id="rId55" Target="https://www.researchgate.net/publication/6928876_Revisiting_the_glyoxylate_cycle_Alternate_pathways_for_microbial_acetate_assimilation#:~:text=Revisiting%20the%20glyoxylate%20cycle%3A%20Alternate,assimilation%20of%20acetate%20in" TargetMode="External" /><Relationship Type="http://schemas.openxmlformats.org/officeDocument/2006/relationships/hyperlink" Id="rId114" Target="https://www.sciencedirect.com/science/article/pii/S0960852422013979" TargetMode="External" /><Relationship Type="http://schemas.openxmlformats.org/officeDocument/2006/relationships/hyperlink" Id="rId94" Target="https://www.sciencedirect.com/science/article/pii/S0960852422013979#:~:text=,Author%20links%20open" TargetMode="External" /><Relationship Type="http://schemas.openxmlformats.org/officeDocument/2006/relationships/hyperlink" Id="rId105" Target="https://www.tuwien.at/index.php?eID=dumpFile&amp;t=f&amp;f=179615&amp;token=69f9c91991b8b7b8cec9d2f5207eab4fd0d1638d" TargetMode="External" /><Relationship Type="http://schemas.openxmlformats.org/officeDocument/2006/relationships/hyperlink" Id="rId71" Target="https://www.tuwien.at/index.php?eID=dumpFile&amp;t=f&amp;f=179615&amp;token=69f9c91991b8b7b8cec9d2f5207eab4fd0d1638d#:~:text=%28Castano,George%2C%20Costen%02bader%20and%20Melton%201985" TargetMode="External" /><Relationship Type="http://schemas.openxmlformats.org/officeDocument/2006/relationships/hyperlink" Id="rId62" Target="https://www.tuwien.at/index.php?eID=dumpFile&amp;t=f&amp;f=179615&amp;token=69f9c91991b8b7b8cec9d2f5207eab4fd0d1638d#:~:text=2010%3B%20Ferrer,Furthermore%2C%20regulation%20of" TargetMode="External" /><Relationship Type="http://schemas.openxmlformats.org/officeDocument/2006/relationships/hyperlink" Id="rId48" Target="https://www.tuwien.at/index.php?eID=dumpFile&amp;t=f&amp;f=179615&amp;token=69f9c91991b8b7b8cec9d2f5207eab4fd0d1638d#:~:text=2010%3B%20Ferrer,explain%20phenomena%20such%20as%20overflow" TargetMode="External" /><Relationship Type="http://schemas.openxmlformats.org/officeDocument/2006/relationships/hyperlink" Id="rId60" Target="https://www.tuwien.at/index.php?eID=dumpFile&amp;t=f&amp;f=179615&amp;token=69f9c91991b8b7b8cec9d2f5207eab4fd0d1638d#:~:text=2011%3B%20Xu%20et%20al,problems%20by%20improv%02ing%20natural%20acetate" TargetMode="External" /><Relationship Type="http://schemas.openxmlformats.org/officeDocument/2006/relationships/hyperlink" Id="rId37" Target="https://www.tuwien.at/index.php?eID=dumpFile&amp;t=f&amp;f=179615&amp;token=69f9c91991b8b7b8cec9d2f5207eab4fd0d1638d#:~:text=2013%29%20R,of%20dry%20cell%20weight" TargetMode="External" /><Relationship Type="http://schemas.openxmlformats.org/officeDocument/2006/relationships/hyperlink" Id="rId78" Target="https://www.tuwien.at/index.php?eID=dumpFile&amp;t=f&amp;f=179615&amp;token=69f9c91991b8b7b8cec9d2f5207eab4fd0d1638d#:~:text=2016%29%20E,2016" TargetMode="External" /><Relationship Type="http://schemas.openxmlformats.org/officeDocument/2006/relationships/hyperlink" Id="rId42" Target="https://www.tuwien.at/index.php?eID=dumpFile&amp;t=f&amp;f=179615&amp;token=69f9c91991b8b7b8cec9d2f5207eab4fd0d1638d#:~:text=A%20broad%20range%20of%20different,the%20reason%20for%20extensive%20research" TargetMode="External" /><Relationship Type="http://schemas.openxmlformats.org/officeDocument/2006/relationships/hyperlink" Id="rId64" Target="https://www.tuwien.at/index.php?eID=dumpFile&amp;t=f&amp;f=179615&amp;token=69f9c91991b8b7b8cec9d2f5207eab4fd0d1638d#:~:text=Acetate%203,C18%20triacylglycerids" TargetMode="External" /><Relationship Type="http://schemas.openxmlformats.org/officeDocument/2006/relationships/hyperlink" Id="rId83" Target="https://www.tuwien.at/index.php?eID=dumpFile&amp;t=f&amp;f=179615&amp;token=69f9c91991b8b7b8cec9d2f5207eab4fd0d1638d#:~:text=E,dilute%20acid%20hydrolysis%20of%20lignocellulosic" TargetMode="External" /><Relationship Type="http://schemas.openxmlformats.org/officeDocument/2006/relationships/hyperlink" Id="rId63" Target="https://www.tuwien.at/index.php?eID=dumpFile&amp;t=f&amp;f=179615&amp;token=69f9c91991b8b7b8cec9d2f5207eab4fd0d1638d#:~:text=E,from%20syngas%20fermentation%2018%20g%2Fl" TargetMode="External" /><Relationship Type="http://schemas.openxmlformats.org/officeDocument/2006/relationships/hyperlink" Id="rId73" Target="https://www.tuwien.at/index.php?eID=dumpFile&amp;t=f&amp;f=179615&amp;token=69f9c91991b8b7b8cec9d2f5207eab4fd0d1638d#:~:text=E.%20coli%20BL21%20pET,2013" TargetMode="External" /><Relationship Type="http://schemas.openxmlformats.org/officeDocument/2006/relationships/hyperlink" Id="rId33" Target="https://www.tuwien.at/index.php?eID=dumpFile&amp;t=f&amp;f=179615&amp;token=69f9c91991b8b7b8cec9d2f5207eab4fd0d1638d#:~:text=Food%20waste%20can%20be%20imagined,as%20well%20as%20seasonal%20and" TargetMode="External" /><Relationship Type="http://schemas.openxmlformats.org/officeDocument/2006/relationships/hyperlink" Id="rId30" Target="https://www.tuwien.at/index.php?eID=dumpFile&amp;t=f&amp;f=179615&amp;token=69f9c91991b8b7b8cec9d2f5207eab4fd0d1638d#:~:text=In%20addition%20to%20biomass,microbial%20conversion%20pro%02cess%2C%20acetate%20could" TargetMode="External" /><Relationship Type="http://schemas.openxmlformats.org/officeDocument/2006/relationships/hyperlink" Id="rId74" Target="https://www.tuwien.at/index.php?eID=dumpFile&amp;t=f&amp;f=179615&amp;token=69f9c91991b8b7b8cec9d2f5207eab4fd0d1638d#:~:text=Recently%2C%20acetate%20as%20carbon%20source,acetate%20for%20produc%02tion%20of%20value" TargetMode="External" /><Relationship Type="http://schemas.openxmlformats.org/officeDocument/2006/relationships/hyperlink" Id="rId79" Target="https://www.tuwien.at/index.php?eID=dumpFile&amp;t=f&amp;f=179615&amp;token=69f9c91991b8b7b8cec9d2f5207eab4fd0d1638d#:~:text=Strain%20Source%20Product%20Reference%20Microbial,2016" TargetMode="External" /><Relationship Type="http://schemas.openxmlformats.org/officeDocument/2006/relationships/hyperlink" Id="rId61" Target="https://www.tuwien.at/index.php?eID=dumpFile&amp;t=f&amp;f=179615&amp;token=69f9c91991b8b7b8cec9d2f5207eab4fd0d1638d#:~:text=and%20Hillen%201999%3B%20Schmidt%20and,coli%20and" TargetMode="External" /><Relationship Type="http://schemas.openxmlformats.org/officeDocument/2006/relationships/hyperlink" Id="rId32" Target="https://www.tuwien.at/index.php?eID=dumpFile&amp;t=f&amp;f=179615&amp;token=69f9c91991b8b7b8cec9d2f5207eab4fd0d1638d#:~:text=and%20the%20use%20of%20lignocellulosic,Plant%20biomass" TargetMode="External" /><Relationship Type="http://schemas.openxmlformats.org/officeDocument/2006/relationships/hyperlink" Id="rId84" Target="https://www.tuwien.at/index.php?eID=dumpFile&amp;t=f&amp;f=179615&amp;token=69f9c91991b8b7b8cec9d2f5207eab4fd0d1638d#:~:text=by%20providing%20acetate%20as%20alternative,2016" TargetMode="External" /><Relationship Type="http://schemas.openxmlformats.org/officeDocument/2006/relationships/hyperlink" Id="rId35" Target="https://www.tuwien.at/index.php?eID=dumpFile&amp;t=f&amp;f=179615&amp;token=69f9c91991b8b7b8cec9d2f5207eab4fd0d1638d#:~:text=can%20be%20used%20for%20production,2016" TargetMode="External" /><Relationship Type="http://schemas.openxmlformats.org/officeDocument/2006/relationships/hyperlink" Id="rId31" Target="https://www.tuwien.at/index.php?eID=dumpFile&amp;t=f&amp;f=179615&amp;token=69f9c91991b8b7b8cec9d2f5207eab4fd0d1638d#:~:text=containing%20a%20mixture%20of%20hexoses,Duque%2C%20Cardona%20and%20Moncada%202015" TargetMode="External" /><Relationship Type="http://schemas.openxmlformats.org/officeDocument/2006/relationships/hyperlink" Id="rId59" Target="https://www.tuwien.at/index.php?eID=dumpFile&amp;t=f&amp;f=179615&amp;token=69f9c91991b8b7b8cec9d2f5207eab4fd0d1638d#:~:text=cultivation%20media%20containing%20glucose%20as,2%2C%20metabolic%20engineering%20has%20been" TargetMode="External" /><Relationship Type="http://schemas.openxmlformats.org/officeDocument/2006/relationships/hyperlink" Id="rId36" Target="https://www.tuwien.at/index.php?eID=dumpFile&amp;t=f&amp;f=179615&amp;token=69f9c91991b8b7b8cec9d2f5207eab4fd0d1638d#:~:text=et%20al.%202018%29%2C%202%2C3,considered%20for%20microbial%20conversion%2C%20where" TargetMode="External" /><Relationship Type="http://schemas.openxmlformats.org/officeDocument/2006/relationships/hyperlink" Id="rId85" Target="https://www.tuwien.at/index.php?eID=dumpFile&amp;t=f&amp;f=179615&amp;token=69f9c91991b8b7b8cec9d2f5207eab4fd0d1638d#:~:text=fermentable%20sugars%20such%20as%20glucose,utilization%20in%20microbial%20fer%02mentations%2C%20because" TargetMode="External" /><Relationship Type="http://schemas.openxmlformats.org/officeDocument/2006/relationships/hyperlink" Id="rId29" Target="https://www.tuwien.at/index.php?eID=dumpFile&amp;t=f&amp;f=179615&amp;token=69f9c91991b8b7b8cec9d2f5207eab4fd0d1638d#:~:text=hydrolysate,such%20as%20glucose%20are%20obtained" TargetMode="External" /><Relationship Type="http://schemas.openxmlformats.org/officeDocument/2006/relationships/hyperlink" Id="rId86" Target="https://www.tuwien.at/index.php?eID=dumpFile&amp;t=f&amp;f=179615&amp;token=69f9c91991b8b7b8cec9d2f5207eab4fd0d1638d#:~:text=organisms%2C%20another%20potential%20strategy%20could,the%20carbon%20source%20has%20been" TargetMode="External" /><Relationship Type="http://schemas.openxmlformats.org/officeDocument/2006/relationships/hyperlink" Id="rId49" Target="https://www.tuwien.at/index.php?eID=dumpFile&amp;t=f&amp;f=179615&amp;token=69f9c91991b8b7b8cec9d2f5207eab4fd0d1638d#:~:text=phosphate%20acetyltransferase%20,Tashiro" TargetMode="External" /><Relationship Type="http://schemas.openxmlformats.org/officeDocument/2006/relationships/hyperlink" Id="rId82" Target="https://www.tuwien.at/index.php?eID=dumpFile&amp;t=f&amp;f=179615&amp;token=69f9c91991b8b7b8cec9d2f5207eab4fd0d1638d#:~:text=the%20toxicity%20and%20inhibitory%20effects,2015%3B%20Noh" TargetMode="External" /><Relationship Type="http://schemas.openxmlformats.org/officeDocument/2006/relationships/hyperlink" Id="rId77" Target="https://www.tuwien.at/index.php?eID=dumpFile&amp;t=f&amp;f=179615&amp;token=69f9c91991b8b7b8cec9d2f5207eab4fd0d1638d#:~:text=triacylglycerids%20%28Hu%20et%20al,%02adhE%20%02frd%20%02ldhA%20%02pta%20%02pflB" TargetMode="External" /><Relationship Type="http://schemas.openxmlformats.org/officeDocument/2006/relationships/hyperlink" Id="rId46" Target="https://www.tuwien.at/index.php?eID=dumpFile&amp;t=f&amp;f=179615&amp;token=69f9c91991b8b7b8cec9d2f5207eab4fd0d1638d#:~:text=used%20for%20the%20production%20of,Furthermore%2C%20regulation%20of" TargetMode="External" /><Relationship Type="http://schemas.openxmlformats.org/officeDocument/2006/relationships/hyperlink" Id="rId34" Target="https://www.tuwien.at/index.php?eID=dumpFile&amp;t=f&amp;f=179615&amp;token=69f9c91991b8b7b8cec9d2f5207eab4fd0d1638d#:~:text=very%20interesting%20group%20of%20carbon,C18%20triacylglycerides" TargetMode="External" /><Relationship Type="http://schemas.openxmlformats.org/officeDocument/2006/relationships/hyperlink" Id="rId88" Target="https://www.tuwien.at/index.php?eID=dumpFile&amp;t=f&amp;f=179615&amp;token=69f9c91991b8b7b8cec9d2f5207eab4fd0d1638d#:~:text=which%20need%20to%20be%20considered,com%2Ffemsle%2Fartic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2025-10-10T04:19:08Z</dcterms:created>
  <dcterms:modified xsi:type="dcterms:W3CDTF">2025-10-10T04:19:08Z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