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一分册专项卷v"/>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V</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光合作用能量转换效率</w:t>
      </w:r>
    </w:p>
    <w:p>
      <w:pPr>
        <w:pStyle w:val="BodyText"/>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37%　B. 34%　C. 29%　D. 40%</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氧化剂还原后价态的推算</w:t>
      </w:r>
    </w:p>
    <w:p>
      <w:pPr>
        <w:pStyle w:val="BodyText"/>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CH4</w:t>
      </w:r>
      <w:r>
        <w:rPr>
          <w:rFonts w:hint="eastAsia" w:ascii="Times New Roman" w:hAnsi="Times New Roman" w:eastAsia="FangSong" w:cs="Times New Roman"/>
          <w:b/>
          <w:bCs/>
        </w:rPr>
        <w:t>不完全燃烧组合</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胆矾溶解热</w:t>
      </w:r>
    </w:p>
    <w:p>
      <w:pPr>
        <w:pStyle w:val="BodyText"/>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Compact"/>
        <w:numPr>
          <w:ilvl w:val="0"/>
          <w:numId w:val="1004"/>
        </w:numPr>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646411"/>
            <wp:effectExtent b="0" l="0" r="0" t="0"/>
            <wp:docPr descr="" title="" id="16" name="Picture"/>
            <a:graphic>
              <a:graphicData uri="http://schemas.openxmlformats.org/drawingml/2006/picture">
                <pic:pic>
                  <pic:nvPicPr>
                    <pic:cNvPr descr="b5d3581f4de3a210d8de18340bcd939239648937421353f182009fa63c23f888.jpg" id="17" name="Picture"/>
                    <pic:cNvPicPr>
                      <a:picLocks noChangeArrowheads="1" noChangeAspect="1"/>
                    </pic:cNvPicPr>
                  </pic:nvPicPr>
                  <pic:blipFill>
                    <a:blip r:embed="rId15"/>
                    <a:stretch>
                      <a:fillRect/>
                    </a:stretch>
                  </pic:blipFill>
                  <pic:spPr bwMode="auto">
                    <a:xfrm>
                      <a:off x="0" y="0"/>
                      <a:ext cx="3240000" cy="3646411"/>
                    </a:xfrm>
                    <a:prstGeom prst="rect">
                      <a:avLst/>
                    </a:prstGeom>
                    <a:noFill/>
                    <a:ln w="9525">
                      <a:noFill/>
                      <a:headEnd/>
                      <a:tailEnd/>
                    </a:ln>
                  </pic:spPr>
                </pic:pic>
              </a:graphicData>
            </a:graphic>
          </wp:inline>
        </w:drawing>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高铁</w:t>
      </w:r>
      <w:r>
        <w:rPr>
          <w:rFonts w:hint="eastAsia" w:ascii="Times New Roman" w:hAnsi="Times New Roman" w:eastAsia="Times New Roman" w:cs="Times New Roman"/>
          <w:b/>
          <w:bCs/>
        </w:rPr>
        <w:t>(IV)</w:t>
      </w:r>
      <w:r>
        <w:rPr>
          <w:rFonts w:hint="eastAsia" w:ascii="Times New Roman" w:hAnsi="Times New Roman" w:eastAsia="FangSong" w:cs="Times New Roman"/>
          <w:b/>
          <w:bCs/>
        </w:rPr>
        <w:t>酸钠盐的制备与转化</w:t>
      </w:r>
    </w:p>
    <w:p>
      <w:pPr>
        <w:pStyle w:val="BodyText"/>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bookmarkEnd w:id="19"/>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辉钼矿焙烧固固反应</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同源变题</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-276-</w:t>
      </w:r>
      <w:r>
        <w:rPr>
          <w:rFonts w:hint="eastAsia" w:ascii="Times New Roman" w:hAnsi="Times New Roman" w:eastAsia="FangSong" w:cs="Times New Roman"/>
        </w:rPr>
        <w:t>化学能力测试</w:t>
      </w:r>
      <w:r>
        <w:rPr>
          <w:rFonts w:hint="eastAsia" w:ascii="Times New Roman" w:hAnsi="Times New Roman" w:eastAsia="Times New Roman" w:cs="Times New Roman"/>
        </w:rPr>
        <w:t>-Ch1A-1-</w:t>
      </w:r>
      <w:r>
        <w:rPr>
          <w:rFonts w:hint="eastAsia" w:ascii="Times New Roman" w:hAnsi="Times New Roman" w:eastAsia="FangSong" w:cs="Times New Roman"/>
        </w:rPr>
        <w:t>辉钼矿多层焙烧</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同题</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两问全同</w:t>
      </w:r>
      <w:r>
        <w:rPr>
          <w:rFonts w:hint="eastAsia" w:ascii="Times New Roman" w:hAnsi="Times New Roman" w:eastAsia="Times New Roman" w:cs="Times New Roman"/>
        </w:rPr>
        <w:t>，</w:t>
      </w:r>
      <w:r>
        <w:rPr>
          <w:rFonts w:hint="eastAsia" w:ascii="Times New Roman" w:hAnsi="Times New Roman" w:eastAsia="FangSong" w:cs="Times New Roman"/>
        </w:rPr>
        <w:t>题图各自扫描</w:t>
      </w:r>
      <w:r>
        <w:rPr>
          <w:rFonts w:hint="eastAsia" w:ascii="Times New Roman" w:hAnsi="Times New Roman" w:eastAsia="Times New Roman" w:cs="Times New Roman"/>
        </w:rPr>
        <w:t>），</w:t>
      </w:r>
      <w:r>
        <w:rPr>
          <w:rFonts w:hint="eastAsia" w:ascii="Times New Roman" w:hAnsi="Times New Roman" w:eastAsia="FangSong" w:cs="Times New Roman"/>
        </w:rPr>
        <w:t>一为例题一为测试题</w:t>
      </w:r>
      <w:r>
        <w:rPr>
          <w:rFonts w:hint="eastAsia" w:ascii="Times New Roman" w:hAnsi="Times New Roman" w:eastAsia="Times New Roman" w:cs="Times New Roman"/>
        </w:rPr>
        <w:t>，</w:t>
      </w:r>
      <w:r>
        <w:rPr>
          <w:rFonts w:hint="eastAsia" w:ascii="Times New Roman" w:hAnsi="Times New Roman" w:eastAsia="FangSong" w:cs="Times New Roman"/>
        </w:rPr>
        <w:t>双份保留互链</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互链建立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21" name="Picture"/>
            <a:graphic>
              <a:graphicData uri="http://schemas.openxmlformats.org/drawingml/2006/picture">
                <pic:pic>
                  <pic:nvPicPr>
                    <pic:cNvPr descr="95ab6e7e95699a22bb4db42d09c0481daafe0db03fb4eabc9bbb8e4c85edc093.jpg" id="22" name="Picture"/>
                    <pic:cNvPicPr>
                      <a:picLocks noChangeArrowheads="1" noChangeAspect="1"/>
                    </pic:cNvPicPr>
                  </pic:nvPicPr>
                  <pic:blipFill>
                    <a:blip r:embed="rId20"/>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24" name="Picture"/>
            <a:graphic>
              <a:graphicData uri="http://schemas.openxmlformats.org/drawingml/2006/picture">
                <pic:pic>
                  <pic:nvPicPr>
                    <pic:cNvPr descr="a3a03ae27bdc076b9464e1face8131690b5412b855a58e5e3eeb01b6a5e54bce.jpg" id="25" name="Picture"/>
                    <pic:cNvPicPr>
                      <a:picLocks noChangeArrowheads="1" noChangeAspect="1"/>
                    </pic:cNvPicPr>
                  </pic:nvPicPr>
                  <pic:blipFill>
                    <a:blip r:embed="rId23"/>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bookmarkEnd w:id="26"/>
    <w:bookmarkStart w:id="3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08"/>
        </w:numPr>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600000" cy="1997764"/>
            <wp:effectExtent b="0" l="0" r="0" t="0"/>
            <wp:docPr descr="" title="" id="28" name="Picture"/>
            <a:graphic>
              <a:graphicData uri="http://schemas.openxmlformats.org/drawingml/2006/picture">
                <pic:pic>
                  <pic:nvPicPr>
                    <pic:cNvPr descr="8c22ddccf33ef8888abf2b70de89cb2c173622754c0e823e4f7582e9702d2639.jpg" id="29" name="Picture"/>
                    <pic:cNvPicPr>
                      <a:picLocks noChangeArrowheads="1" noChangeAspect="1"/>
                    </pic:cNvPicPr>
                  </pic:nvPicPr>
                  <pic:blipFill>
                    <a:blip r:embed="rId27"/>
                    <a:stretch>
                      <a:fillRect/>
                    </a:stretch>
                  </pic:blipFill>
                  <pic:spPr bwMode="auto">
                    <a:xfrm>
                      <a:off x="0" y="0"/>
                      <a:ext cx="3600000" cy="199776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题面导语</w:t>
      </w:r>
      <w:r>
        <w:rPr>
          <w:rFonts w:hint="eastAsia" w:ascii="Times New Roman" w:hAnsi="Times New Roman" w:eastAsia="Times New Roman" w:cs="Times New Roman"/>
        </w:rPr>
        <w:t>”</w:t>
      </w:r>
      <w:r>
        <w:rPr>
          <w:rFonts w:hint="eastAsia" w:ascii="Times New Roman" w:hAnsi="Times New Roman" w:eastAsia="FangSong" w:cs="Times New Roman"/>
        </w:rPr>
        <w:t>通入适量氯气</w:t>
      </w:r>
      <w:r>
        <w:rPr>
          <w:rFonts w:hint="eastAsia" w:ascii="Times New Roman" w:hAnsi="Times New Roman" w:eastAsia="Times New Roman" w:cs="Times New Roman"/>
        </w:rPr>
        <w:t>”</w:t>
      </w:r>
      <w:r>
        <w:rPr>
          <w:rFonts w:hint="eastAsia" w:ascii="Times New Roman" w:hAnsi="Times New Roman" w:eastAsia="FangSong" w:cs="Times New Roman"/>
        </w:rPr>
        <w:t>与选项文字在原书</w:t>
      </w:r>
      <w:r>
        <w:rPr>
          <w:rFonts w:ascii="Times New Roman" w:hAnsi="Times New Roman" w:eastAsia="Times New Roman" w:cs="Times New Roman"/>
        </w:rPr>
        <w:t xml:space="preserve"> OCR </w:t>
      </w:r>
      <w:r>
        <w:rPr>
          <w:rFonts w:hint="eastAsia" w:ascii="Times New Roman" w:hAnsi="Times New Roman" w:eastAsia="FangSong" w:cs="Times New Roman"/>
        </w:rPr>
        <w:t>中错排断裂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被拆行</w:t>
      </w:r>
      <w:r>
        <w:rPr>
          <w:rFonts w:hint="eastAsia" w:ascii="Times New Roman" w:hAnsi="Times New Roman" w:eastAsia="Times New Roman" w:cs="Times New Roman"/>
        </w:rPr>
        <w:t>），</w:t>
      </w:r>
      <w:r>
        <w:rPr>
          <w:rFonts w:hint="eastAsia" w:ascii="Times New Roman" w:hAnsi="Times New Roman" w:eastAsia="FangSong" w:cs="Times New Roman"/>
        </w:rPr>
        <w:t>已按语义归位</w:t>
      </w:r>
      <w:r>
        <w:rPr>
          <w:rFonts w:hint="eastAsia" w:ascii="Times New Roman" w:hAnsi="Times New Roman" w:eastAsia="Times New Roman" w:cs="Times New Roman"/>
        </w:rPr>
        <w:t>。</w:t>
      </w:r>
    </w:p>
    <w:bookmarkEnd w:id="30"/>
    <w:bookmarkStart w:id="31" w:name="结构化学4-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9"/>
        </w:numPr>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10"/>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1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10"/>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33" name="Picture"/>
            <a:graphic>
              <a:graphicData uri="http://schemas.openxmlformats.org/drawingml/2006/picture">
                <pic:pic>
                  <pic:nvPicPr>
                    <pic:cNvPr descr="d882fc9b6fdb45835df34c4e244c3de31b6418677ddac6359f2f69aee378dd4c.jpg" id="34" name="Picture"/>
                    <pic:cNvPicPr>
                      <a:picLocks noChangeArrowheads="1" noChangeAspect="1"/>
                    </pic:cNvPicPr>
                  </pic:nvPicPr>
                  <pic:blipFill>
                    <a:blip r:embed="rId32"/>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11"/>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8380"/>
            <wp:effectExtent b="0" l="0" r="0" t="0"/>
            <wp:docPr descr="" title="" id="36" name="Picture"/>
            <a:graphic>
              <a:graphicData uri="http://schemas.openxmlformats.org/drawingml/2006/picture">
                <pic:pic>
                  <pic:nvPicPr>
                    <pic:cNvPr descr="932e930f3330667a4d341cda706bea101336ec7fb725b151bc315e5eec409834.jpg" id="37" name="Picture"/>
                    <pic:cNvPicPr>
                      <a:picLocks noChangeArrowheads="1" noChangeAspect="1"/>
                    </pic:cNvPicPr>
                  </pic:nvPicPr>
                  <pic:blipFill>
                    <a:blip r:embed="rId35"/>
                    <a:stretch>
                      <a:fillRect/>
                    </a:stretch>
                  </pic:blipFill>
                  <pic:spPr bwMode="auto">
                    <a:xfrm>
                      <a:off x="0" y="0"/>
                      <a:ext cx="3600000" cy="24183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短周期</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化合物的原子序数差</w:t>
      </w:r>
    </w:p>
    <w:p>
      <w:pPr>
        <w:pStyle w:val="BodyText"/>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OCR「Tetmazidomethane」→「Tetraazidomethane」；②(2)</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sSub>
          <m:e>
            <m:r>
              <m:rPr>
                <m:sty m:val="p"/>
              </m:rPr>
              <m:t>S</m:t>
            </m:r>
            <m:r>
              <m:rPr>
                <m:sty m:val="p"/>
              </m:rPr>
              <m:t>b</m:t>
            </m:r>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w:t>
      </w:r>
      <w:r>
        <w:rPr>
          <w:rFonts w:hint="eastAsia" w:ascii="Times New Roman" w:hAnsi="Times New Roman" w:eastAsia="Times New Roman" w:cs="Times New Roman"/>
        </w:rPr>
        <w:t>」→「</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题干已明言盐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阴离子为</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；③(3)「</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语义存疑</w:t>
      </w:r>
      <w:r>
        <w:rPr>
          <w:rFonts w:hint="eastAsia" w:ascii="Times New Roman" w:hAnsi="Times New Roman" w:eastAsia="Times New Roman" w:cs="Times New Roman"/>
        </w:rPr>
        <w:t>，</w:t>
      </w:r>
      <w:r>
        <w:rPr>
          <w:rFonts w:hint="eastAsia" w:ascii="Times New Roman" w:hAnsi="Times New Roman" w:eastAsia="FangSong" w:cs="Times New Roman"/>
        </w:rPr>
        <w:t>未径改</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Tetraazidomethane </w:t>
      </w:r>
      <w:r>
        <w:rPr>
          <w:rFonts w:hint="eastAsia" w:ascii="Times New Roman" w:hAnsi="Times New Roman" w:eastAsia="FangSong" w:cs="Times New Roman"/>
        </w:rPr>
        <w:t xml:space="preserve">是化学家</w:t>
      </w:r>
      <w:r>
        <w:rPr>
          <w:rFonts w:ascii="Times New Roman" w:hAnsi="Times New Roman" w:eastAsia="Times New Roman" w:cs="Times New Roman"/>
        </w:rPr>
        <w:t xml:space="preserve"> 2006 </w:t>
      </w:r>
      <w:r>
        <w:rPr>
          <w:rFonts w:hint="eastAsia" w:ascii="Times New Roman" w:hAnsi="Times New Roman" w:eastAsia="FangSong" w:cs="Times New Roman"/>
        </w:rPr>
        <w:t>年新制得的一种只由两种元素构成的化合物</w:t>
      </w:r>
      <w:r>
        <w:rPr>
          <w:rFonts w:hint="eastAsia" w:ascii="Times New Roman" w:hAnsi="Times New Roman" w:eastAsia="Times New Roman" w:cs="Times New Roman"/>
        </w:rPr>
        <w:t>。</w:t>
      </w:r>
      <w:r>
        <w:rPr>
          <w:rFonts w:hint="eastAsia" w:ascii="Times New Roman" w:hAnsi="Times New Roman" w:eastAsia="FangSong" w:cs="Times New Roman"/>
        </w:rPr>
        <w:t>这两种元素一种是有机物中必不可少的</w:t>
      </w:r>
      <w:r>
        <w:rPr>
          <w:rFonts w:hint="eastAsia" w:ascii="Times New Roman" w:hAnsi="Times New Roman" w:eastAsia="Times New Roman" w:cs="Times New Roman"/>
        </w:rPr>
        <w:t>，</w:t>
      </w:r>
      <w:r>
        <w:rPr>
          <w:rFonts w:hint="eastAsia" w:ascii="Times New Roman" w:hAnsi="Times New Roman" w:eastAsia="FangSong" w:cs="Times New Roman"/>
        </w:rPr>
        <w:t>而另一种则是大气中含量最高的元素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Tetraazidomethane </w:t>
      </w:r>
      <w:r>
        <w:rPr>
          <w:rFonts w:hint="eastAsia" w:ascii="Times New Roman" w:hAnsi="Times New Roman" w:eastAsia="FangSong" w:cs="Times New Roman"/>
        </w:rPr>
        <w:t xml:space="preserve">的一种方法是由含锑盐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与一种钠盐</w:t>
      </w:r>
      <w:r>
        <w:rPr>
          <w:rFonts w:ascii="Times New Roman" w:hAnsi="Times New Roman" w:eastAsia="Times New Roman" w:cs="Times New Roman"/>
        </w:rPr>
        <w:t xml:space="preserve"> B </w:t>
      </w:r>
      <w:r>
        <w:rPr>
          <w:rFonts w:hint="eastAsia" w:ascii="Times New Roman" w:hAnsi="Times New Roman" w:eastAsia="FangSong" w:cs="Times New Roman"/>
        </w:rPr>
        <w:t>在一定条件下发生复分解反应</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的阳离子为三角锥构型</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91.30%；</w:t>
      </w:r>
      <w:r>
        <w:rPr>
          <w:rFonts w:hint="eastAsia" w:ascii="Times New Roman" w:hAnsi="Times New Roman" w:eastAsia="FangSong" w:cs="Times New Roman"/>
        </w:rPr>
        <w:t>阴离子为</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。Tetraazidomethane</w:t>
      </w:r>
      <w:r>
        <w:rPr>
          <w:rFonts w:ascii="Times New Roman" w:hAnsi="Times New Roman" w:eastAsia="Times New Roman" w:cs="Times New Roman"/>
        </w:rPr>
        <w:t xml:space="preserve"> </w:t>
      </w:r>
      <w:r>
        <w:rPr>
          <w:rFonts w:hint="eastAsia" w:ascii="Times New Roman" w:hAnsi="Times New Roman" w:eastAsia="FangSong" w:cs="Times New Roman"/>
        </w:rPr>
        <w:t>是一种高沸点的液体</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93.33%，</w:t>
      </w:r>
      <w:r>
        <w:rPr>
          <w:rFonts w:hint="eastAsia" w:ascii="Times New Roman" w:hAnsi="Times New Roman" w:eastAsia="FangSong" w:cs="Times New Roman"/>
        </w:rPr>
        <w:t>有一定的危险性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Tetraazidomethane </w:t>
      </w:r>
      <w:r>
        <w:rPr>
          <w:rFonts w:hint="eastAsia" w:ascii="Times New Roman" w:hAnsi="Times New Roman" w:eastAsia="FangSong" w:cs="Times New Roman"/>
        </w:rPr>
        <w:t>含有相同元素的二元化合物可能有着截然不同的性质</w:t>
      </w:r>
      <w:r>
        <w:rPr>
          <w:rFonts w:hint="eastAsia" w:ascii="Times New Roman" w:hAnsi="Times New Roman" w:eastAsia="Times New Roman" w:cs="Times New Roman"/>
        </w:rPr>
        <w:t>，</w:t>
      </w:r>
      <w:r>
        <w:rPr>
          <w:rFonts w:hint="eastAsia" w:ascii="Times New Roman" w:hAnsi="Times New Roman" w:eastAsia="FangSong" w:cs="Times New Roman"/>
        </w:rPr>
        <w:t>比如按照化合价一般规律组成的最简单形式的化合物</w:t>
      </w:r>
      <w:r>
        <w:rPr>
          <w:rFonts w:ascii="Times New Roman" w:hAnsi="Times New Roman" w:eastAsia="Times New Roman" w:cs="Times New Roman"/>
        </w:rPr>
        <w:t xml:space="preserve"> X </w:t>
      </w:r>
      <w:r>
        <w:rPr>
          <w:rFonts w:hint="eastAsia" w:ascii="Times New Roman" w:hAnsi="Times New Roman" w:eastAsia="FangSong" w:cs="Times New Roman"/>
        </w:rPr>
        <w:t>在材料科学中有着特殊的研究意义</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的中心原子上的价电子都用于形成共价键了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的阴离子的立体构型可能为</w:t>
      </w:r>
      <w:r>
        <w:rPr>
          <w:rFonts w:ascii="Times New Roman" w:hAnsi="Times New Roman" w:eastAsia="Times New Roman" w:cs="Times New Roman"/>
        </w:rPr>
        <w:t xml:space="preserve">_。</w:t>
      </w:r>
    </w:p>
    <w:p>
      <w:pPr>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分两步进行反应</w:t>
      </w:r>
      <w:r>
        <w:rPr>
          <w:rFonts w:hint="eastAsia" w:ascii="Times New Roman" w:hAnsi="Times New Roman" w:eastAsia="Times New Roman" w:cs="Times New Roman"/>
        </w:rPr>
        <w:t>，</w:t>
      </w:r>
      <w:r>
        <w:rPr>
          <w:rFonts w:hint="eastAsia" w:ascii="Times New Roman" w:hAnsi="Times New Roman" w:eastAsia="FangSong" w:cs="Times New Roman"/>
        </w:rPr>
        <w:t>首先是</w:t>
      </w:r>
      <w:r>
        <w:rPr>
          <w:rFonts w:ascii="Times New Roman" w:hAnsi="Times New Roman" w:eastAsia="Times New Roman" w:cs="Times New Roman"/>
        </w:rPr>
        <w:t xml:space="preserve"> B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产生金属和一种气体</w:t>
      </w:r>
      <w:r>
        <w:rPr>
          <w:rFonts w:hint="eastAsia" w:ascii="Times New Roman" w:hAnsi="Times New Roman" w:eastAsia="Times New Roman" w:cs="Times New Roman"/>
        </w:rPr>
        <w:t>；</w:t>
      </w:r>
      <w:r>
        <w:rPr>
          <w:rFonts w:hint="eastAsia" w:ascii="Times New Roman" w:hAnsi="Times New Roman" w:eastAsia="FangSong" w:cs="Times New Roman"/>
        </w:rPr>
        <w:t>该金属再与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释放出一种气体</w:t>
      </w:r>
      <w:r>
        <w:rPr>
          <w:rFonts w:hint="eastAsia" w:ascii="Times New Roman" w:hAnsi="Times New Roman" w:eastAsia="Times New Roman" w:cs="Times New Roman"/>
        </w:rPr>
        <w:t>，</w:t>
      </w:r>
      <w:r>
        <w:rPr>
          <w:rFonts w:hint="eastAsia" w:ascii="Times New Roman" w:hAnsi="Times New Roman" w:eastAsia="FangSong" w:cs="Times New Roman"/>
        </w:rPr>
        <w:t>同时得到两种用一般点燃法无法制备的金属氧化物</w:t>
      </w:r>
      <w:r>
        <w:rPr>
          <w:rFonts w:hint="eastAsia" w:ascii="Times New Roman" w:hAnsi="Times New Roman" w:eastAsia="Times New Roman" w:cs="Times New Roman"/>
        </w:rPr>
        <w:t>。</w:t>
      </w:r>
      <w:r>
        <w:rPr>
          <w:rFonts w:hint="eastAsia" w:ascii="Times New Roman" w:hAnsi="Times New Roman" w:eastAsia="FangSong" w:cs="Times New Roman"/>
        </w:rPr>
        <w:t>请写出可能发生反应的化学方程式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pStyle w:val="Compact"/>
        <w:numPr>
          <w:ilvl w:val="0"/>
          <w:numId w:val="1014"/>
        </w:numPr>
      </w:pPr>
      <w:r>
        <w:rPr>
          <w:rFonts w:hint="eastAsia" w:ascii="Times New Roman" w:hAnsi="Times New Roman" w:eastAsia="FangSong" w:cs="Times New Roman"/>
        </w:rPr>
        <w:t>硝化甘油是丙三醇与硝酸形成的酯</w:t>
      </w:r>
      <w:r>
        <w:rPr>
          <w:rFonts w:hint="eastAsia" w:ascii="Times New Roman" w:hAnsi="Times New Roman" w:eastAsia="Times New Roman" w:cs="Times New Roman"/>
        </w:rPr>
        <w:t>，</w:t>
      </w:r>
      <w:r>
        <w:rPr>
          <w:rFonts w:hint="eastAsia" w:ascii="Times New Roman" w:hAnsi="Times New Roman" w:eastAsia="FangSong" w:cs="Times New Roman"/>
        </w:rPr>
        <w:t>撞击后能剧烈爆炸</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：____。Tetraazidomethane、</w:t>
      </w:r>
      <w:r>
        <w:rPr>
          <w:rFonts w:hint="eastAsia" w:ascii="Times New Roman" w:hAnsi="Times New Roman" w:eastAsia="FangSong" w:cs="Times New Roman"/>
        </w:rPr>
        <w:t>硝化甘油与</w:t>
      </w:r>
      <w:r>
        <w:rPr>
          <w:rFonts w:ascii="Times New Roman" w:hAnsi="Times New Roman" w:eastAsia="Times New Roman" w:cs="Times New Roman"/>
        </w:rPr>
        <w:t xml:space="preserve"> B </w:t>
      </w:r>
      <w:r>
        <w:rPr>
          <w:rFonts w:hint="eastAsia" w:ascii="Times New Roman" w:hAnsi="Times New Roman" w:eastAsia="FangSong" w:cs="Times New Roman"/>
        </w:rPr>
        <w:t>均易发生爆炸反应的主要原因是</w:t>
      </w:r>
      <w:r>
        <w:rPr>
          <w:rFonts w:hint="eastAsia" w:ascii="Times New Roman" w:hAnsi="Times New Roman" w:eastAsia="Times New Roman" w:cs="Times New Roman"/>
        </w:rPr>
        <w:t>：____。</w:t>
      </w:r>
    </w:p>
    <w:bookmarkEnd w:id="40"/>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外星球十元素相对位置</w:t>
      </w:r>
    </w:p>
    <w:p>
      <w:pPr>
        <w:pStyle w:val="BodyText"/>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bookmarkEnd w:id="41"/>
    <w:bookmarkStart w:id="42"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2"/>
    <w:bookmarkStart w:id="4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多硫离子结构与性质预测</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原文作</w:t>
      </w:r>
      <w:r>
        <w:rPr>
          <w:rFonts w:hint="eastAsia" w:ascii="Times New Roman" w:hAnsi="Times New Roman" w:eastAsia="Times New Roman" w:cs="Times New Roman"/>
        </w:rPr>
        <w:t>「</w:t>
      </w:r>
      <m:oMath>
        <m:sSubSup>
          <m:e>
            <m:r>
              <m:t>S</m:t>
            </m:r>
          </m:e>
          <m:sub>
            <m:r>
              <m:t>x</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丢负号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bookmarkEnd w:id="43"/>
    <w:bookmarkStart w:id="4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硫酸侵蚀石灰岩形成溶洞论述</w:t>
      </w:r>
    </w:p>
    <w:p>
      <w:pPr>
        <w:pStyle w:val="BodyText"/>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bookmarkEnd w:id="44"/>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吸收制甲醇燃料</w:t>
      </w:r>
    </w:p>
    <w:p>
      <w:pPr>
        <w:pStyle w:val="BodyText"/>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bookmarkEnd w:id="45"/>
    <w:bookmarkStart w:id="4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电解法生产钠三问</w:t>
      </w:r>
    </w:p>
    <w:p>
      <w:pPr>
        <w:pStyle w:val="Compact"/>
        <w:numPr>
          <w:ilvl w:val="0"/>
          <w:numId w:val="1015"/>
        </w:numPr>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p>
      <w:pPr>
        <w:pStyle w:val="FirstParagraph"/>
      </w:pPr>
      <w:r>
        <w:rPr>
          <w:rFonts w:hint="eastAsia" w:ascii="Times New Roman" w:hAnsi="Times New Roman" w:eastAsia="FangSong" w:cs="Times New Roman"/>
        </w:rPr>
        <w:t xml:space="preserve">物质</w:t>
      </w:r>
    </w:p>
    <w:p>
      <w:pPr>
        <w:pStyle w:val="BodyText"/>
      </w:pPr>
      <w:r>
        <w:rPr>
          <w:rFonts w:hint="eastAsia" w:ascii="Times New Roman" w:hAnsi="Times New Roman" w:eastAsia="FangSong" w:cs="Times New Roman"/>
        </w:rPr>
        <w:t>熔点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沸点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相对密度</w:t>
      </w:r>
      <w:r>
        <w:rPr>
          <w:rFonts w:hint="eastAsia" w:ascii="Times New Roman" w:hAnsi="Times New Roman" w:eastAsia="Times New Roman" w:cs="Times New Roman"/>
        </w:rPr>
        <w:t>(25°C)</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801</w:t>
      </w:r>
    </w:p>
    <w:p>
      <w:pPr>
        <w:pStyle w:val="BodyText"/>
      </w:pPr>
      <w:r>
        <w:rPr>
          <w:rFonts w:ascii="Times New Roman" w:hAnsi="Times New Roman" w:eastAsia="Times New Roman" w:cs="Times New Roman"/>
        </w:rPr>
        <w:t xml:space="preserve">1413</w:t>
      </w:r>
    </w:p>
    <w:p>
      <w:pPr>
        <w:pStyle w:val="BodyText"/>
      </w:pPr>
      <w:r>
        <w:rPr>
          <w:rFonts w:ascii="Times New Roman" w:hAnsi="Times New Roman" w:eastAsia="Times New Roman" w:cs="Times New Roman"/>
        </w:rPr>
        <w:t xml:space="preserve">2.165</w:t>
      </w:r>
    </w:p>
    <w:p>
      <w:pPr>
        <w:pStyle w:val="BodyText"/>
      </w:pPr>
      <w:r>
        <w:rPr>
          <w:rFonts w:ascii="Times New Roman" w:hAnsi="Times New Roman" w:eastAsia="Times New Roman" w:cs="Times New Roman"/>
        </w:rPr>
        <w:t xml:space="preserve">CaCl2</w:t>
      </w:r>
    </w:p>
    <w:p>
      <w:pPr>
        <w:pStyle w:val="BodyText"/>
      </w:pPr>
      <w:r>
        <w:rPr>
          <w:rFonts w:ascii="Times New Roman" w:hAnsi="Times New Roman" w:eastAsia="Times New Roman" w:cs="Times New Roman"/>
        </w:rPr>
        <w:t xml:space="preserve">772</w:t>
      </w:r>
    </w:p>
    <w:p>
      <w:pPr>
        <w:pStyle w:val="BodyText"/>
      </w:pPr>
      <w:r>
        <w:rPr>
          <w:rFonts w:hint="eastAsia" w:ascii="Times New Roman" w:hAnsi="Times New Roman" w:eastAsia="Times New Roman" w:cs="Times New Roman"/>
        </w:rPr>
        <w:t>1600</w:t>
      </w:r>
      <w:r>
        <w:rPr>
          <w:rFonts w:hint="eastAsia" w:ascii="Times New Roman" w:hAnsi="Times New Roman" w:eastAsia="FangSong" w:cs="Times New Roman"/>
        </w:rPr>
        <w:t>以上</w:t>
      </w:r>
    </w:p>
    <w:p>
      <w:pPr>
        <w:pStyle w:val="BodyText"/>
      </w:pPr>
      <w:r>
        <w:rPr>
          <w:rFonts w:ascii="Times New Roman" w:hAnsi="Times New Roman" w:eastAsia="Times New Roman" w:cs="Times New Roman"/>
        </w:rPr>
        <w:t xml:space="preserve">2.15</w:t>
      </w:r>
    </w:p>
    <w:p>
      <w:pPr>
        <w:pStyle w:val="BodyText"/>
      </w:pPr>
      <w:r>
        <w:rPr>
          <w:rFonts w:hint="eastAsia" w:ascii="Times New Roman" w:hAnsi="Times New Roman" w:eastAsia="FangSong" w:cs="Times New Roman"/>
        </w:rPr>
        <w:t xml:space="preserve">混合盐</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Na</w:t>
      </w:r>
    </w:p>
    <w:p>
      <w:pPr>
        <w:pStyle w:val="BodyText"/>
      </w:pPr>
      <w:r>
        <w:rPr>
          <w:rFonts w:ascii="Times New Roman" w:hAnsi="Times New Roman" w:eastAsia="Times New Roman" w:cs="Times New Roman"/>
        </w:rPr>
        <w:t xml:space="preserve">97.8</w:t>
      </w:r>
    </w:p>
    <w:p>
      <w:pPr>
        <w:pStyle w:val="BodyText"/>
      </w:pPr>
      <w:r>
        <w:rPr>
          <w:rFonts w:ascii="Times New Roman" w:hAnsi="Times New Roman" w:eastAsia="Times New Roman" w:cs="Times New Roman"/>
        </w:rPr>
        <w:t xml:space="preserve">882.9</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bookmarkEnd w:id="46"/>
    <w:bookmarkStart w:id="4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bookmarkEnd w:id="47"/>
    <w:bookmarkStart w:id="5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8"/>
        </w:numPr>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21362"/>
            <wp:effectExtent b="0" l="0" r="0" t="0"/>
            <wp:docPr descr="" title="" id="49" name="Picture"/>
            <a:graphic>
              <a:graphicData uri="http://schemas.openxmlformats.org/drawingml/2006/picture">
                <pic:pic>
                  <pic:nvPicPr>
                    <pic:cNvPr descr="f5c909aa0f210942050528fa3481d91ae56cafbcc69733fa606bb580349f39a8.jpg" id="50" name="Picture"/>
                    <pic:cNvPicPr>
                      <a:picLocks noChangeArrowheads="1" noChangeAspect="1"/>
                    </pic:cNvPicPr>
                  </pic:nvPicPr>
                  <pic:blipFill>
                    <a:blip r:embed="rId48"/>
                    <a:stretch>
                      <a:fillRect/>
                    </a:stretch>
                  </pic:blipFill>
                  <pic:spPr bwMode="auto">
                    <a:xfrm>
                      <a:off x="0" y="0"/>
                      <a:ext cx="3600000"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20"/>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bookmarkEnd w:id="51"/>
    <w:bookmarkStart w:id="5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氮的离子与电子式</w:t>
      </w:r>
    </w:p>
    <w:p>
      <w:pPr>
        <w:pStyle w:val="Compact"/>
        <w:numPr>
          <w:ilvl w:val="0"/>
          <w:numId w:val="1021"/>
        </w:numPr>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2"/>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022"/>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022"/>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023"/>
        </w:numPr>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D. NO</w:t>
      </w:r>
      <w:r>
        <w:rPr>
          <w:rFonts w:ascii="Times New Roman" w:hAnsi="Times New Roman" w:eastAsia="Times New Roman" w:cs="Times New Roman"/>
          <w:vertAlign w:val="subscript"/>
        </w:rPr>
        <w:t>2</w:t>
      </w:r>
    </w:p>
    <w:bookmarkEnd w:id="52"/>
    <w:bookmarkStart w:id="5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4"/>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54" name="Picture"/>
            <a:graphic>
              <a:graphicData uri="http://schemas.openxmlformats.org/drawingml/2006/picture">
                <pic:pic>
                  <pic:nvPicPr>
                    <pic:cNvPr descr="8aad98848be0001de9688e75e675db9d8f7bae6439a5253e5173ba1c83837e1f.jpg" id="55" name="Picture"/>
                    <pic:cNvPicPr>
                      <a:picLocks noChangeArrowheads="1" noChangeAspect="1"/>
                    </pic:cNvPicPr>
                  </pic:nvPicPr>
                  <pic:blipFill>
                    <a:blip r:embed="rId53"/>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bookmarkEnd w:id="56"/>
    <w:bookmarkStart w:id="5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2005</w:t>
      </w:r>
      <w:r>
        <w:rPr>
          <w:rFonts w:hint="eastAsia" w:ascii="Times New Roman" w:hAnsi="Times New Roman" w:eastAsia="FangSong" w:cs="Times New Roman"/>
          <w:b/>
          <w:bCs/>
        </w:rPr>
        <w:t>初赛备用</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在非水溶剂中的质子化</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2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bookmarkEnd w:id="57"/>
    <w:bookmarkStart w:id="5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无色固体</w:t>
      </w:r>
      <w:r>
        <w:rPr>
          <w:rFonts w:hint="eastAsia" w:ascii="Times New Roman" w:hAnsi="Times New Roman" w:eastAsia="Times New Roman" w:cs="Times New Roman"/>
          <w:b/>
          <w:bCs/>
        </w:rPr>
        <w:t>A</w:t>
      </w:r>
      <w:r>
        <w:rPr>
          <w:rFonts w:hint="eastAsia" w:ascii="Times New Roman" w:hAnsi="Times New Roman" w:eastAsia="FangSong" w:cs="Times New Roman"/>
          <w:b/>
          <w:bCs/>
        </w:rPr>
        <w:t>五氧化二氮推断</w:t>
      </w:r>
    </w:p>
    <w:p>
      <w:pPr>
        <w:pStyle w:val="Compact"/>
        <w:numPr>
          <w:ilvl w:val="0"/>
          <w:numId w:val="102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bookmarkEnd w:id="58"/>
    <w:bookmarkStart w:id="5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广西初赛碱金属氢化物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29"/>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bookmarkEnd w:id="59"/>
    <w:bookmarkStart w:id="60"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2010</w:t>
      </w:r>
      <w:r>
        <w:rPr>
          <w:rFonts w:hint="eastAsia" w:ascii="Times New Roman" w:hAnsi="Times New Roman" w:eastAsia="FangSong" w:cs="Times New Roman"/>
          <w:b/>
          <w:bCs/>
        </w:rPr>
        <w:t>初赛盐湖钠盐硼砂推断</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0"/>
    <w:bookmarkEnd w:id="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image" Target="media/rId53.jpg"/><Relationship Id="rId27" Type="http://schemas.openxmlformats.org/officeDocument/2006/relationships/image" Target="media/rId27.jpg"/><Relationship Id="rId35" Type="http://schemas.openxmlformats.org/officeDocument/2006/relationships/image" Target="media/rId35.jpg"/><Relationship Id="rId20" Type="http://schemas.openxmlformats.org/officeDocument/2006/relationships/image" Target="media/rId20.jpg"/><Relationship Id="rId23" Type="http://schemas.openxmlformats.org/officeDocument/2006/relationships/image" Target="media/rId23.jpg"/><Relationship Id="rId15" Type="http://schemas.openxmlformats.org/officeDocument/2006/relationships/image" Target="media/rId15.jpg"/><Relationship Id="rId32" Type="http://schemas.openxmlformats.org/officeDocument/2006/relationships/image" Target="media/rId32.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2026-09-07T12:17:49Z</dcterms:created>
  <dcterms:modified xsi:type="dcterms:W3CDTF">2026-09-07T12:17:49Z</dcterms:modified>
</cp:coreProperties>
</file>

<file path=docProps/custom.xml><?xml version="1.0" encoding="utf-8"?>
<Properties xmlns="http://schemas.openxmlformats.org/officeDocument/2006/custom-properties" xmlns:vt="http://schemas.openxmlformats.org/officeDocument/2006/docPropsVTypes"/>
</file>