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8" w:name="综合模拟卷i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III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葡萄糖氧化与热机效率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ΔfH^θ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  <w:r>
              <w:rPr>
                <w:rFonts w:ascii="Times New Roman" w:hAnsi="Times New Roman" w:eastAsia="Times New Roman" w:cs="Times New Roman"/>
              </w:rPr>
              <w:t xml:space="preserve"> ΔrH^θ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燃料电池电功</w:t>
            </w:r>
            <w:r>
              <w:rPr>
                <w:rFonts w:ascii="Times New Roman" w:hAnsi="Times New Roman" w:eastAsia="Times New Roman" w:cs="Times New Roman"/>
              </w:rPr>
              <w:t xml:space="preserve"> W=nFE^θ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热机效率</w:t>
            </w:r>
            <w:r>
              <w:rPr>
                <w:rFonts w:ascii="Times New Roman" w:hAnsi="Times New Roman" w:eastAsia="Times New Roman" w:cs="Times New Roman"/>
              </w:rPr>
              <w:t xml:space="preserve"> η=(T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−T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铊的电化学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其水溶液用惰性电极电解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电解中无气体放出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电解完成后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两电极的重量都增加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阴极增重是阳极增重的</w:t>
      </w:r>
      <w:r>
        <w:rPr>
          <w:rFonts w:ascii="Times New Roman" w:hAnsi="Times New Roman" w:eastAsia="Times New Roman" w:cs="Times New Roman"/>
        </w:rPr>
        <w:t xml:space="preserve"> 1.79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而二电极增重的总量等于化合物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的起初的重量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阳极沉积下的化合物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定量溶于稀硫酸中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得到的溶液再电解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第二次电解中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阳极区释放出氧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与第一次电解所得到的相同的化合物沉积在阴极表面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其重量只有第一次电解得到该物质重量的一半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推测化合物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和两次实验中沉积在阴极表面的化合物是什么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写出所有化学反应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Tl(+1) / Tl(+3)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两极产物质量比与电子守恒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/ Tl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通过增重比反推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第一次阳极得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第二次阳极放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的共振与歧化反应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人们对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的认识越来越深入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是否有亲电性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有一定的二聚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经研究发现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在非固态时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为一线型分子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而在固态时却是一环状分子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试画出其结构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判断有无异构体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在稀碱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NaOH）</w:t>
      </w:r>
      <w:r>
        <w:rPr>
          <w:rFonts w:hint="eastAsia" w:ascii="Times New Roman" w:hAnsi="Times New Roman" w:eastAsia="FangSong" w:cs="Times New Roman"/>
        </w:rPr>
        <w:t>溶液中发生歧化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试写出其离子方程式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得到白色的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亚硝酰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磺酸钾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需要经过一个中间体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与等物质的量的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反应得到的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并提出该反应的反应机理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有机物胺能与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反应得到含有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基团的一类物质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如在碱性的乙醇溶液中可以产生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试提出上述阴离子的结构式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也可以与某些有机物的活泼氢反应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试根据前面的信息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条件下与丙二酸二甲酯最有可能的化学反应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要求配平化学反应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54285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25868b7411b604f726651f48cf2ca109522fd010c5b867bca28694f7aa8ca77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54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共振与两性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亲核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</w:t>
            </w:r>
            <w:r>
              <w:rPr>
                <w:rFonts w:ascii="Times New Roman" w:hAnsi="Times New Roman" w:eastAsia="Times New Roman" w:cs="Times New Roman"/>
              </w:rPr>
              <w:t xml:space="preserve"> NO →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亚硝酰化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固态环状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循环估算键能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盐类及晶体可经由一系列的过程来估计其能量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其中包括了一种简单的离子模型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离子具有一特定的半径以及价数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离子的价数等于一个整数乘上该元素的价数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此模型可应用于描述离子分子在气态时的解离作用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此类解离作用通常会直接导致中性原子的生成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但是解离能的计算可由假设的反应途径来完成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该途径包括了自由离子的解离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以及离子的中和反应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下列为一些双原子物质的键能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电子亲和能及解离能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它们均经测量过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−464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的电子亲和能</w:t>
      </w:r>
      <w:r>
        <w:rPr>
          <w:rFonts w:ascii="Times New Roman" w:hAnsi="Times New Roman" w:eastAsia="Times New Roman" w:cs="Times New Roman"/>
        </w:rPr>
        <w:t xml:space="preserve"> = −360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−423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的电离能</w:t>
      </w:r>
      <w:r>
        <w:rPr>
          <w:rFonts w:ascii="Times New Roman" w:hAnsi="Times New Roman" w:eastAsia="Times New Roman" w:cs="Times New Roman"/>
        </w:rPr>
        <w:t xml:space="preserve"> = 496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；MgCl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−406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</w:t>
      </w:r>
      <w:r>
        <w:rPr>
          <w:rFonts w:ascii="Times New Roman" w:hAnsi="Times New Roman" w:eastAsia="Times New Roman" w:cs="Times New Roman"/>
        </w:rPr>
        <w:t xml:space="preserve"> = 592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= −429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的第二电离能</w:t>
      </w:r>
      <w:r>
        <w:rPr>
          <w:rFonts w:ascii="Times New Roman" w:hAnsi="Times New Roman" w:eastAsia="Times New Roman" w:cs="Times New Roman"/>
        </w:rPr>
        <w:t xml:space="preserve"> = 1148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对于氯化钠解离成中性原子设计一个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并且计算氯化钠的解离能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假设氯化钠是完全的离子键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对于氯化钙解离成三个中性原子设计一个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并且计算其解离能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假设三原子分子的键长比双原子分子短</w:t>
      </w:r>
      <w:r>
        <w:rPr>
          <w:rFonts w:ascii="Times New Roman" w:hAnsi="Times New Roman" w:eastAsia="Times New Roman" w:cs="Times New Roman"/>
        </w:rPr>
        <w:t xml:space="preserve"> 9%。</w:t>
      </w:r>
    </w:p>
    <w:bookmarkEnd w:id="19"/>
    <w:bookmarkStart w:id="20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中性原子分步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IE(Na/Ca) + EA(Cl)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= CaCl × 0.91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层状硅酸根结构的数字描述</w:t>
      </w:r>
      <w:r>
        <w:rPr>
          <w:rFonts w:hint="eastAsia" w:ascii="Times New Roman" w:hAnsi="Times New Roman" w:eastAsia="Times New Roman" w:cs="Times New Roman"/>
        </w:rPr>
        <w:t>（e~h）。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笼状结构的数字描述</w:t>
      </w:r>
      <w:r>
        <w:rPr>
          <w:rFonts w:hint="eastAsia" w:ascii="Times New Roman" w:hAnsi="Times New Roman" w:eastAsia="Times New Roman" w:cs="Times New Roman"/>
        </w:rPr>
        <w:t>（c~h）。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将笼状结构以平面图方法画出</w:t>
      </w:r>
      <w:r>
        <w:rPr>
          <w:rFonts w:hint="eastAsia" w:ascii="Times New Roman" w:hAnsi="Times New Roman" w:eastAsia="Times New Roman" w:cs="Times New Roman"/>
        </w:rPr>
        <w:t>（b~d）。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2"/>
    <w:bookmarkStart w:id="23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层状结构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连接点处各多边形边数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(4.6.10)(6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(4.6.8)(4.8.12)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(4.5.8)(4.5.12)(5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.12)(5.8.12)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各多边形个数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.6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将最上层放最内圈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连接对应顶点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题目图示与结构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24"/>
    <w:bookmarkStart w:id="2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拓扑描述法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数字表示多边形类型和数目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二维三连接层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三维封闭多面体</w:t>
            </w:r>
          </w:p>
        </w:tc>
      </w:tr>
    </w:tbl>
    <w:bookmarkEnd w:id="25"/>
    <w:bookmarkStart w:id="26" w:name="解题思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观察每个连接点周围多边形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边数从小到大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“.”</w:t>
      </w:r>
      <w:r>
        <w:rPr>
          <w:rFonts w:hint="eastAsia" w:ascii="Times New Roman" w:hAnsi="Times New Roman" w:eastAsia="FangSong" w:cs="Times New Roman"/>
        </w:rPr>
        <w:t xml:space="preserve">隔开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笼状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计数各多边形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按边数排列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上标写个数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平面图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最内圈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顶部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逐层向外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连对应顶点</w:t>
      </w:r>
    </w:p>
    <w:bookmarkEnd w:id="26"/>
    <w:bookmarkStart w:id="27" w:name="考点抽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本题本质是</w:t>
      </w:r>
      <w:r>
        <w:rPr>
          <w:rFonts w:hint="eastAsia" w:ascii="Times New Roman" w:hAnsi="Times New Roman" w:eastAsia="FangSong" w:cs="Times New Roman"/>
          <w:b/>
          <w:bCs/>
        </w:rPr>
        <w:t>信息给予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可完全脱离化学知识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作为数学题解答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理解规则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精确执行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变式拓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类似描述法用于碳笼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富勒烯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金属有机框架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沸石分子筛的工业催化应用</w:t>
      </w:r>
    </w:p>
    <w:bookmarkEnd w:id="28"/>
    <w:bookmarkStart w:id="29" w:name="易错分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笼状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描述方法不同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连接点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多边形计数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边数从小到大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同边数按个数排列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括号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不同类型连接点用括号区分</w:t>
            </w:r>
          </w:p>
        </w:tc>
      </w:tr>
    </w:tbl>
    <w:bookmarkEnd w:id="29"/>
    <w:bookmarkStart w:id="3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氨配合物稳定性与晶体场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1.84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的磁矩分别为</w:t>
      </w:r>
      <w:r>
        <w:rPr>
          <w:rFonts w:ascii="Times New Roman" w:hAnsi="Times New Roman" w:eastAsia="Times New Roman" w:cs="Times New Roman"/>
        </w:rPr>
        <w:t xml:space="preserve"> 0、3.88 </w:t>
      </w:r>
      <w:r>
        <w:rPr>
          <w:rFonts w:hint="eastAsia" w:ascii="Times New Roman" w:hAnsi="Times New Roman" w:eastAsia="Times New Roman" w:cs="Times New Roman"/>
        </w:rPr>
        <w:t>B.M.。</w:t>
      </w:r>
      <w:r>
        <w:rPr>
          <w:rFonts w:hint="eastAsia" w:ascii="Times New Roman" w:hAnsi="Times New Roman" w:eastAsia="FangSong" w:cs="Times New Roman"/>
        </w:rPr>
        <w:t>试分析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+2 </w:t>
      </w:r>
      <w:r>
        <w:rPr>
          <w:rFonts w:hint="eastAsia" w:ascii="Times New Roman" w:hAnsi="Times New Roman" w:eastAsia="FangSong" w:cs="Times New Roman"/>
        </w:rPr>
        <w:t xml:space="preserve">价钴和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价钴在配位状态的相对稳定性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根据晶体场理论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说明上述两电对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值的差别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  <w:r>
              <w:rPr>
                <w:rFonts w:ascii="Times New Roman" w:hAnsi="Times New Roman" w:eastAsia="Times New Roman" w:cs="Times New Roman"/>
              </w:rPr>
              <w:t xml:space="preserve"> Co(II/III)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g/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高自旋与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μ=0（</w:t>
            </w:r>
            <w:r>
              <w:rPr>
                <w:rFonts w:hint="eastAsia" w:ascii="Times New Roman" w:hAnsi="Times New Roman" w:eastAsia="FangSong" w:cs="Times New Roman"/>
              </w:rPr>
              <w:t>低自旋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3.88 </w:t>
            </w:r>
            <w:r>
              <w:rPr>
                <w:rFonts w:hint="eastAsia" w:ascii="Times New Roman" w:hAnsi="Times New Roman" w:eastAsia="Times New Roman" w:cs="Times New Roman"/>
              </w:rPr>
              <w:t>B.M.（n=3）</w:t>
            </w:r>
            <w:r>
              <w:rPr>
                <w:rFonts w:hint="eastAsia" w:ascii="Times New Roman" w:hAnsi="Times New Roman" w:eastAsia="FangSong" w:cs="Times New Roman"/>
              </w:rPr>
              <w:t>判定自旋态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硬酸亲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配位环境改变氧化还原稳定性</w:t>
            </w:r>
            <w:r>
              <w:rPr>
                <w:rFonts w:hint="eastAsia" w:ascii="Times New Roman" w:hAnsi="Times New Roman" w:eastAsia="Times New Roman" w:cs="Times New Roman"/>
              </w:rPr>
              <w:t>（φθ</w:t>
            </w:r>
            <w:r>
              <w:rPr>
                <w:rFonts w:ascii="Times New Roman" w:hAnsi="Times New Roman" w:eastAsia="Times New Roman" w:cs="Times New Roman"/>
              </w:rPr>
              <w:t xml:space="preserve"> 1.84→0.10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NSF </w:t>
      </w:r>
      <w:r>
        <w:rPr>
          <w:rFonts w:hint="eastAsia" w:ascii="Times New Roman" w:hAnsi="Times New Roman" w:eastAsia="FangSong" w:cs="Times New Roman"/>
          <w:b/>
          <w:bCs/>
        </w:rPr>
        <w:t xml:space="preserve">同分异构与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NSF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它可以聚合成三聚分子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也可以加合一个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还可以失去一个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ascii="Times New Roman" w:hAnsi="Times New Roman" w:eastAsia="Times New Roman" w:cs="Times New Roman"/>
        </w:rPr>
        <w:t xml:space="preserve"> 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和产物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预期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ascii="Times New Roman" w:hAnsi="Times New Roman" w:eastAsia="Times New Roman" w:cs="Times New Roman"/>
        </w:rPr>
        <w:t xml:space="preserve"> N—S </w:t>
      </w:r>
      <w:r>
        <w:rPr>
          <w:rFonts w:hint="eastAsia" w:ascii="Times New Roman" w:hAnsi="Times New Roman" w:eastAsia="FangSong" w:cs="Times New Roman"/>
        </w:rPr>
        <w:t>键最短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假设有</w:t>
      </w:r>
      <w:r>
        <w:rPr>
          <w:rFonts w:ascii="Times New Roman" w:hAnsi="Times New Roman" w:eastAsia="Times New Roman" w:cs="Times New Roman"/>
        </w:rPr>
        <w:t xml:space="preserve"> NSF </w:t>
      </w:r>
      <w:r>
        <w:rPr>
          <w:rFonts w:hint="eastAsia" w:ascii="Times New Roman" w:hAnsi="Times New Roman" w:eastAsia="FangSong" w:cs="Times New Roman"/>
        </w:rPr>
        <w:t xml:space="preserve">的同分异构体存在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[SNF]，</w:t>
      </w:r>
      <w:r>
        <w:rPr>
          <w:rFonts w:hint="eastAsia" w:ascii="Times New Roman" w:hAnsi="Times New Roman" w:eastAsia="FangSong" w:cs="Times New Roman"/>
        </w:rPr>
        <w:t>请按照</w:t>
      </w:r>
      <w:r>
        <w:rPr>
          <w:rFonts w:ascii="Times New Roman" w:hAnsi="Times New Roman" w:eastAsia="Times New Roman" w:cs="Times New Roman"/>
        </w:rPr>
        <w:t xml:space="preserve"> (1)、(2) </w:t>
      </w:r>
      <w:r>
        <w:rPr>
          <w:rFonts w:hint="eastAsia" w:ascii="Times New Roman" w:hAnsi="Times New Roman" w:eastAsia="FangSong" w:cs="Times New Roman"/>
        </w:rPr>
        <w:t>内容回答问题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化学键数与形式电荷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⊖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⊕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N—S </w:t>
            </w:r>
            <w:r>
              <w:rPr>
                <w:rFonts w:hint="eastAsia" w:ascii="Times New Roman" w:hAnsi="Times New Roman" w:eastAsia="FangSong" w:cs="Times New Roman"/>
              </w:rPr>
              <w:t xml:space="preserve">双键含离域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三聚体结构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NSF </w:t>
            </w:r>
            <w:r>
              <w:rPr>
                <w:rFonts w:hint="eastAsia" w:ascii="Times New Roman" w:hAnsi="Times New Roman" w:eastAsia="FangSong" w:cs="Times New Roman"/>
              </w:rPr>
              <w:t xml:space="preserve">三聚为</w:t>
            </w:r>
            <w:r>
              <w:rPr>
                <w:rFonts w:ascii="Times New Roman" w:hAnsi="Times New Roman" w:eastAsia="Times New Roman" w:cs="Times New Roman"/>
              </w:rPr>
              <w:t xml:space="preserve"> (NSF)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环硼氮烷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无机苯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环硼氮烷可由氨或铵盐与氯化硼合成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射线衍射分析证实其分子中存在共轭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其结构与苯相似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因而具有相似的物理性质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但因分子中硼和氮原子的电负性不同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它显示高度的反应活性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最典型的是同氯化氢发生加成反应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环硼氮烷在化学中被称之为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无机苯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在应用基础研究中已合成了氮化硼薄膜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它在替代有机物合成薄膜等材料中具有广泛的应用价值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画出环硼氮烷的结构式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Stock </w:t>
      </w:r>
      <w:r>
        <w:rPr>
          <w:rFonts w:hint="eastAsia" w:ascii="Times New Roman" w:hAnsi="Times New Roman" w:eastAsia="FangSong" w:cs="Times New Roman"/>
        </w:rPr>
        <w:t>通过对乙硼烷和氨的加合物加热合成了环硼氮烷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Geanangel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Stock </w:t>
      </w:r>
      <w:r>
        <w:rPr>
          <w:rFonts w:hint="eastAsia" w:ascii="Times New Roman" w:hAnsi="Times New Roman" w:eastAsia="FangSong" w:cs="Times New Roman"/>
        </w:rPr>
        <w:t>合成方法的基础上进行改进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他将氯化铵与三氯化硼混合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然后加入硼氢化钠合成了环硼氮烷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后来</w:t>
      </w:r>
      <w:r>
        <w:rPr>
          <w:rFonts w:hint="eastAsia" w:ascii="Times New Roman" w:hAnsi="Times New Roman" w:eastAsia="Times New Roman" w:cs="Times New Roman"/>
        </w:rPr>
        <w:t>，Geanangel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研究发现用氯化铵和硼氢化锂直接反应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也能合成环硼氮烷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且其步骤简化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产率能达到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自环硼氮烷问世后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人们又开始了对烃基环硼氮烷合成方法的研究</w:t>
      </w:r>
      <w:r>
        <w:rPr>
          <w:rFonts w:hint="eastAsia" w:ascii="Times New Roman" w:hAnsi="Times New Roman" w:eastAsia="Times New Roman" w:cs="Times New Roman"/>
        </w:rPr>
        <w:t>。Altenau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经过反复实验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发现铵盐和三氯化硼混合后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加入硼氢化钠反应可得到烃基环硼氮烷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48%。</w:t>
      </w:r>
      <w:r>
        <w:rPr>
          <w:rFonts w:hint="eastAsia" w:ascii="Times New Roman" w:hAnsi="Times New Roman" w:eastAsia="FangSong" w:cs="Times New Roman"/>
        </w:rPr>
        <w:t>写出这两步反应方程式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若将三氯三烃基环硼氮烷与烃基锂反应可得到六烃基环硼氮烷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判断比较硼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氮原子的电负性大小和硼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氮原子上的电子云密度大小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确定硼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氮原子的酸碱性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环硼氮烷能和氯化氢发生反应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溴和环硼氮烷发生加成反应生成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然后发生消去反应生成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除了六元的环硼氮烷之外</w:t>
      </w:r>
      <w:r>
        <w:rPr>
          <w:rFonts w:hint="eastAsia" w:ascii="Times New Roman" w:hAnsi="Times New Roman" w:eastAsia="Times New Roman" w:cs="Times New Roman"/>
        </w:rPr>
        <w:t>，Laubengayer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合成了萘的类似物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及联苯类似物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电负性与酸碱性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、B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电子云密度差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+ 3HCl/3Br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环上加成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稠环类似物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环硼氮烷萘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联苯类似物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晶胞与</w:t>
      </w:r>
      <w:r>
        <w:rPr>
          <w:rFonts w:ascii="Times New Roman" w:hAnsi="Times New Roman" w:eastAsia="Times New Roman" w:cs="Times New Roman"/>
          <w:b/>
          <w:bCs/>
        </w:rPr>
        <w:t xml:space="preserve"> X </w:t>
      </w:r>
      <w:r>
        <w:rPr>
          <w:rFonts w:hint="eastAsia" w:ascii="Times New Roman" w:hAnsi="Times New Roman" w:eastAsia="FangSong" w:cs="Times New Roman"/>
          <w:b/>
          <w:bCs/>
        </w:rPr>
        <w:t xml:space="preserve">射线衍射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现代结构分析的方法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射线来提供关于原子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分子或离子的三维空间的晶体结构而获得有价值的讯息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食盐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晶胞如图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3893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f230bedadbce30645624e80454c7c520c4e90ca04b6ab34d6dbeb6ded866e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38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在这张图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它是属于什么型态的晶格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在这个构造中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钠原子的配位数是多少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每一个晶胞中</w:t>
      </w:r>
      <w:r>
        <w:rPr>
          <w:rFonts w:hint="eastAsia" w:ascii="Times New Roman" w:hAnsi="Times New Roman" w:eastAsia="Times New Roman" w:cs="Times New Roman"/>
        </w:rPr>
        <w:t>，NaCl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计算这结构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的极限半径比值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为何氯离子间稍微膨胀排列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而使得</w:t>
      </w:r>
      <w:r>
        <w:rPr>
          <w:rFonts w:ascii="Times New Roman" w:hAnsi="Times New Roman" w:eastAsia="Times New Roman" w:cs="Times New Roman"/>
        </w:rPr>
        <w:t xml:space="preserve"> Cl—Cl </w:t>
      </w:r>
      <w:r>
        <w:rPr>
          <w:rFonts w:hint="eastAsia" w:ascii="Times New Roman" w:hAnsi="Times New Roman" w:eastAsia="FangSong" w:cs="Times New Roman"/>
        </w:rPr>
        <w:t xml:space="preserve">最接近的距离为</w:t>
      </w:r>
      <w:r>
        <w:rPr>
          <w:rFonts w:ascii="Times New Roman" w:hAnsi="Times New Roman" w:eastAsia="Times New Roman" w:cs="Times New Roman"/>
        </w:rPr>
        <w:t xml:space="preserve"> 400 </w:t>
      </w:r>
      <w:r>
        <w:rPr>
          <w:rFonts w:hint="eastAsia" w:ascii="Times New Roman" w:hAnsi="Times New Roman" w:eastAsia="Times New Roman" w:cs="Times New Roman"/>
        </w:rPr>
        <w:t>pm？</w:t>
      </w:r>
      <w:r>
        <w:rPr>
          <w:rFonts w:hint="eastAsia" w:ascii="Times New Roman" w:hAnsi="Times New Roman" w:eastAsia="FangSong" w:cs="Times New Roman"/>
        </w:rPr>
        <w:t>试与最密堆积值的</w:t>
      </w:r>
      <w:r>
        <w:rPr>
          <w:rFonts w:ascii="Times New Roman" w:hAnsi="Times New Roman" w:eastAsia="Times New Roman" w:cs="Times New Roman"/>
        </w:rPr>
        <w:t xml:space="preserve"> 362 pm </w:t>
      </w:r>
      <w:r>
        <w:rPr>
          <w:rFonts w:hint="eastAsia" w:ascii="Times New Roman" w:hAnsi="Times New Roman" w:eastAsia="FangSong" w:cs="Times New Roman"/>
        </w:rPr>
        <w:t>作一比较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当这个构造的阳离子半径逐渐增加至阳离子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阴离子的半径比值接近</w:t>
      </w:r>
      <w:r>
        <w:rPr>
          <w:rFonts w:ascii="Times New Roman" w:hAnsi="Times New Roman" w:eastAsia="Times New Roman" w:cs="Times New Roman"/>
        </w:rPr>
        <w:t xml:space="preserve"> 0.732 </w:t>
      </w:r>
      <w:r>
        <w:rPr>
          <w:rFonts w:hint="eastAsia" w:ascii="Times New Roman" w:hAnsi="Times New Roman" w:eastAsia="FangSong" w:cs="Times New Roman"/>
        </w:rPr>
        <w:t>时会发生什么现象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阴离子的半径比值范围为多少时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的构造较为稳定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使用</w:t>
      </w:r>
      <w:r>
        <w:rPr>
          <w:rFonts w:ascii="Times New Roman" w:hAnsi="Times New Roman" w:eastAsia="Times New Roman" w:cs="Times New Roman"/>
        </w:rPr>
        <w:t xml:space="preserve"> Cu-Kα-X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154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照射氯化钠结晶的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面的反射角度为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15.8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假设氯离子的半径是</w:t>
      </w:r>
      <w:r>
        <w:rPr>
          <w:rFonts w:ascii="Times New Roman" w:hAnsi="Times New Roman" w:eastAsia="Times New Roman" w:cs="Times New Roman"/>
        </w:rPr>
        <w:t xml:space="preserve">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晶胞的边长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钠离子的半径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（ccp）</w:t>
      </w:r>
      <w:r>
        <w:rPr>
          <w:rFonts w:hint="eastAsia" w:ascii="Times New Roman" w:hAnsi="Times New Roman" w:eastAsia="FangSong" w:cs="Times New Roman"/>
        </w:rPr>
        <w:t>和六方最密堆积</w:t>
      </w:r>
      <w:r>
        <w:rPr>
          <w:rFonts w:hint="eastAsia" w:ascii="Times New Roman" w:hAnsi="Times New Roman" w:eastAsia="Times New Roman" w:cs="Times New Roman"/>
        </w:rPr>
        <w:t>（hcp）</w:t>
      </w:r>
      <w:r>
        <w:rPr>
          <w:rFonts w:hint="eastAsia" w:ascii="Times New Roman" w:hAnsi="Times New Roman" w:eastAsia="FangSong" w:cs="Times New Roman"/>
        </w:rPr>
        <w:t>晶格排列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坚固的球体模型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晶格排列的差异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晶格堆积比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hcp </w:t>
      </w:r>
      <w:r>
        <w:rPr>
          <w:rFonts w:hint="eastAsia" w:ascii="Times New Roman" w:hAnsi="Times New Roman" w:eastAsia="FangSong" w:cs="Times New Roman"/>
        </w:rPr>
        <w:t xml:space="preserve">的配位数和堆积比是否与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射线衍射研究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构造的镍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58.69）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鉴定出其单元体边长是</w:t>
      </w:r>
      <w:r>
        <w:rPr>
          <w:rFonts w:ascii="Times New Roman" w:hAnsi="Times New Roman" w:eastAsia="Times New Roman" w:cs="Times New Roman"/>
        </w:rPr>
        <w:t xml:space="preserve"> 352.4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8.902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镍原子半径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阿伏伽德罗常数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fcc、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6、4 </w:t>
            </w:r>
            <w:r>
              <w:rPr>
                <w:rFonts w:hint="eastAsia" w:ascii="Times New Roman" w:hAnsi="Times New Roman" w:eastAsia="Times New Roman" w:cs="Times New Roman"/>
              </w:rPr>
              <w:t>NaCl/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0.414（</w:t>
            </w:r>
            <w:r>
              <w:rPr>
                <w:rFonts w:hint="eastAsia" w:ascii="Times New Roman" w:hAnsi="Times New Roman" w:eastAsia="FangSong" w:cs="Times New Roman"/>
              </w:rPr>
              <w:t>六配位极限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0.732（</w:t>
            </w: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Bragg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2d sinθ = nλ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d/a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ccp/hcp </w:t>
            </w:r>
            <w:r>
              <w:rPr>
                <w:rFonts w:hint="eastAsia" w:ascii="Times New Roman" w:hAnsi="Times New Roman" w:eastAsia="FangSong" w:cs="Times New Roman"/>
              </w:rPr>
              <w:t xml:space="preserve">空间占有率</w:t>
            </w:r>
            <w:r>
              <w:rPr>
                <w:rFonts w:ascii="Times New Roman" w:hAnsi="Times New Roman" w:eastAsia="Times New Roman" w:cs="Times New Roman"/>
              </w:rPr>
              <w:t xml:space="preserve"> 74%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 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某有机反应产物推断题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已知反应涉及以下关键特征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反应过程中存在互变异构现象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请画出相关的互变异构体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产物中哪个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原子具有碱性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写出反应的最终产物结构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具体反应路线如下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经一系列反应得到产物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反应中使用了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画出反应中涉及的互变异构体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指出产物中具有碱性的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写出最终产物的结构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（13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某有机反应经过多步进行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涉及多个中间体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11-1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写出反应过程中生成的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个中间体的结构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写出最终的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个反应产物的结构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并简要说明反应的选择性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5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43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</w:p>
    <w:p>
      <w:pPr>
        <w:pStyle w:val="BodyText"/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在反应中作为</w:t>
      </w:r>
      <w:r>
        <w:rPr>
          <w:rFonts w:hint="eastAsia" w:ascii="Times New Roman" w:hAnsi="Times New Roman" w:eastAsia="FangSong" w:cs="Times New Roman"/>
          <w:b/>
          <w:bCs/>
        </w:rPr>
        <w:t xml:space="preserve">弱酸催化剂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氨的来源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提供温和的酸性环境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9.25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催化质子转移步骤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在某些缩合反应中提供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用于形成亚胺</w:t>
      </w:r>
      <w:r>
        <w:rPr>
          <w:rFonts w:hint="eastAsia" w:ascii="Times New Roman" w:hAnsi="Times New Roman" w:eastAsia="Times New Roman" w:cs="Times New Roman"/>
        </w:rPr>
        <w:t>（Schiff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避免使用强酸导致的副反应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 </w:t>
      </w:r>
      <w:r>
        <w:rPr>
          <w:rFonts w:hint="eastAsia" w:ascii="Times New Roman" w:hAnsi="Times New Roman" w:eastAsia="FangSong" w:cs="Times New Roman"/>
          <w:b/>
          <w:bCs/>
        </w:rPr>
        <w:t xml:space="preserve">互变异构体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反应中涉及的关键互变异构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烯醇互变异构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亚胺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烯胺互变异构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亚胺酸互变异构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N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R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⇌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含活泼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的杂环中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互变异构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 </w:t>
      </w:r>
      <w:r>
        <w:rPr>
          <w:rFonts w:hint="eastAsia" w:ascii="Times New Roman" w:hAnsi="Times New Roman" w:eastAsia="FangSong" w:cs="Times New Roman"/>
          <w:b/>
          <w:bCs/>
        </w:rPr>
        <w:t xml:space="preserve">具有碱性的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产物中具有碱性的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hint="eastAsia" w:ascii="Times New Roman" w:hAnsi="Times New Roman" w:eastAsia="FangSong" w:cs="Times New Roman"/>
          <w:b/>
          <w:bCs/>
        </w:rPr>
        <w:t xml:space="preserve">未参与共轭的</w:t>
      </w:r>
      <w:r>
        <w:rPr>
          <w:rFonts w:ascii="Times New Roman" w:hAnsi="Times New Roman" w:eastAsia="Times New Roman" w:cs="Times New Roman"/>
          <w:b/>
          <w:bCs/>
        </w:rPr>
        <w:t xml:space="preserve"> 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未参与芳香共轭体系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非碱性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5.2</m:t>
          </m:r>
          <m:r>
            <m:t> </m:t>
          </m:r>
          <m:r>
            <m:rPr>
              <m:nor/>
              <m:sty m:val="p"/>
            </m:rPr>
            <m:t>（碱性）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3.8</m:t>
          </m:r>
          <m:r>
            <m:t> </m:t>
          </m:r>
          <m:r>
            <m:rPr>
              <m:nor/>
              <m:sty m:val="p"/>
            </m:rPr>
            <m:t>（非碱性）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 </w:t>
      </w:r>
      <w:r>
        <w:rPr>
          <w:rFonts w:hint="eastAsia" w:ascii="Times New Roman" w:hAnsi="Times New Roman" w:eastAsia="FangSong" w:cs="Times New Roman"/>
          <w:b/>
          <w:bCs/>
        </w:rPr>
        <w:t xml:space="preserve">最终产物结构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反应产物为含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如异喹啉酮类或苯并咪唑酮类衍生物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11-1 </w:t>
      </w:r>
      <w:r>
        <w:rPr>
          <w:rFonts w:hint="eastAsia" w:ascii="Times New Roman" w:hAnsi="Times New Roman" w:eastAsia="FangSong" w:cs="Times New Roman"/>
          <w:b/>
          <w:bCs/>
        </w:rPr>
        <w:t xml:space="preserve">三个中间体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在多步有机反应中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常见的中间体类型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碳正离子</w:t>
      </w:r>
      <w:r>
        <w:rPr>
          <w:rFonts w:hint="eastAsia" w:ascii="Times New Roman" w:hAnsi="Times New Roman" w:eastAsia="Times New Roman" w:cs="Times New Roman"/>
          <w:b/>
          <w:bCs/>
        </w:rPr>
        <w:t>（Carbocation）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由亲电试剂进攻或离去基团离去产生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平面结构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可被亲核试剂从两面进攻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碳负离子</w:t>
      </w:r>
      <w:r>
        <w:rPr>
          <w:rFonts w:hint="eastAsia" w:ascii="Times New Roman" w:hAnsi="Times New Roman" w:eastAsia="Times New Roman" w:cs="Times New Roman"/>
          <w:b/>
          <w:bCs/>
        </w:rPr>
        <w:t>（Carbanion）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由碱拔除酸性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或亲核加成产生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具有手性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中间体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自由基</w:t>
      </w:r>
      <w:r>
        <w:rPr>
          <w:rFonts w:hint="eastAsia" w:ascii="Times New Roman" w:hAnsi="Times New Roman" w:eastAsia="Times New Roman" w:cs="Times New Roman"/>
          <w:b/>
          <w:bCs/>
        </w:rPr>
        <w:t>（Radical）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⋅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由均裂产生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可发生重排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偶联或氢原子转移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11-2 </w:t>
      </w:r>
      <w:r>
        <w:rPr>
          <w:rFonts w:hint="eastAsia" w:ascii="Times New Roman" w:hAnsi="Times New Roman" w:eastAsia="FangSong" w:cs="Times New Roman"/>
          <w:b/>
          <w:bCs/>
        </w:rPr>
        <w:t xml:space="preserve">两个反应产物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反应产物的选择性取决于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热力学控制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低温倾向于动力学产物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高温倾向于热力学产物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 xml:space="preserve">：Markovnikov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vs anti-Markovnikov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反式加成</w:t>
      </w:r>
    </w:p>
    <w:bookmarkEnd w:id="44"/>
    <w:bookmarkEnd w:id="45"/>
    <w:bookmarkStart w:id="46" w:name="题目图示与结构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题目图示与结构参考</w:t>
      </w:r>
    </w:p>
    <w:bookmarkEnd w:id="46"/>
    <w:bookmarkStart w:id="47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的反应作用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原子碱性与杂化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</w:p>
        </w:tc>
      </w:tr>
    </w:tbl>
    <w:bookmarkEnd w:id="47"/>
    <w:bookmarkStart w:id="50" w:name="解题思路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bookmarkStart w:id="48" w:name="第10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从反应条件和试剂功能出发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是弱酸性试剂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常用于提供温和酸性环境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关注含活泼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关键在于孤对电子是否参与芳香共轭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孤对电子在环平面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轨道参与芳香性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无碱性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不饱和度和反应类型综合判断</w:t>
      </w:r>
    </w:p>
    <w:bookmarkEnd w:id="48"/>
    <w:bookmarkStart w:id="49" w:name="第11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中间体识别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根据反应类型推断可能的中间体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对产物分布的影响</w:t>
      </w:r>
    </w:p>
    <w:bookmarkEnd w:id="49"/>
    <w:bookmarkEnd w:id="50"/>
    <w:bookmarkStart w:id="53" w:name="考点抽象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bookmarkStart w:id="51" w:name="核心考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核心考点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有机化学中最基础的动态平衡现象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原子迁移和双键移位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杂化方式和共轭效应对碱性的影响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自由基的结构与反应性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</w:t>
      </w:r>
    </w:p>
    <w:bookmarkEnd w:id="51"/>
    <w:bookmarkStart w:id="52" w:name="方法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互变异构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画出所有可能的互变异构体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碱性判断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看孤对电子的位置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轨道参与共轭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中间体推断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从反应试剂和条件推断可能的活性物种</w:t>
      </w:r>
    </w:p>
    <w:bookmarkEnd w:id="52"/>
    <w:bookmarkEnd w:id="53"/>
    <w:bookmarkStart w:id="57" w:name="变式拓展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bookmarkStart w:id="54" w:name="变式1hantzsch-合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1：Hantzsch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合成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Hantzsch </w:t>
      </w:r>
      <w:r>
        <w:rPr>
          <w:rFonts w:hint="eastAsia" w:ascii="Times New Roman" w:hAnsi="Times New Roman" w:eastAsia="FangSong" w:cs="Times New Roman"/>
        </w:rPr>
        <w:t>吡啶合成中涉及哪些互变异构体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的作用与本题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有何异同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4"/>
    <w:bookmarkStart w:id="55" w:name="变式2咪唑的碱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咪唑的碱性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咪唑有两个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哪个有碱性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为什么咪唑常被用作有机碱催化剂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5"/>
    <w:bookmarkStart w:id="56" w:name="变式3碳正离子重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变式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碳正离子重排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新戊基碳正离子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会发生什么重排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画出重排后的碳正离子结构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End w:id="57"/>
    <w:bookmarkStart w:id="58" w:name="易错分析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但它在水中呈弱酸性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不是碱性试剂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互变异构不等于共振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互变异构涉及原子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的实际迁移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是化学平衡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共振是电子的离域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不是真实的化学平衡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两者本质不同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吡啶型</w:t>
      </w:r>
      <w:r>
        <w:rPr>
          <w:rFonts w:ascii="Times New Roman" w:hAnsi="Times New Roman" w:eastAsia="Times New Roman" w:cs="Times New Roman"/>
          <w:b/>
          <w:bCs/>
        </w:rPr>
        <w:t xml:space="preserve"> N vs </w:t>
      </w:r>
      <w:r>
        <w:rPr>
          <w:rFonts w:hint="eastAsia" w:ascii="Times New Roman" w:hAnsi="Times New Roman" w:eastAsia="FangSong" w:cs="Times New Roman"/>
          <w:b/>
          <w:bCs/>
        </w:rPr>
        <w:t xml:space="preserve">吡咯型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这是判断含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杂环碱性的核心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吡啶型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不参与芳香性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吡咯型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轨道中参与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反应中间体的寿命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碳正离子和自由基是真正的中间体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有极短寿命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而过渡态不是中间体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考试中容易混淆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产物选择性的判断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不能仅凭一个因素判断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需要综合考虑热力学稳定性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动力学可行性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空间效应和电子效应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酯混合物水解推断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两种一元羧酸酯的混合物重</w:t>
      </w:r>
      <w:r>
        <w:rPr>
          <w:rFonts w:ascii="Times New Roman" w:hAnsi="Times New Roman" w:eastAsia="Times New Roman" w:cs="Times New Roman"/>
        </w:rPr>
        <w:t xml:space="preserve"> 0.74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这种混合物完全进行碱性水解需要</w:t>
      </w:r>
      <w:r>
        <w:rPr>
          <w:rFonts w:ascii="Times New Roman" w:hAnsi="Times New Roman" w:eastAsia="Times New Roman" w:cs="Times New Roman"/>
        </w:rPr>
        <w:t xml:space="preserve"> 7.0 g 8%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KOH（aq）；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硫酸一起加热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最初这种酯的混合物有气体放出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使之冷却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收集并称重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该气体缓慢通入过量的溴的水溶液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气体的重量减少三分之一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而气体的密度几乎保持不变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假定所有反应过程都是定量进行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7-1. </w:t>
      </w:r>
      <w:r>
        <w:rPr>
          <w:rFonts w:hint="eastAsia" w:ascii="Times New Roman" w:hAnsi="Times New Roman" w:eastAsia="FangSong" w:cs="Times New Roman"/>
        </w:rPr>
        <w:t>计算混合酯的表观分子量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7-2. </w:t>
      </w:r>
      <w:r>
        <w:rPr>
          <w:rFonts w:hint="eastAsia" w:ascii="Times New Roman" w:hAnsi="Times New Roman" w:eastAsia="FangSong" w:cs="Times New Roman"/>
        </w:rPr>
        <w:t>确定冷却的气体混合物的组成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计算其质量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7-3. </w:t>
      </w:r>
      <w:r>
        <w:rPr>
          <w:rFonts w:hint="eastAsia" w:ascii="Times New Roman" w:hAnsi="Times New Roman" w:eastAsia="FangSong" w:cs="Times New Roman"/>
        </w:rPr>
        <w:t>确定原始酯混合物的组成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计算混合物中两种酯的含量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7-4. </w:t>
      </w:r>
      <w:r>
        <w:rPr>
          <w:rFonts w:hint="eastAsia" w:ascii="Times New Roman" w:hAnsi="Times New Roman" w:eastAsia="FangSong" w:cs="Times New Roman"/>
        </w:rPr>
        <w:t>写出一种酯与氧化银</w:t>
      </w:r>
      <w:r>
        <w:rPr>
          <w:rFonts w:hint="eastAsia" w:ascii="Times New Roman" w:hAnsi="Times New Roman" w:eastAsia="Times New Roman" w:cs="Times New Roman"/>
        </w:rPr>
        <w:t>（I）</w:t>
      </w:r>
      <w:r>
        <w:rPr>
          <w:rFonts w:hint="eastAsia" w:ascii="Times New Roman" w:hAnsi="Times New Roman" w:eastAsia="FangSong" w:cs="Times New Roman"/>
        </w:rPr>
        <w:t>的氨溶液的化学方程式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0"/>
    <w:bookmarkStart w:id="61" w:name="知识点映射-10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 </w:t>
            </w:r>
            <w:r>
              <w:rPr>
                <w:rFonts w:hint="eastAsia" w:ascii="Times New Roman" w:hAnsi="Times New Roman" w:eastAsia="FangSong" w:cs="Times New Roman"/>
              </w:rPr>
              <w:t>皂化定量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醇部分脱水成烯烃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乙烯与溴水加成</w:t>
            </w:r>
          </w:p>
        </w:tc>
      </w:tr>
    </w:tbl>
    <w:bookmarkEnd w:id="61"/>
    <w:bookmarkStart w:id="62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聚甲醛白色固体推断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是一种常用的有机试剂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具有下列性质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有碱存在时加热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生成红色沉淀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可以进行银镜反应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与过量的甲醇反应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生成光学惰性的挥发性化合物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不是外消旋体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为唯一产物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60 mg A </w:t>
      </w:r>
      <w:r>
        <w:rPr>
          <w:rFonts w:hint="eastAsia" w:ascii="Times New Roman" w:hAnsi="Times New Roman" w:eastAsia="FangSong" w:cs="Times New Roman"/>
        </w:rPr>
        <w:t>在过量的氧中燃烧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44.8 mL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0 ℃、760 mmHg </w:t>
      </w:r>
      <w:r>
        <w:rPr>
          <w:rFonts w:hint="eastAsia" w:ascii="Times New Roman" w:hAnsi="Times New Roman" w:eastAsia="FangSong" w:cs="Times New Roman"/>
        </w:rPr>
        <w:t>下测定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0.036 mL </w:t>
      </w:r>
      <w:r>
        <w:rPr>
          <w:rFonts w:hint="eastAsia" w:ascii="Times New Roman" w:hAnsi="Times New Roman" w:eastAsia="FangSong" w:cs="Times New Roman"/>
        </w:rPr>
        <w:t xml:space="preserve">的液体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液体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反应生成气体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极易溶于水得到一溶液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该溶液广泛用于应用化学品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生物学等方面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是廉价的且作用力很强的杀菌剂和防腐剂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，0.036</w:t>
      </w:r>
      <w:r>
        <w:rPr>
          <w:rFonts w:ascii="Times New Roman" w:hAnsi="Times New Roman" w:eastAsia="Times New Roman" w:cs="Times New Roman"/>
        </w:rPr>
        <w:t xml:space="preserve"> g 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60 mg A </w:t>
      </w:r>
      <w:r>
        <w:rPr>
          <w:rFonts w:hint="eastAsia" w:ascii="Times New Roman" w:hAnsi="Times New Roman" w:eastAsia="FangSong" w:cs="Times New Roman"/>
        </w:rPr>
        <w:t>含有相同量的氧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1-1. </w:t>
      </w:r>
      <w:r>
        <w:rPr>
          <w:rFonts w:hint="eastAsia" w:ascii="Times New Roman" w:hAnsi="Times New Roman" w:eastAsia="FangSong" w:cs="Times New Roman"/>
        </w:rPr>
        <w:t xml:space="preserve">写出化合物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的实验式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1-2.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与氢氧化铜反应生成的红色沉淀的化学式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1-3.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1-4. </w:t>
      </w:r>
      <w:r>
        <w:rPr>
          <w:rFonts w:hint="eastAsia" w:ascii="Times New Roman" w:hAnsi="Times New Roman" w:eastAsia="FangSong" w:cs="Times New Roman"/>
        </w:rPr>
        <w:t>写出所涉及的化学反应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1-5. </w:t>
      </w:r>
      <w:r>
        <w:rPr>
          <w:rFonts w:hint="eastAsia" w:ascii="Times New Roman" w:hAnsi="Times New Roman" w:eastAsia="FangSong" w:cs="Times New Roman"/>
        </w:rPr>
        <w:t xml:space="preserve">可以认为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属于同一种类的有机化合物吗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4" w:name="知识点映射-1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多聚甲醛还原性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银镜</w:t>
            </w:r>
            <w:r>
              <w:rPr>
                <w:rFonts w:hint="eastAsia" w:ascii="Times New Roman" w:hAnsi="Times New Roman" w:eastAsia="Times New Roman" w:cs="Times New Roman"/>
              </w:rPr>
              <w:t>、Cu(OH)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生成与水解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醛基亲核加成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燃烧定量推实验式</w:t>
            </w:r>
          </w:p>
        </w:tc>
      </w:tr>
    </w:tbl>
    <w:bookmarkEnd w:id="64"/>
    <w:bookmarkStart w:id="65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5"/>
    <w:bookmarkStart w:id="7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Cu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元素推断与晶体</w:t>
      </w:r>
      <w:r>
        <w:rPr>
          <w:rFonts w:ascii="Times New Roman" w:hAnsi="Times New Roman" w:eastAsia="Times New Roman" w:cs="Times New Roman"/>
          <w:b/>
          <w:bCs/>
        </w:rPr>
        <w:t xml:space="preserve"> (10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(Cu)</w:t>
      </w:r>
      <w:r>
        <w:rPr>
          <w:rFonts w:hint="eastAsia" w:ascii="Times New Roman" w:hAnsi="Times New Roman" w:eastAsia="FangSong" w:cs="Times New Roman"/>
        </w:rPr>
        <w:t>是重要的过渡金属元素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材料和生物化学中均有广泛应用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围绕铜及其化合物回答以下问题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6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铜元素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+2。M </w:t>
      </w:r>
      <w:r>
        <w:rPr>
          <w:rFonts w:hint="eastAsia" w:ascii="Times New Roman" w:hAnsi="Times New Roman" w:eastAsia="FangSong" w:cs="Times New Roman"/>
        </w:rPr>
        <w:t xml:space="preserve">与稀硝酸反应生成</w:t>
      </w:r>
      <w:r>
        <w:rPr>
          <w:rFonts w:ascii="Times New Roman" w:hAnsi="Times New Roman" w:eastAsia="Times New Roman" w:cs="Times New Roman"/>
        </w:rPr>
        <w:t xml:space="preserve"> A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)，A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加热分解得到</w:t>
      </w:r>
      <w:r>
        <w:rPr>
          <w:rFonts w:ascii="Times New Roman" w:hAnsi="Times New Roman" w:eastAsia="Times New Roman" w:cs="Times New Roman"/>
        </w:rPr>
        <w:t xml:space="preserve"> B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和红棕色气体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加热分解的化学方程式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发生碘量法反应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描述此反应的实验现象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并解释为什么该反应可以定量进行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的氯化物</w:t>
      </w:r>
      <w:r>
        <w:rPr>
          <w:rFonts w:ascii="Times New Roman" w:hAnsi="Times New Roman" w:eastAsia="Times New Roman" w:cs="Times New Roman"/>
        </w:rPr>
        <w:t xml:space="preserve"> C (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为绿色晶体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 (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的含水盐为蓝色晶体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具有较低的熔点且易升华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试解释其原因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Start w:id="69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位于晶胞内四面体空隙中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位于面心立方阵点上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427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的两种常见氧化态的电子构型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配合物通常显蓝色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或蓝绿色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End w:id="71"/>
    <w:bookmarkStart w:id="77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72" w:name="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2"/>
    <w:bookmarkStart w:id="73" w:name="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溶液由蓝色变为棕黄色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碘的颜色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同时产生白色沉淀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该反应定量进行的原因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极难溶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生成沉淀使反应趋于完全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在溶液中稳定存在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反应的平衡常数极大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3"/>
    <w:bookmarkStart w:id="74" w:name="答案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为平面三角形大阴离子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之间的作用力以离子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晶格能相对较低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其固态具有分子晶体特征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故熔点低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4"/>
    <w:bookmarkStart w:id="75" w:name="答案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构成面心立方堆积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个四面体空隙中的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最近距离即为四面体空隙中心到顶点的距离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427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185.6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≈</m:t>
          </m:r>
          <m:r>
            <m:t>186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bookmarkEnd w:id="75"/>
    <w:bookmarkStart w:id="76" w:name="答案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SimHei" w:cs="Times New Roman"/>
        </w:rPr>
        <w:t xml:space="preserve">答案</w:t>
      </w:r>
    </w:p>
    <w:p>
      <w:pPr>
        <w:pStyle w:val="FirstParagraph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全充满稳定构型</w:t>
      </w:r>
      <w:r>
        <w:rPr>
          <w:rFonts w:hint="eastAsia" w:ascii="Times New Roman" w:hAnsi="Times New Roman" w:eastAsia="Times New Roman" w:cs="Times New Roman"/>
        </w:rPr>
        <w:t>）(1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配合物显蓝色是因为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构型在配体场作用下发生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吸收橙红色光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600–800 </w:t>
      </w:r>
      <w:r>
        <w:rPr>
          <w:rFonts w:hint="eastAsia" w:ascii="Times New Roman" w:hAnsi="Times New Roman" w:eastAsia="Times New Roman" w:cs="Times New Roman"/>
        </w:rPr>
        <w:t>nm），</w:t>
      </w:r>
      <w:r>
        <w:rPr>
          <w:rFonts w:hint="eastAsia" w:ascii="Times New Roman" w:hAnsi="Times New Roman" w:eastAsia="FangSong" w:cs="Times New Roman"/>
        </w:rPr>
        <w:t>呈现互补色蓝色</w:t>
      </w:r>
      <w:r>
        <w:rPr>
          <w:rFonts w:hint="eastAsia" w:ascii="Times New Roman" w:hAnsi="Times New Roman" w:eastAsia="Times New Roman" w:cs="Times New Roman"/>
        </w:rPr>
        <w:t>。(2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78" w:name="考点抽象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这道题的表面是铜元素及其化合物的性质描述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过渡金属电子构型决定配位性质与光学性质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晶格类型决定物理性质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知识点映射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碘量法原理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铜元素化学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分子晶体与离子晶体辨析</w:t>
      </w:r>
      <w:r>
        <w:rPr>
          <w:rFonts w:hint="eastAsia" w:ascii="Times New Roman" w:hAnsi="Times New Roman" w:eastAsia="Times New Roman" w:cs="Times New Roman"/>
        </w:rPr>
        <w:t>、Cu2O</w:t>
      </w:r>
      <w:r>
        <w:rPr>
          <w:rFonts w:hint="eastAsia" w:ascii="Times New Roman" w:hAnsi="Times New Roman" w:eastAsia="FangSong" w:cs="Times New Roman"/>
        </w:rPr>
        <w:t>晶胞结构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配位场理论与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晶胞参数与原子间距计算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固体物理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晶格对称性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解题思路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解题思路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加热分解产生红棕色气体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写出热分解方程式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碘量法现象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颜色变化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定量性由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极小保证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低熔点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分子晶体特征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分析阴阳离子间作用力类型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fcc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占半数四面体空隙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d-d </w:t>
      </w:r>
      <w:r>
        <w:rPr>
          <w:rFonts w:hint="eastAsia" w:ascii="Times New Roman" w:hAnsi="Times New Roman" w:eastAsia="FangSong" w:cs="Times New Roman"/>
        </w:rPr>
        <w:t xml:space="preserve">跃迁吸收互补色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变式拓展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变式拓展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讨论其晶胞参数和配位环境的差异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将本题改为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距离的变化趋势及其与离子半径的关系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易错分析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易错分析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某些离子晶体在特殊条件下也可升华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需综合判断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距离时忘记四面体空隙位置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错误使用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4</m:t>
            </m:r>
          </m:den>
        </m:f>
        <m:r>
          <m:t>a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28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场试题答案提炼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：2026-06-30</w:t>
      </w:r>
    </w:p>
    <w:bookmarkEnd w:id="82"/>
    <w:bookmarkStart w:id="8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底片加厚与减薄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照相时若曝光不足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则已显影和定影的黑白底片图像淡薄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需要对其进行加厚处理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若曝光过度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则需对图像进行减薄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>加厚的一种方法是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把底片放入由硝酸铅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赤血盐溶于水配成的溶液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洗净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再用硫化钠溶液处理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写出底片图像加厚的反应方程式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减薄的一种方法是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按一定比例混合硫代硫酸钠溶液和赤血盐溶液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把要减薄的底片用水充分湿润后浸入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适当减薄后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取出冲洗干净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写出底片图像减薄的反应方程式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如底片经过加厚处理后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图像仍不明显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能否再次用以上方法继续加厚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又经减薄后的底片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能否再次用以上方法减薄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3"/>
    <w:bookmarkStart w:id="8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4"/>
    <w:bookmarkStart w:id="85" w:name="知识点映射-1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]（Fe+3）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Ag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：4Ag+4K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]=Ag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]+3K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/[Fe(CN)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配离子</w:t>
            </w:r>
            <w:r>
              <w:rPr>
                <w:rFonts w:hint="eastAsia" w:ascii="Times New Roman" w:hAnsi="Times New Roman" w:eastAsia="Times New Roman" w:cs="Times New Roman"/>
              </w:rPr>
              <w:t>；Ag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</w:tbl>
    <w:bookmarkEnd w:id="85"/>
    <w:bookmarkStart w:id="8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碘氯化合物体系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向盐酸酸化的碘化钾饱和溶液中通入氯气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直到开始析出黑色沉淀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提取上层深色清液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从中分离出一黑色的含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90.7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的碘的化合物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加热干燥沉淀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完全升华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形成美丽的紫色蒸气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然后沉淀成有金属光泽的暗黑色晶体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将氯气继续通入最初的溶液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得到一暗红色的溶液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当用冰冷却时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失去起初重量的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68.6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转变成极易溶于水的白色化合物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发现该化合物可作为肥料而且有工业价值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热分解时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释放释放的质谱显示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图谱中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 xml:space="preserve">的峰值强度比为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继续通氯气产生鲜黄色晶状沉淀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过滤出该沉淀后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小心地使其干燥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它和化合物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含有相同的元素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mmol E </w:t>
      </w:r>
      <w:r>
        <w:rPr>
          <w:rFonts w:hint="eastAsia" w:ascii="Times New Roman" w:hAnsi="Times New Roman" w:eastAsia="FangSong" w:cs="Times New Roman"/>
        </w:rPr>
        <w:t>和过量的碘化钾水溶液混合搅拌后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生成含有化合物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的深红色溶液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4 mmol </w:t>
      </w:r>
      <w:r>
        <w:rPr>
          <w:rFonts w:hint="eastAsia" w:ascii="Times New Roman" w:hAnsi="Times New Roman" w:eastAsia="FangSong" w:cs="Times New Roman"/>
        </w:rPr>
        <w:t>硫代硫酸钠滴定该溶液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可使溶液完全褪色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如果氯气通入化合物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的稀水溶液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最终变为无色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形成碘离子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质谱的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/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162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164 </w:t>
      </w:r>
      <w:r>
        <w:rPr>
          <w:rFonts w:hint="eastAsia" w:ascii="Times New Roman" w:hAnsi="Times New Roman" w:eastAsia="FangSong" w:cs="Times New Roman"/>
        </w:rPr>
        <w:t>的峰能指派何种分子碎片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假定任何一种化合物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在其质谱中的碎片能显示出一对峰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其峰值与与题中所述值有相同强度比值和相同的质量差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的化学式和下面给出的反应链中所包含的反应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B</m:t>
                </m:r>
                <m:limUpp>
                  <m:e>
                    <m:r>
                      <m:rPr>
                        <m:sty m:val="p"/>
                      </m:rPr>
                      <m:t>←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C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Upp>
                <m:r>
                  <m:rPr>
                    <m:sty m:val="p"/>
                  </m:rPr>
                  <m:t>E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lim>
                    </m:limUpp>
                  </m:e>
                  <m:lim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lim>
                </m:limLow>
                <m:sSubSup>
                  <m:e>
                    <m:r>
                      <m:rPr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</m:sup>
                </m:sSubSup>
              </m:e>
            </m:mr>
            <m:mr>
              <m:e>
                <m:r>
                  <m:rPr>
                    <m:sty m:val="p"/>
                  </m:rPr>
                  <m:t>↓</m:t>
                </m:r>
                <m:r>
                  <m:t>t</m:t>
                </m:r>
              </m:e>
            </m:mr>
            <m:mr>
              <m:e>
                <m:r>
                  <m:rPr>
                    <m:sty m:val="p"/>
                  </m:rPr>
                  <m:t>D</m:t>
                </m:r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知识点映射-1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、KICl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碘的氯化产物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、ICl、ICl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同位素质谱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Cl/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Cl=3:1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7"/>
    <w:bookmarkEnd w:id="8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2026-09-07T12:22:29Z</dcterms:created>
  <dcterms:modified xsi:type="dcterms:W3CDTF">2026-09-07T12:22:29Z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