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第四轮4-7-胶体与表面物理化学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胶体与表面物理化学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说出胶体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的原因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为什么胶体既稳定又易聚沉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CMC：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高于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表面活性剂行为差异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Langmuir </w:t>
            </w:r>
            <w:r>
              <w:rPr>
                <w:rFonts w:hint="eastAsia" w:ascii="Times New Roman" w:hAnsi="Times New Roman" w:eastAsia="FangSong" w:cs="Times New Roman"/>
              </w:rPr>
              <w:t>等温式做定量计算</w:t>
            </w:r>
            <w:r>
              <w:rPr>
                <w:rFonts w:hint="eastAsia" w:ascii="Times New Roman" w:hAnsi="Times New Roman" w:eastAsia="Times New Roman" w:cs="Times New Roman"/>
              </w:rPr>
              <w:t>（θ、K、Vm）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线性化</w:t>
            </w:r>
            <w:r>
              <w:rPr>
                <w:rFonts w:ascii="Times New Roman" w:hAnsi="Times New Roman" w:eastAsia="Times New Roman" w:cs="Times New Roman"/>
              </w:rPr>
              <w:t xml:space="preserve"> P/V~P </w:t>
            </w:r>
            <w:r>
              <w:rPr>
                <w:rFonts w:hint="eastAsia" w:ascii="Times New Roman" w:hAnsi="Times New Roman" w:eastAsia="FangSong" w:cs="Times New Roman"/>
              </w:rPr>
              <w:t xml:space="preserve">回归</w:t>
            </w:r>
            <w:r>
              <w:rPr>
                <w:rFonts w:ascii="Times New Roman" w:hAnsi="Times New Roman" w:eastAsia="Times New Roman" w:cs="Times New Roman"/>
              </w:rPr>
              <w:t xml:space="preserve"> ≥ 85%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规则比较电解质聚沉能力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 </w:t>
            </w:r>
            <w:r>
              <w:rPr>
                <w:rFonts w:hint="eastAsia" w:ascii="Times New Roman" w:hAnsi="Times New Roman" w:eastAsia="FangSong" w:cs="Times New Roman"/>
              </w:rPr>
              <w:t xml:space="preserve">数值脱口而出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区分物理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化学吸附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多层吸附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能选对</w:t>
            </w:r>
            <w:r>
              <w:rPr>
                <w:rFonts w:ascii="Times New Roman" w:hAnsi="Times New Roman" w:eastAsia="Times New Roman" w:cs="Times New Roman"/>
              </w:rPr>
              <w:t xml:space="preserve"> Langmuir vs BET </w:t>
            </w:r>
            <w:r>
              <w:rPr>
                <w:rFonts w:hint="eastAsia" w:ascii="Times New Roman" w:hAnsi="Times New Roman" w:eastAsia="FangSong" w:cs="Times New Roman"/>
              </w:rPr>
              <w:t xml:space="preserve">场景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又稳定又不稳定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的矛盾体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布朗运动强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不沉降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但分散度大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所以胶体是</w:t>
      </w:r>
      <w:r>
        <w:rPr>
          <w:rFonts w:hint="eastAsia" w:ascii="Times New Roman" w:hAnsi="Times New Roman" w:eastAsia="FangSong" w:cs="Times New Roman"/>
          <w:b/>
          <w:bCs/>
        </w:rPr>
        <w:t xml:space="preserve">亚稳定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聚沉是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聚沉之争的钥匙是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Times New Roman" w:cs="Times New Roman"/>
        </w:rPr>
        <w:t xml:space="preserve">（§2.4）。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CMC </w:t>
      </w:r>
      <w:r>
        <w:rPr>
          <w:rFonts w:hint="eastAsia" w:ascii="Times New Roman" w:hAnsi="Times New Roman" w:eastAsia="FangSong" w:cs="Times New Roman"/>
        </w:rPr>
        <w:t>不是表面活性剂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溶到不能再溶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胶束形成的起点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时分子分散在界面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后多余分子抱团成胶束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把疏水尾藏进内核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亲水头露在水相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胶束形成是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疏水效应驱动的自组装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的两回事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表面张力数值上等于表面自由能</w:t>
      </w:r>
      <w:r>
        <w:rPr>
          <w:rFonts w:hint="eastAsia" w:ascii="Times New Roman" w:hAnsi="Times New Roman" w:eastAsia="Times New Roman" w:cs="Times New Roman"/>
        </w:rPr>
        <w:t>（N/m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同一物理量的两种单位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讲表面张力时心里想的是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单位面积表面的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一切表面现象都是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等价位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的理想模型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>假设表面均匀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真实表面常偏离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先检查适用条件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多层吸附用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BET，</w:t>
      </w:r>
      <w:r>
        <w:rPr>
          <w:rFonts w:hint="eastAsia" w:ascii="Times New Roman" w:hAnsi="Times New Roman" w:eastAsia="FangSong" w:cs="Times New Roman"/>
        </w:rPr>
        <w:t>非均匀表面用</w:t>
      </w:r>
      <w:r>
        <w:rPr>
          <w:rFonts w:ascii="Times New Roman" w:hAnsi="Times New Roman" w:eastAsia="Times New Roman" w:cs="Times New Roman"/>
        </w:rPr>
        <w:t xml:space="preserve"> Freundlich。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8" w:name="一两亲性分子与胶束决赛06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两亲性分子与胶束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两亲性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两亲性分子结构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两亲性</w:t>
      </w:r>
      <w:r>
        <w:rPr>
          <w:rFonts w:hint="eastAsia" w:ascii="Times New Roman" w:hAnsi="Times New Roman" w:eastAsia="Times New Roman" w:cs="Times New Roman"/>
          <w:b/>
          <w:bCs/>
        </w:rPr>
        <w:t>（amphiphilic）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一个亲水头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一个疏水尾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亲水头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疏水尾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硬脂酸钠</w:t>
            </w:r>
            <w:r>
              <w:rPr>
                <w:rFonts w:hint="eastAsia" w:ascii="Times New Roman" w:hAnsi="Times New Roman" w:eastAsia="Times New Roman" w:cs="Times New Roman"/>
              </w:rPr>
              <w:t>、SDS（</w:t>
            </w:r>
            <w:r>
              <w:rPr>
                <w:rFonts w:hint="eastAsia" w:ascii="Times New Roman" w:hAnsi="Times New Roman" w:eastAsia="FangSong" w:cs="Times New Roman"/>
              </w:rPr>
              <w:t>十二烷基硫酸钠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十六烷基三甲基溴化铵</w:t>
            </w:r>
            <w:r>
              <w:rPr>
                <w:rFonts w:hint="eastAsia" w:ascii="Times New Roman" w:hAnsi="Times New Roman" w:eastAsia="Times New Roman" w:cs="Times New Roman"/>
              </w:rPr>
              <w:t>（CTAB）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聚氧乙烯链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吐温系列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磷酸头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糖头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脂肪酸尾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胆盐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两亲性分子在气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入水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竖出水面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形成单分子层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&gt; CMC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多余分子自组装成胶束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两亲性分子示意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及其在气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亲水头入水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疏水尾竖出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5" w:name="胶束形成与-cm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胶束形成与</w:t>
      </w:r>
      <w:r>
        <w:rPr>
          <w:rFonts w:ascii="Times New Roman" w:hAnsi="Times New Roman" w:eastAsia="Times New Roman" w:cs="Times New Roman"/>
        </w:rPr>
        <w:t xml:space="preserve"> CMC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临界胶束浓度</w:t>
      </w:r>
      <w:r>
        <w:rPr>
          <w:rFonts w:hint="eastAsia" w:ascii="Times New Roman" w:hAnsi="Times New Roman" w:eastAsia="Times New Roman" w:cs="Times New Roman"/>
          <w:b/>
          <w:bCs/>
        </w:rPr>
        <w:t>（CMC）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表面活性剂在水溶液中开始大量形成胶束的最低浓度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分子以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形式吸附在界面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界面张力随浓度下降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界面吸附饱和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界面张力基本不变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051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b6c9d4f0dceea4ae5c58a6f06a17d03cce08db716b87be7191a364b5cb0652f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0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溶液表面张力随浓度变化及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——CMC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处出现拐点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界面张力陡降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疏水尾向内聚集成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油核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亲水头朝外与水接触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水溶液中为</w:t>
      </w:r>
      <w:r>
        <w:rPr>
          <w:rFonts w:hint="eastAsia" w:ascii="Times New Roman" w:hAnsi="Times New Roman" w:eastAsia="FangSong" w:cs="Times New Roman"/>
          <w:b/>
          <w:bCs/>
        </w:rPr>
        <w:t xml:space="preserve">正常胶束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正胶束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非极性溶剂中为</w:t>
      </w:r>
      <w:r>
        <w:rPr>
          <w:rFonts w:hint="eastAsia" w:ascii="Times New Roman" w:hAnsi="Times New Roman" w:eastAsia="FangSong" w:cs="Times New Roman"/>
          <w:b/>
          <w:bCs/>
        </w:rPr>
        <w:t xml:space="preserve">反胶束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亲水头向内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疏水相互作用胶束形成的热力学驱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疏水相互作用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胶束形成的热力学驱动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明确考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驱动胶束形成的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不是焓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疏水尾之间并无强吸引力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疏水尾周围的水分子被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在有序笼状结构中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形成胶束把疏水尾藏起后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恢复自由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故胶束形成是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ΔS &gt; 0 </w:t>
      </w:r>
      <w:r>
        <w:rPr>
          <w:rFonts w:hint="eastAsia" w:ascii="Times New Roman" w:hAnsi="Times New Roman" w:eastAsia="FangSong" w:cs="Times New Roman"/>
          <w:b/>
          <w:bCs/>
        </w:rPr>
        <w:t xml:space="preserve">驱动的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常为正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TΔS </w:t>
      </w:r>
      <w:r>
        <w:rPr>
          <w:rFonts w:hint="eastAsia" w:ascii="Times New Roman" w:hAnsi="Times New Roman" w:eastAsia="FangSong" w:cs="Times New Roman"/>
        </w:rPr>
        <w:t xml:space="preserve">占优</w:t>
      </w:r>
      <w:r>
        <w:rPr>
          <w:rFonts w:ascii="Times New Roman" w:hAnsi="Times New Roman" w:eastAsia="Times New Roman" w:cs="Times New Roman"/>
        </w:rPr>
        <w:t xml:space="preserve"> → ΔG &lt; 0。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胶束是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疏水尾巴躲水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的熵驱动自组装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亲水头互相吸引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6"/>
    <w:bookmarkStart w:id="17" w:name="胶束的应用增溶与药物包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胶束的应用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增溶与药物包载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增溶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胶束内核可溶解疏水物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染料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藏进胶束内核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药物递送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紫杉醇等疏水抗癌药包载进胶束提高水溶性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胶束包载药物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洗涤剂把油污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裹进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胶束带走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胶体分散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胶体分散系</w:t>
      </w:r>
    </w:p>
    <w:bookmarkStart w:id="19" w:name="分散系分类复习-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分散系分类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浊液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泥浆水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胶体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亚稳定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布朗运动抗沉降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3" w:name="胶团结构与带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胶团结构与带电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胶体粒子带电是它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同种电荷互相排斥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胶团结构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{[Fe(OH)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]m · nFeO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· (n-x)Cl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}^(x+) · xCl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胶核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电位离子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反离子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吸附层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扩散层反离子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└──────────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胶粒</w:t>
      </w:r>
      <w:r>
        <w:rPr>
          <w:rStyle w:val="VerbatimChar"/>
          <w:rFonts w:ascii="Times New Roman" w:hAnsi="Times New Roman" w:eastAsia="Times New Roman" w:cs="Times New Roman"/>
        </w:rPr>
        <w:t xml:space="preserve"> ──────────┘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└────────────────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胶团</w:t>
      </w:r>
      <w:r>
        <w:rPr>
          <w:rStyle w:val="VerbatimChar"/>
          <w:rFonts w:ascii="Times New Roman" w:hAnsi="Times New Roman" w:eastAsia="Times New Roman" w:cs="Times New Roman"/>
        </w:rPr>
        <w:t xml:space="preserve"> ─────────────────┘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856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977f7d41bf153374a8eff146aae29570a8cbb834c0fd510380b765dd9b4cd6e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8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Fe(OH)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胶团双电层结构及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电位分布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：Fe(OH)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胶团结构示意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电位离子层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紧密层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扩散层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标注滑动面与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ζ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（zeta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滑动面处的电位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决定胶粒电泳方向和聚沉难易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不是表面电位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|ζ| &lt;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表面电位</w:t>
      </w:r>
      <w:r>
        <w:rPr>
          <w:rFonts w:hint="eastAsia" w:ascii="Times New Roman" w:hAnsi="Times New Roman" w:eastAsia="Times New Roman" w:cs="Times New Roman"/>
        </w:rPr>
        <w:t>|）。</w:t>
      </w:r>
    </w:p>
    <w:bookmarkEnd w:id="23"/>
    <w:bookmarkStart w:id="24" w:name="胶体四大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胶体四大性质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胶粒对光的散射</w:t>
            </w:r>
            <w:r>
              <w:rPr>
                <w:rFonts w:hint="eastAsia" w:ascii="Times New Roman" w:hAnsi="Times New Roman" w:eastAsia="Times New Roman" w:cs="Times New Roman"/>
              </w:rPr>
              <w:t>（Tyndall）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鉴别胶体与溶液</w:t>
            </w:r>
            <w:r>
              <w:rPr>
                <w:rFonts w:hint="eastAsia" w:ascii="Times New Roman" w:hAnsi="Times New Roman" w:eastAsia="FangSong" w:cs="Times New Roman"/>
              </w:rPr>
              <w:t xml:space="preserve">的第一手段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布朗运动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介质分子热运动撞击胶粒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动力学稳定</w:t>
            </w:r>
            <w:r>
              <w:rPr>
                <w:rFonts w:hint="eastAsia" w:ascii="Times New Roman" w:hAnsi="Times New Roman" w:eastAsia="FangSong" w:cs="Times New Roman"/>
              </w:rPr>
              <w:t xml:space="preserve">的来源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带电胶粒在电场中定向移动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判断电荷符号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胶粒表面积大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选择吸附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净水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吸附色素</w:t>
            </w:r>
            <w:r>
              <w:rPr>
                <w:rFonts w:hint="eastAsia" w:ascii="Times New Roman" w:hAnsi="Times New Roman" w:eastAsia="Times New Roman" w:cs="Times New Roman"/>
              </w:rPr>
              <w:t>）、AgI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胶粒带电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液体在电场中通过多孔塞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毛细管定向移动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与电泳互为逆向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均证明胶体带电</w:t>
            </w:r>
          </w:p>
        </w:tc>
      </w:tr>
    </w:tbl>
    <w:bookmarkEnd w:id="24"/>
    <w:bookmarkStart w:id="28" w:name="稳定性与聚沉dlvo-理论-schulze-hardy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稳定性与聚沉</w:t>
      </w:r>
      <w:r>
        <w:rPr>
          <w:rFonts w:hint="eastAsia" w:ascii="Times New Roman" w:hAnsi="Times New Roman" w:eastAsia="Times New Roman" w:cs="Times New Roman"/>
        </w:rPr>
        <w:t>——DLVO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+ Schulze-Hardy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胶体总势能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引力势能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斥力势能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电位和离子强度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FangSong" w:cs="Times New Roman"/>
        </w:rPr>
        <w:t>阻止粒子靠近聚沉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205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3db6dbb675217e4c91998cbc99f7e634402d47cc3b46a361a8d9acc5143420c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DLVO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理论胶体粒子相互作用势能曲线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：DLVO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引力曲线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（−1/r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斥力曲线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总势能曲线上的势垒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标注临界聚沉点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Schulze-Hardy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反离子价数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临界聚沉浓度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CCC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60~100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1/64~1/100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700~1000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1/729~1/1000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与胶粒电荷相反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正溶胶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用阴离子聚沉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负溶胶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用阳离子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聚沉方法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加相反电荷胶体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电荷中和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表面物理化学决赛09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0" w:name="表面张力与表面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表面张力与表面自由能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表面张力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γ：</w:t>
      </w:r>
      <w:r>
        <w:rPr>
          <w:rFonts w:hint="eastAsia" w:ascii="Times New Roman" w:hAnsi="Times New Roman" w:eastAsia="FangSong" w:cs="Times New Roman"/>
        </w:rPr>
        <w:t>单位长度上的力</w:t>
      </w:r>
      <w:r>
        <w:rPr>
          <w:rFonts w:hint="eastAsia" w:ascii="Times New Roman" w:hAnsi="Times New Roman" w:eastAsia="Times New Roman" w:cs="Times New Roman"/>
        </w:rPr>
        <w:t>（N/m）；</w:t>
      </w:r>
      <w:r>
        <w:rPr>
          <w:rFonts w:hint="eastAsia" w:ascii="Times New Roman" w:hAnsi="Times New Roman" w:eastAsia="FangSong" w:cs="Times New Roman"/>
        </w:rPr>
        <w:t>数值上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单位面积表面自由能</w:t>
      </w:r>
      <w:r>
        <w:rPr>
          <w:rFonts w:hint="eastAsia" w:ascii="Times New Roman" w:hAnsi="Times New Roman" w:eastAsia="Times New Roman" w:cs="Times New Roman"/>
        </w:rPr>
        <w:t>（J/m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表面现象的本质是降低表面能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液体自动收缩成球形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比表面积最小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润湿都是体系降低表面自由能的路径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γ </w:t>
      </w:r>
      <w:r>
        <w:rPr>
          <w:rFonts w:hint="eastAsia" w:ascii="Times New Roman" w:hAnsi="Times New Roman" w:eastAsia="FangSong" w:cs="Times New Roman"/>
        </w:rPr>
        <w:t xml:space="preserve">的两个单位</w:t>
      </w:r>
      <w:r>
        <w:rPr>
          <w:rFonts w:ascii="Times New Roman" w:hAnsi="Times New Roman" w:eastAsia="Times New Roman" w:cs="Times New Roman"/>
        </w:rPr>
        <w:t xml:space="preserve"> N/m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J/m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做题时可任选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表面压</w:t>
      </w:r>
      <w:r>
        <w:rPr>
          <w:rFonts w:hint="eastAsia" w:ascii="Times New Roman" w:hAnsi="Times New Roman" w:eastAsia="Times New Roman" w:cs="Times New Roman"/>
          <w:b/>
          <w:bCs/>
        </w:rPr>
        <w:t>（π）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铺展单分子膜会降低表面张力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为纯溶剂表面张力</w:t>
      </w:r>
      <w:r>
        <w:rPr>
          <w:rFonts w:hint="eastAsia" w:ascii="Times New Roman" w:hAnsi="Times New Roman" w:eastAsia="Times New Roman" w:cs="Times New Roman"/>
        </w:rPr>
        <w:t>）。π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是单分子膜产生的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二维压力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可用于</w:t>
      </w:r>
      <w:r>
        <w:rPr>
          <w:rFonts w:ascii="Times New Roman" w:hAnsi="Times New Roman" w:eastAsia="Times New Roman" w:cs="Times New Roman"/>
        </w:rPr>
        <w:t xml:space="preserve"> LB </w:t>
      </w:r>
      <w:r>
        <w:rPr>
          <w:rFonts w:hint="eastAsia" w:ascii="Times New Roman" w:hAnsi="Times New Roman" w:eastAsia="FangSong" w:cs="Times New Roman"/>
        </w:rPr>
        <w:t>膜等单分子膜研究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了解级概念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弯曲液面附加压力与-kelvin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弯曲液面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附加压力与</w:t>
      </w:r>
      <w:r>
        <w:rPr>
          <w:rFonts w:ascii="Times New Roman" w:hAnsi="Times New Roman" w:eastAsia="Times New Roman" w:cs="Times New Roman"/>
        </w:rPr>
        <w:t xml:space="preserve"> Kelvin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弯曲液面产生附加压力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γ</m:t>
            </m:r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球形液滴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液滴越小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附加压力越大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Kelvin 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小液滴的饱和蒸气压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平面液体的饱和蒸气压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液滴越小越易蒸发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竞赛定性应用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毛细凝结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过饱和蒸气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新相难成核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亚稳状态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润湿与接触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润湿与接触角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接触角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润湿情况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水在玻璃上铺展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水在洁净玻璃上成膜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疏水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水在石蜡上成珠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水银在玻璃上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润湿三相接触角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接触角</w:t>
      </w:r>
      <w:r>
        <w:rPr>
          <w:rFonts w:ascii="Times New Roman" w:hAnsi="Times New Roman" w:eastAsia="Times New Roman" w:cs="Times New Roman"/>
        </w:rPr>
        <w:t xml:space="preserve"> θ </w:t>
      </w:r>
      <w:r>
        <w:rPr>
          <w:rFonts w:hint="eastAsia" w:ascii="Times New Roman" w:hAnsi="Times New Roman" w:eastAsia="FangSong" w:cs="Times New Roman"/>
        </w:rPr>
        <w:t>决定润湿程度</w:t>
      </w:r>
      <w:r>
        <w:rPr>
          <w:rFonts w:hint="eastAsia" w:ascii="Times New Roman" w:hAnsi="Times New Roman" w:eastAsia="Times New Roman" w:cs="Times New Roman"/>
        </w:rPr>
        <w:t>：θ</w:t>
      </w:r>
      <w:r>
        <w:rPr>
          <w:rFonts w:ascii="Times New Roman" w:hAnsi="Times New Roman" w:eastAsia="Times New Roman" w:cs="Times New Roman"/>
        </w:rPr>
        <w:t xml:space="preserve"> &lt; 90° </w:t>
      </w:r>
      <w:r>
        <w:rPr>
          <w:rFonts w:hint="eastAsia" w:ascii="Times New Roman" w:hAnsi="Times New Roman" w:eastAsia="FangSong" w:cs="Times New Roman"/>
        </w:rPr>
        <w:t>铺展润湿</w:t>
      </w:r>
      <w:r>
        <w:rPr>
          <w:rFonts w:hint="eastAsia" w:ascii="Times New Roman" w:hAnsi="Times New Roman" w:eastAsia="Times New Roman" w:cs="Times New Roman"/>
        </w:rPr>
        <w:t>；θ</w:t>
      </w:r>
      <w:r>
        <w:rPr>
          <w:rFonts w:ascii="Times New Roman" w:hAnsi="Times New Roman" w:eastAsia="Times New Roman" w:cs="Times New Roman"/>
        </w:rPr>
        <w:t xml:space="preserve"> &gt; 90° </w:t>
      </w:r>
      <w:r>
        <w:rPr>
          <w:rFonts w:hint="eastAsia" w:ascii="Times New Roman" w:hAnsi="Times New Roman" w:eastAsia="FangSong" w:cs="Times New Roman"/>
        </w:rPr>
        <w:t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如水银在玻璃上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θ≈180°）。Young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：γ_SG</w:t>
      </w:r>
      <w:r>
        <w:rPr>
          <w:rFonts w:ascii="Times New Roman" w:hAnsi="Times New Roman" w:eastAsia="Times New Roman" w:cs="Times New Roman"/>
        </w:rPr>
        <w:t xml:space="preserve"> = γ_SL + γ_LG·cosθ。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润湿三相接触角示意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</w:t>
      </w:r>
      <w:r>
        <w:rPr>
          <w:rFonts w:hint="eastAsia" w:ascii="Times New Roman" w:hAnsi="Times New Roman" w:eastAsia="Times New Roman" w:cs="Times New Roman"/>
        </w:rPr>
        <w:t>，θ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大小决定铺展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8" w:name="四吸附与多相催化决赛09-后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后半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物理吸附-vs-化学吸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物理吸附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化学吸附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化学吸附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 der Waals </w:t>
            </w:r>
            <w:r>
              <w:rPr>
                <w:rFonts w:hint="eastAsia" w:ascii="Times New Roman" w:hAnsi="Times New Roman" w:eastAsia="FangSong" w:cs="Times New Roman"/>
              </w:rPr>
              <w:t>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（~200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特定气体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易脱附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</w:p>
        </w:tc>
      </w:tr>
    </w:tbl>
    <w:bookmarkEnd w:id="34"/>
    <w:bookmarkStart w:id="35" w:name="langmuir-等温式单层吸附定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Langmuir </w:t>
      </w:r>
      <w:r>
        <w:rPr>
          <w:rFonts w:hint="eastAsia" w:ascii="Times New Roman" w:hAnsi="Times New Roman" w:eastAsia="SimHei" w:cs="Times New Roman"/>
        </w:rPr>
        <w:t>等温式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单层吸附定量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p</m:t>
              </m:r>
            </m:den>
          </m:f>
          <m:r>
            <m:t>  </m:t>
          </m:r>
          <m:r>
            <m:rPr>
              <m:nor/>
              <m:sty m:val="p"/>
            </m:rPr>
            <m:t>（θ 为表面覆盖度，K 为吸附平衡常数）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均匀表面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吸附分子间无作用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</w:t>
      </w:r>
      <w:r>
        <w:rPr>
          <w:rFonts w:ascii="Times New Roman" w:hAnsi="Times New Roman" w:eastAsia="Times New Roman" w:cs="Times New Roman"/>
        </w:rPr>
        <w:t xml:space="preserve"> ΔG = ΔH − TΔS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热力学接口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求覆盖度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-035（MOF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都是这个套路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与物化综合计算的接口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平衡的转接头在吸附上的应用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bet-多层吸附与比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BET </w:t>
      </w:r>
      <w:r>
        <w:rPr>
          <w:rFonts w:hint="eastAsia" w:ascii="Times New Roman" w:hAnsi="Times New Roman" w:eastAsia="SimHei" w:cs="Times New Roman"/>
        </w:rPr>
        <w:t xml:space="preserve">多层吸附与比表面积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z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z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hint="eastAsia" w:ascii="Times New Roman" w:hAnsi="Times New Roman" w:eastAsia="FangSong" w:cs="Times New Roman"/>
          <w:b/>
          <w:bCs/>
        </w:rPr>
        <w:t xml:space="preserve">多层吸附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用于测定固体比表面积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0.05~0.35 </w:t>
      </w:r>
      <w:r>
        <w:rPr>
          <w:rFonts w:hint="eastAsia" w:ascii="Times New Roman" w:hAnsi="Times New Roman" w:eastAsia="FangSong" w:cs="Times New Roman"/>
        </w:rPr>
        <w:t>线性段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记忆点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>单层</w:t>
      </w:r>
      <w:r>
        <w:rPr>
          <w:rFonts w:hint="eastAsia" w:ascii="Times New Roman" w:hAnsi="Times New Roman" w:eastAsia="Times New Roman" w:cs="Times New Roman"/>
          <w:b/>
          <w:bCs/>
        </w:rPr>
        <w:t>、BET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测比表面积用</w:t>
      </w:r>
      <w:r>
        <w:rPr>
          <w:rFonts w:ascii="Times New Roman" w:hAnsi="Times New Roman" w:eastAsia="Times New Roman" w:cs="Times New Roman"/>
        </w:rPr>
        <w:t xml:space="preserve"> BET。</w:t>
      </w:r>
    </w:p>
    <w:bookmarkEnd w:id="36"/>
    <w:bookmarkStart w:id="37" w:name="多相催化机理lh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多相催化机理</w:t>
      </w:r>
      <w:r>
        <w:rPr>
          <w:rFonts w:hint="eastAsia" w:ascii="Times New Roman" w:hAnsi="Times New Roman" w:eastAsia="Times New Roman" w:cs="Times New Roman"/>
        </w:rPr>
        <w:t>（LH/ER）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Langmuir-Hinshelwood（LH）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两种反应物都先吸附在表面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再在表面反应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速率与两种覆盖度乘积成正比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Eley-Rideal（ER）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一种反应物吸附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另一种从气相直接碰撞反应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竞赛定性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吸附后反应</w:t>
      </w:r>
      <w:r>
        <w:rPr>
          <w:rFonts w:hint="eastAsia" w:ascii="Times New Roman" w:hAnsi="Times New Roman" w:eastAsia="Times New Roman" w:cs="Times New Roman"/>
        </w:rPr>
        <w:t>”（LH）vs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气相亲核碰撞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（ER）；</w:t>
      </w:r>
      <w:r>
        <w:rPr>
          <w:rFonts w:hint="eastAsia" w:ascii="Times New Roman" w:hAnsi="Times New Roman" w:eastAsia="FangSong" w:cs="Times New Roman"/>
        </w:rPr>
        <w:t>能写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覆盖度代入速率式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五决赛真题案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决赛真题案例</w:t>
      </w:r>
    </w:p>
    <w:bookmarkStart w:id="39" w:name="案例一胶束形成的热力学题-027决-5-27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胶束形成的热力学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SDS）</w:t>
      </w:r>
      <w:r>
        <w:rPr>
          <w:rFonts w:hint="eastAsia" w:ascii="Times New Roman" w:hAnsi="Times New Roman" w:eastAsia="FangSong" w:cs="Times New Roman"/>
        </w:rPr>
        <w:t>在水中形成缔合胶体</w:t>
      </w:r>
      <w:r>
        <w:rPr>
          <w:rFonts w:hint="eastAsia" w:ascii="Times New Roman" w:hAnsi="Times New Roman" w:eastAsia="Times New Roman" w:cs="Times New Roman"/>
        </w:rPr>
        <w:t>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提出胶束形成早期理论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胶束结构模型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依数性测粒子数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驱动力是熵</w:t>
      </w:r>
      <w:r>
        <w:rPr>
          <w:rFonts w:hint="eastAsia" w:ascii="Times New Roman" w:hAnsi="Times New Roman" w:eastAsia="Times New Roman" w:cs="Times New Roman"/>
        </w:rPr>
        <w:t>（§1.3）：</w:t>
      </w:r>
      <w:r>
        <w:rPr>
          <w:rFonts w:hint="eastAsia" w:ascii="Times New Roman" w:hAnsi="Times New Roman" w:eastAsia="FangSong" w:cs="Times New Roman"/>
        </w:rPr>
        <w:t>疏水水合的水分子在胶束形成后恢复自由</w:t>
      </w:r>
      <w:r>
        <w:rPr>
          <w:rFonts w:ascii="Times New Roman" w:hAnsi="Times New Roman" w:eastAsia="Times New Roman" w:cs="Times New Roman"/>
        </w:rPr>
        <w:t xml:space="preserve"> → ΔS &gt;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（§1.2）：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依数性接口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以下粒子数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单体数</w:t>
      </w:r>
      <w:r>
        <w:rPr>
          <w:rFonts w:hint="eastAsia" w:ascii="Times New Roman" w:hAnsi="Times New Roman" w:eastAsia="Times New Roman" w:cs="Times New Roman"/>
        </w:rPr>
        <w:t>；CMC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以上粒子数骤降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聚集成胶束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凝固点降低可检测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3" w:name="案例二langmuir-吸附-异相催化题-029决-6-29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异相催化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异相催化反应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从高压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低压极限求参数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≈</m:t>
        </m:r>
        <m:r>
          <m:t>K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若表面反应是决速步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（LH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7205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59ffd47110740896f7634284898c77ac0ad84cee091b53b1a53846458ef49d7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2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Langmuir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等温吸附曲线及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：Langmuir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吸附等温线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低压线性段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中压弯曲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高压饱和平台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ΔS &gt;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滑动面处电位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DLVO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反离子价数</w:t>
            </w:r>
            <w:r>
              <w:rPr>
                <w:rFonts w:ascii="Times New Roman" w:hAnsi="Times New Roman" w:eastAsia="Times New Roman" w:cs="Times New Roman"/>
              </w:rPr>
              <w:t xml:space="preserve"> 1:2:3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Kelvin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 </w:t>
            </w: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接触角判断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Langmuir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测比表面积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亚稳定分散系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稳定性由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势垒决定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Schulze-Hardy；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两亲性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用于增溶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载药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一切表面现象是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 xml:space="preserve"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单层定量</w:t>
      </w:r>
      <w:r>
        <w:rPr>
          <w:rFonts w:hint="eastAsia" w:ascii="Times New Roman" w:hAnsi="Times New Roman" w:eastAsia="Times New Roman" w:cs="Times New Roman"/>
        </w:rPr>
        <w:t>、BET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多层测面积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化学吸附区分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：LH（</w:t>
      </w:r>
      <w:r>
        <w:rPr>
          <w:rFonts w:hint="eastAsia" w:ascii="Times New Roman" w:hAnsi="Times New Roman" w:eastAsia="FangSong" w:cs="Times New Roman"/>
        </w:rPr>
        <w:t>双吸附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单吸附碰撞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胶体稳定靠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布朗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聚沉靠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破势垒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表面靠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吸附靠</w:t>
      </w:r>
      <w:r>
        <w:rPr>
          <w:rFonts w:hint="eastAsia" w:ascii="Times New Roman" w:hAnsi="Times New Roman" w:eastAsia="Times New Roman" w:cs="Times New Roman"/>
        </w:rPr>
        <w:t>”Langmuir”。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胶体稳定与聚沉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胶体稳定与聚沉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胶体是亚稳定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DLVO：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>电位是滑动面处电位</w:t>
            </w:r>
            <w:r>
              <w:rPr>
                <w:rFonts w:hint="eastAsia" w:ascii="Times New Roman" w:hAnsi="Times New Roman" w:eastAsia="Times New Roman" w:cs="Times New Roman"/>
              </w:rPr>
              <w:t>，|ζ|&lt;25~30</w:t>
            </w:r>
            <w:r>
              <w:rPr>
                <w:rFonts w:ascii="Times New Roman" w:hAnsi="Times New Roman" w:eastAsia="Times New Roman" w:cs="Times New Roman"/>
              </w:rPr>
              <w:t xml:space="preserve"> mV </w:t>
            </w:r>
            <w:r>
              <w:rPr>
                <w:rFonts w:hint="eastAsia" w:ascii="Times New Roman" w:hAnsi="Times New Roman" w:eastAsia="FangSong" w:cs="Times New Roman"/>
              </w:rPr>
              <w:t xml:space="preserve">易聚沉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看反离子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价数</w:t>
            </w:r>
            <w:r>
              <w:rPr>
                <w:rFonts w:ascii="Times New Roman" w:hAnsi="Times New Roman" w:eastAsia="Times New Roman" w:cs="Times New Roman"/>
              </w:rPr>
              <w:t xml:space="preserve"> 1:2:3 → </w:t>
            </w:r>
            <w:r>
              <w:rPr>
                <w:rFonts w:hint="eastAsia" w:ascii="Times New Roman" w:hAnsi="Times New Roman" w:eastAsia="FangSong" w:cs="Times New Roman"/>
              </w:rPr>
              <w:t xml:space="preserve">聚沉值</w:t>
            </w:r>
            <w:r>
              <w:rPr>
                <w:rFonts w:ascii="Times New Roman" w:hAnsi="Times New Roman" w:eastAsia="Times New Roman" w:cs="Times New Roman"/>
              </w:rPr>
              <w:t xml:space="preserve"> 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看同号离子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聚沉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絮凝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聚沉不可逆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絮凝可逆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搅拌可分散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聚沉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絮凝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47"/>
    <w:bookmarkStart w:id="48" w:name="胶束与两亲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胶束与两亲性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 = </w:t>
            </w: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「CMC=</w:t>
            </w:r>
            <w:r>
              <w:rPr>
                <w:rFonts w:hint="eastAsia" w:ascii="Times New Roman" w:hAnsi="Times New Roman" w:eastAsia="FangSong" w:cs="Times New Roman"/>
              </w:rPr>
              <w:t>溶解度极限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，ΔS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亲水头互吸驱动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48"/>
    <w:bookmarkStart w:id="49" w:name="表面与吸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表面与吸附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单位只有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N/m」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Kelvin：</w:t>
            </w:r>
            <w:r>
              <w:rPr>
                <w:rFonts w:hint="eastAsia" w:ascii="Times New Roman" w:hAnsi="Times New Roman" w:eastAsia="FangSong" w:cs="Times New Roman"/>
              </w:rPr>
              <w:t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小液滴蒸气压低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Langmuir：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用于多层吸附是错的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多层吸附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「BET </w:t>
            </w:r>
            <w:r>
              <w:rPr>
                <w:rFonts w:hint="eastAsia" w:ascii="Times New Roman" w:hAnsi="Times New Roman" w:eastAsia="FangSong" w:cs="Times New Roman"/>
              </w:rPr>
              <w:t>测单层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化学强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 </w:t>
            </w:r>
            <w:r>
              <w:rPr>
                <w:rFonts w:hint="eastAsia" w:ascii="Times New Roman" w:hAnsi="Times New Roman" w:eastAsia="FangSong" w:cs="Times New Roman"/>
              </w:rPr>
              <w:t>双吸附表面反应</w:t>
            </w:r>
            <w:r>
              <w:rPr>
                <w:rFonts w:hint="eastAsia" w:ascii="Times New Roman" w:hAnsi="Times New Roman" w:eastAsia="Times New Roman" w:cs="Times New Roman"/>
              </w:rPr>
              <w:t>；ER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单吸附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气相碰撞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不分是错的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1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用光束照射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哪种产生可见光路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胶团的胶团结构式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并指出胶粒带电符号与电泳方向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NaCl、CaCl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正溶胶的聚沉能力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并给出相对比值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已知某气体在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水在石蜡表面</w:t>
      </w:r>
      <w:r>
        <w:rPr>
          <w:rFonts w:hint="eastAsia" w:ascii="Times New Roman" w:hAnsi="Times New Roman" w:eastAsia="Times New Roman" w:cs="Times New Roman"/>
        </w:rPr>
        <w:t>（θ≈105°）</w:t>
      </w:r>
      <w:r>
        <w:rPr>
          <w:rFonts w:hint="eastAsia" w:ascii="Times New Roman" w:hAnsi="Times New Roman" w:eastAsia="FangSong" w:cs="Times New Roman"/>
        </w:rPr>
        <w:t>是润湿还是不润湿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接触角说明什么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1"/>
    <w:bookmarkStart w:id="52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以上溶液的渗透压随浓度增加</w:t>
      </w:r>
      <w:r>
        <w:rPr>
          <w:rFonts w:hint="eastAsia" w:ascii="Times New Roman" w:hAnsi="Times New Roman" w:eastAsia="FangSong" w:cs="Times New Roman"/>
          <w:b/>
          <w:bCs/>
        </w:rPr>
        <w:t xml:space="preserve">变缓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SDS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CMC ≈ 8 </w:t>
      </w:r>
      <w:r>
        <w:rPr>
          <w:rFonts w:hint="eastAsia" w:ascii="Times New Roman" w:hAnsi="Times New Roman" w:eastAsia="Times New Roman" w:cs="Times New Roman"/>
        </w:rPr>
        <w:t>mmol/L。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时界面张力如何变化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吸附数据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/kPa = 10, 20, 40, </w:t>
      </w:r>
      <w:r>
        <w:rPr>
          <w:rFonts w:hint="eastAsia" w:ascii="Times New Roman" w:hAnsi="Times New Roman" w:eastAsia="Times New Roman" w:cs="Times New Roman"/>
        </w:rPr>
        <w:t xml:space="preserve">80；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>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10.2, 15.3, 22.5, </w:t>
      </w:r>
      <w:r>
        <w:rPr>
          <w:rFonts w:hint="eastAsia" w:ascii="Times New Roman" w:hAnsi="Times New Roman" w:eastAsia="Times New Roman" w:cs="Times New Roman"/>
        </w:rPr>
        <w:t>30.4。</w:t>
      </w:r>
      <w:r>
        <w:rPr>
          <w:rFonts w:hint="eastAsia" w:ascii="Times New Roman" w:hAnsi="Times New Roman" w:eastAsia="FangSong" w:cs="Times New Roman"/>
        </w:rPr>
        <w:t>用线性化求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异相催化</w:t>
      </w:r>
      <w:r>
        <w:rPr>
          <w:rFonts w:ascii="Times New Roman" w:hAnsi="Times New Roman" w:eastAsia="Times New Roman" w:cs="Times New Roman"/>
        </w:rPr>
        <w:t xml:space="preserve"> A + B →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LH（</w:t>
      </w:r>
      <w:r>
        <w:rPr>
          <w:rFonts w:hint="eastAsia" w:ascii="Times New Roman" w:hAnsi="Times New Roman" w:eastAsia="FangSong" w:cs="Times New Roman"/>
        </w:rPr>
        <w:t>双吸附表面反应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写出速率式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说明低压下对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反渗透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净水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胶体如何除去水中色素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McBain——</w:t>
      </w:r>
      <w:r>
        <w:rPr>
          <w:rFonts w:hint="eastAsia" w:ascii="Times New Roman" w:hAnsi="Times New Roman" w:eastAsia="FangSong" w:cs="Times New Roman"/>
        </w:rPr>
        <w:t>说明胶束形成的热力学驱动力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并用依数性解释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前后粒子数变化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异相催化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等温式建模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从低压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高压极限求吸附参数与速率式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胶束载药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</w:t>
      </w:r>
      <w:r>
        <w:rPr>
          <w:rFonts w:hint="eastAsia" w:ascii="Times New Roman" w:hAnsi="Times New Roman" w:eastAsia="FangSong" w:cs="Times New Roman"/>
        </w:rPr>
        <w:t>嵌段共聚物单体推断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说明胶束如何增溶疏水药物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紫杉醇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纳米胶体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10——</w:t>
      </w:r>
      <w:r>
        <w:rPr>
          <w:rFonts w:hint="eastAsia" w:ascii="Times New Roman" w:hAnsi="Times New Roman" w:eastAsia="FangSong" w:cs="Times New Roman"/>
        </w:rPr>
        <w:t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胶体制备中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某溶胶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 xml:space="preserve">电位</w:t>
      </w:r>
      <w:r>
        <w:rPr>
          <w:rFonts w:ascii="Times New Roman" w:hAnsi="Times New Roman" w:eastAsia="Times New Roman" w:cs="Times New Roman"/>
        </w:rPr>
        <w:t xml:space="preserve"> +35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后降至</w:t>
      </w:r>
      <w:r>
        <w:rPr>
          <w:rFonts w:ascii="Times New Roman" w:hAnsi="Times New Roman" w:eastAsia="Times New Roman" w:cs="Times New Roman"/>
        </w:rPr>
        <w:t xml:space="preserve"> +15 mV </w:t>
      </w:r>
      <w:r>
        <w:rPr>
          <w:rFonts w:hint="eastAsia" w:ascii="Times New Roman" w:hAnsi="Times New Roman" w:eastAsia="FangSong" w:cs="Times New Roman"/>
        </w:rPr>
        <w:t>开始聚沉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解释全过程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胶体与表面化学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对应专题页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决策路径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溶液与相图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第一轮依数性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胶体概念前置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的热力学接口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§〇）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17-19-</w:t>
      </w:r>
      <w:r>
        <w:rPr>
          <w:rFonts w:hint="eastAsia" w:ascii="Times New Roman" w:hAnsi="Times New Roman" w:eastAsia="FangSong" w:cs="Times New Roman"/>
        </w:rPr>
        <w:t>动力学与表面过程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/Langmuir/BET/</w:t>
      </w:r>
      <w:r>
        <w:rPr>
          <w:rFonts w:hint="eastAsia" w:ascii="Times New Roman" w:hAnsi="Times New Roman" w:eastAsia="FangSong" w:cs="Times New Roman"/>
        </w:rPr>
        <w:t>多相催化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胶束热力学真题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ascii="Times New Roman" w:hAnsi="Times New Roman" w:eastAsia="Times New Roman" w:cs="Times New Roman"/>
        </w:rPr>
        <w:t xml:space="preserve"> — Langmuir </w:t>
      </w:r>
      <w:r>
        <w:rPr>
          <w:rFonts w:hint="eastAsia" w:ascii="Times New Roman" w:hAnsi="Times New Roman" w:eastAsia="FangSong" w:cs="Times New Roman"/>
        </w:rPr>
        <w:t xml:space="preserve">催化真题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20" Type="http://schemas.openxmlformats.org/officeDocument/2006/relationships/image" Target="media/rId20.jpg"/><Relationship Id="rId25" Type="http://schemas.openxmlformats.org/officeDocument/2006/relationships/image" Target="media/rId25.jpg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2026-09-07T04:09:52Z</dcterms:created>
  <dcterms:modified xsi:type="dcterms:W3CDTF">2026-09-07T04:09:52Z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