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超分子化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超分子化学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源素材</w:t>
      </w:r>
      <w:r>
        <w:rPr>
          <w:rFonts w:hint="eastAsia" w:ascii="Times New Roman" w:hAnsi="Times New Roman" w:eastAsia="Times New Roman" w:cs="Times New Roman"/>
        </w:rPr>
        <w:t xml:space="preserve">：Steed</w:t>
      </w:r>
      <w:r>
        <w:rPr>
          <w:rFonts w:ascii="Times New Roman" w:hAnsi="Times New Roman" w:eastAsia="Times New Roman" w:cs="Times New Roman"/>
        </w:rPr>
        <w:t xml:space="preserve"> &amp; </w:t>
      </w:r>
      <w:r>
        <w:rPr>
          <w:rFonts w:hint="eastAsia" w:ascii="Times New Roman" w:hAnsi="Times New Roman" w:eastAsia="Times New Roman" w:cs="Times New Roman"/>
        </w:rPr>
        <w:t>Atwood《</w:t>
      </w:r>
      <w:r>
        <w:rPr>
          <w:rFonts w:hint="eastAsia" w:ascii="Times New Roman" w:hAnsi="Times New Roman" w:eastAsia="FangSong" w:cs="Times New Roman"/>
        </w:rPr>
        <w:t>超分子化学</w:t>
      </w:r>
      <w:r>
        <w:rPr>
          <w:rFonts w:hint="eastAsia" w:ascii="Times New Roman" w:hAnsi="Times New Roman" w:eastAsia="Times New Roman" w:cs="Times New Roman"/>
        </w:rPr>
        <w:t>》Ch1（</w:t>
      </w:r>
      <w:r>
        <w:rPr>
          <w:rFonts w:hint="eastAsia" w:ascii="Times New Roman" w:hAnsi="Times New Roman" w:eastAsia="FangSong" w:cs="Times New Roman"/>
        </w:rPr>
        <w:t>概念</w:t>
      </w:r>
      <w:r>
        <w:rPr>
          <w:rFonts w:hint="eastAsia" w:ascii="Times New Roman" w:hAnsi="Times New Roman" w:eastAsia="Times New Roman" w:cs="Times New Roman"/>
        </w:rPr>
        <w:t>）、Ch3（</w:t>
      </w:r>
      <w:r>
        <w:rPr>
          <w:rFonts w:hint="eastAsia" w:ascii="Times New Roman" w:hAnsi="Times New Roman" w:eastAsia="FangSong" w:cs="Times New Roman"/>
        </w:rPr>
        <w:t>阳离子主体</w:t>
      </w:r>
      <w:r>
        <w:rPr>
          <w:rFonts w:hint="eastAsia" w:ascii="Times New Roman" w:hAnsi="Times New Roman" w:eastAsia="Times New Roman" w:cs="Times New Roman"/>
        </w:rPr>
        <w:t>）、Ch5（</w:t>
      </w:r>
      <w:r>
        <w:rPr>
          <w:rFonts w:hint="eastAsia" w:ascii="Times New Roman" w:hAnsi="Times New Roman" w:eastAsia="FangSong" w:cs="Times New Roman"/>
        </w:rPr>
        <w:t>中性分子主体</w:t>
      </w:r>
      <w:r>
        <w:rPr>
          <w:rFonts w:hint="eastAsia" w:ascii="Times New Roman" w:hAnsi="Times New Roman" w:eastAsia="Times New Roman" w:cs="Times New Roman"/>
        </w:rPr>
        <w:t>）、Ch7（</w:t>
      </w:r>
      <w:r>
        <w:rPr>
          <w:rFonts w:hint="eastAsia" w:ascii="Times New Roman" w:hAnsi="Times New Roman" w:eastAsia="FangSong" w:cs="Times New Roman"/>
        </w:rPr>
        <w:t>模板与自组装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超分子化学是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超越分子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的化学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研究分子间非共价相互作用驱动的组装与识别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本讲覆盖决赛超分子考纲的三大模块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相互作用谱系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主客体化学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分子自组装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能列举超分子相互作用的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种类型及其强度范围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方向性特征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</w:t>
      </w:r>
      <w:r>
        <w:rPr>
          <w:rFonts w:ascii="Times New Roman" w:hAnsi="Times New Roman" w:eastAsia="Times New Roman" w:cs="Times New Roman"/>
        </w:rPr>
        <w:t xml:space="preserve"> cavitand/clathrand/complex/cavitate/clathrate </w:t>
      </w:r>
      <w:r>
        <w:rPr>
          <w:rFonts w:hint="eastAsia" w:ascii="Times New Roman" w:hAnsi="Times New Roman" w:eastAsia="FangSong" w:cs="Times New Roman"/>
        </w:rPr>
        <w:t xml:space="preserve">等核心术语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能理解冠醚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穴醚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杯芳烃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环糊精的结构特征与选择性规律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能用大环效应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预组织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互补性解释结合常数变化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共价三种模板效应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能理解索烃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轮烷的模板合成原理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能识别竞赛信息题中的超分子化学素材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超分子相互作用谱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超分子相互作用谱系</w:t>
      </w:r>
    </w:p>
    <w:bookmarkStart w:id="10" w:name="八种相互作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八种相互作用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173"/>
        <w:gridCol w:w="1173"/>
        <w:gridCol w:w="1466"/>
        <w:gridCol w:w="1466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强度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/kJ·mol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方向性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100–350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各向同性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接触离子对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库仑力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50–200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2.3–2.8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主体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阳离子络合的核心驱动力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偶极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5–50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2.3–4.0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相互取向决定强弱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4–120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强方向性</w:t>
            </w:r>
            <w:r>
              <w:rPr>
                <w:rFonts w:hint="eastAsia" w:ascii="Times New Roman" w:hAnsi="Times New Roman" w:eastAsia="Times New Roman" w:cs="Times New Roman"/>
              </w:rPr>
              <w:t>（D–H···A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线性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1.5–2.5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对溶剂极敏感</w:t>
            </w:r>
            <w:r>
              <w:rPr>
                <w:rFonts w:hint="eastAsia" w:ascii="Times New Roman" w:hAnsi="Times New Roman" w:eastAsia="Times New Roman" w:cs="Times New Roman"/>
              </w:rPr>
              <w:t>（DMSO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中显著减弱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阳离子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5–80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3.0–4.0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杯芳烃上沿识别</w:t>
            </w:r>
            <w:r>
              <w:rPr>
                <w:rFonts w:ascii="Times New Roman" w:hAnsi="Times New Roman" w:eastAsia="Times New Roman" w:cs="Times New Roman"/>
              </w:rPr>
              <w:t xml:space="preserve"> Cs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的关键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π-π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2–50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3.3–3.8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偏移堆积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面对面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边对面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&lt;5（~0.5/</w:t>
            </w:r>
            <w:r>
              <w:rPr>
                <w:rFonts w:hint="eastAsia" w:ascii="Times New Roman" w:hAnsi="Times New Roman" w:eastAsia="FangSong" w:cs="Times New Roman"/>
              </w:rPr>
              <w:t>原子对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3.0–4.0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加和性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大分子中总量可观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疏水效应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难以量化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熵驱动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高能水释放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空穴占据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熵增</w:t>
            </w:r>
          </w:p>
        </w:tc>
      </w:tr>
    </w:tbl>
    <w:bookmarkEnd w:id="10"/>
    <w:bookmarkStart w:id="11" w:name="氢键的独特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氢键的独特性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氢键是超分子化学中最具设计价值的相互作用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方向性</w:t>
      </w:r>
      <w:r>
        <w:rPr>
          <w:rFonts w:hint="eastAsia" w:ascii="Times New Roman" w:hAnsi="Times New Roman" w:eastAsia="Times New Roman" w:cs="Times New Roman"/>
        </w:rPr>
        <w:t xml:space="preserve">：D–H···A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趋向线性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可实现精确几何控制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可预测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受体的互补性可预先设计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强度可调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电荷辅助氢键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···O）</w:t>
      </w:r>
      <w:r>
        <w:rPr>
          <w:rFonts w:hint="eastAsia" w:ascii="Times New Roman" w:hAnsi="Times New Roman" w:eastAsia="FangSong" w:cs="Times New Roman"/>
        </w:rPr>
        <w:t>比中性氢键强</w:t>
      </w:r>
      <w:r>
        <w:rPr>
          <w:rFonts w:ascii="Times New Roman" w:hAnsi="Times New Roman" w:eastAsia="Times New Roman" w:cs="Times New Roman"/>
        </w:rPr>
        <w:t xml:space="preserve"> 5–10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溶剂敏感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在竞争性溶剂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中显著削弱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非极性溶剂中最强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信息题中出现氢键自组装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Rebek </w:t>
      </w:r>
      <w:r>
        <w:rPr>
          <w:rFonts w:hint="eastAsia" w:ascii="Times New Roman" w:hAnsi="Times New Roman" w:eastAsia="FangSong" w:cs="Times New Roman"/>
        </w:rPr>
        <w:t>网球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垒球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核心看</w:t>
      </w:r>
      <w:r>
        <w:rPr>
          <w:rFonts w:hint="eastAsia" w:ascii="Times New Roman" w:hAnsi="Times New Roman" w:eastAsia="FangSong" w:cs="Times New Roman"/>
          <w:b/>
          <w:bCs/>
        </w:rPr>
        <w:t>氢键给体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受体的互补匹配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1"/>
    <w:bookmarkStart w:id="12" w:name="阳离子-π-与-π-π-堆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π-π </w:t>
      </w:r>
      <w:r>
        <w:rPr>
          <w:rFonts w:hint="eastAsia" w:ascii="Times New Roman" w:hAnsi="Times New Roman" w:eastAsia="SimHei" w:cs="Times New Roman"/>
        </w:rPr>
        <w:t xml:space="preserve">堆积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这两类是竞赛信息题的常客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>阳离子</w:t>
      </w:r>
      <w:r>
        <w:rPr>
          <w:rFonts w:hint="eastAsia" w:ascii="Times New Roman" w:hAnsi="Times New Roman" w:eastAsia="Times New Roman" w:cs="Times New Roman"/>
          <w:b/>
          <w:bCs/>
        </w:rPr>
        <w:t>-π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阳离子与芳环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面的静电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诱导相互作用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与苯环的相互作用</w:t>
      </w:r>
      <w:r>
        <w:rPr>
          <w:rFonts w:hint="eastAsia" w:ascii="Times New Roman" w:hAnsi="Times New Roman" w:eastAsia="Times New Roman" w:cs="Times New Roman"/>
        </w:rPr>
        <w:t>（~80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水相当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π-π </w:t>
      </w:r>
      <w:r>
        <w:rPr>
          <w:rFonts w:hint="eastAsia" w:ascii="Times New Roman" w:hAnsi="Times New Roman" w:eastAsia="FangSong" w:cs="Times New Roman"/>
          <w:b/>
          <w:bCs/>
        </w:rPr>
        <w:t xml:space="preserve">堆积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偏移堆积</w:t>
      </w:r>
      <w:r>
        <w:rPr>
          <w:rFonts w:hint="eastAsia" w:ascii="Times New Roman" w:hAnsi="Times New Roman" w:eastAsia="Times New Roman" w:cs="Times New Roman"/>
        </w:rPr>
        <w:t>（offset/slipped）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面对面</w:t>
      </w:r>
      <w:r>
        <w:rPr>
          <w:rFonts w:hint="eastAsia" w:ascii="Times New Roman" w:hAnsi="Times New Roman" w:eastAsia="Times New Roman" w:cs="Times New Roman"/>
        </w:rPr>
        <w:t>（face-to-face）</w:t>
      </w:r>
      <w:r>
        <w:rPr>
          <w:rFonts w:hint="eastAsia" w:ascii="Times New Roman" w:hAnsi="Times New Roman" w:eastAsia="FangSong" w:cs="Times New Roman"/>
        </w:rPr>
        <w:t>的电子排斥最大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边对面</w:t>
      </w:r>
      <w:r>
        <w:rPr>
          <w:rFonts w:hint="eastAsia" w:ascii="Times New Roman" w:hAnsi="Times New Roman" w:eastAsia="Times New Roman" w:cs="Times New Roman"/>
        </w:rPr>
        <w:t>（edge-to-face/T-shaped）</w:t>
      </w:r>
      <w:r>
        <w:rPr>
          <w:rFonts w:hint="eastAsia" w:ascii="Times New Roman" w:hAnsi="Times New Roman" w:eastAsia="FangSong" w:cs="Times New Roman"/>
        </w:rPr>
        <w:t>在苯二聚体中稳定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7" w:name="二主客体化学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主客体化学基础</w:t>
      </w:r>
    </w:p>
    <w:bookmarkStart w:id="14" w:name="核心术语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核心术语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术语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主体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（Host）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提供结合空穴的分子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能量上有利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掌握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客体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（Guest）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被结合的分子或离子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掌握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Cavitand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拥有分子内永久空穴的主体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溶液中存在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Clathrand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晶体内分子间形成空穴的主体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仅固态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Complex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任何由非共价作用结合的主客体聚集体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掌握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互补性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（Complementarity）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主体与客体在尺寸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形状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电荷上的匹配程度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预组织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（Preorganization）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主体在结合前已处于最佳结合构象的程度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核心</w:t>
            </w:r>
          </w:p>
        </w:tc>
      </w:tr>
    </w:tbl>
    <w:bookmarkEnd w:id="14"/>
    <w:bookmarkStart w:id="15" w:name="锁钥类比-vs-诱导契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锁钥类比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诱导契合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锁钥类比</w:t>
      </w:r>
      <w:r>
        <w:rPr>
          <w:rFonts w:hint="eastAsia" w:ascii="Times New Roman" w:hAnsi="Times New Roman" w:eastAsia="Times New Roman" w:cs="Times New Roman"/>
        </w:rPr>
        <w:t xml:space="preserve">（Fischer,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1894）：</w:t>
      </w:r>
      <w:r>
        <w:rPr>
          <w:rFonts w:hint="eastAsia" w:ascii="Times New Roman" w:hAnsi="Times New Roman" w:eastAsia="FangSong" w:cs="Times New Roman"/>
        </w:rPr>
        <w:t>主体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客体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钥匙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强调几何互补的静态匹配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诱导契合</w:t>
      </w:r>
      <w:r>
        <w:rPr>
          <w:rFonts w:hint="eastAsia" w:ascii="Times New Roman" w:hAnsi="Times New Roman" w:eastAsia="Times New Roman" w:cs="Times New Roman"/>
        </w:rPr>
        <w:t xml:space="preserve">（Koshland,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1958）：</w:t>
      </w:r>
      <w:r>
        <w:rPr>
          <w:rFonts w:hint="eastAsia" w:ascii="Times New Roman" w:hAnsi="Times New Roman" w:eastAsia="FangSong" w:cs="Times New Roman"/>
        </w:rPr>
        <w:t>主体在结合客体时发生构象调整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强调动态适应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冠醚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阳离子络合更接近锁钥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预组织空腔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环糊精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客体包结介于两者之间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螯合效应大环效应大二环效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大环效应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大二环效应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结合常数增量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螯合效应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多齿配体比单齿配体形成更稳定的络合物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熵增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释放溶剂分子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–10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大环效应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环状配体比开链类似物更稳定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熵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预组织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溶剂化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–10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大二环效应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二环配体比单环配体更稳定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最大预组织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焓增益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–10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数据对比</w:t>
      </w:r>
      <w:r>
        <w:rPr>
          <w:rFonts w:hint="eastAsia" w:ascii="Times New Roman" w:hAnsi="Times New Roman" w:eastAsia="Times New Roman" w:cs="Times New Roman"/>
        </w:rPr>
        <w:t xml:space="preserve">（MeOH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络合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结合常数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>/ 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荚状醚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–10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螯合效应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[18]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-6（</w:t>
            </w:r>
            <w:r>
              <w:rPr>
                <w:rFonts w:hint="eastAsia" w:ascii="Times New Roman" w:hAnsi="Times New Roman" w:eastAsia="FangSong" w:cs="Times New Roman"/>
              </w:rPr>
              <w:t>单环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–10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大环效应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[2.2.2]</w:t>
            </w:r>
            <w:r>
              <w:rPr>
                <w:rFonts w:hint="eastAsia" w:ascii="Times New Roman" w:hAnsi="Times New Roman" w:eastAsia="FangSong" w:cs="Times New Roman"/>
              </w:rPr>
              <w:t>穴醚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二环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–10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大二环效应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4" w:name="三阳离子主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阳离子主体</w:t>
      </w:r>
    </w:p>
    <w:bookmarkStart w:id="21" w:name="冠醚crown-ether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冠醚</w:t>
      </w:r>
      <w:r>
        <w:rPr>
          <w:rFonts w:hint="eastAsia" w:ascii="Times New Roman" w:hAnsi="Times New Roman" w:eastAsia="Times New Roman" w:cs="Times New Roman"/>
        </w:rPr>
        <w:t>（Crown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Ethers）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529096" cy="1590260"/>
            <wp:effectExtent b="0" l="0" r="0" t="0"/>
            <wp:docPr descr="18-冠-6 与钾离子的主客体络合结构" title="" id="19" name="Picture"/>
            <a:graphic>
              <a:graphicData uri="http://schemas.openxmlformats.org/drawingml/2006/picture">
                <pic:pic>
                  <pic:nvPicPr>
                    <pic:cNvPr descr="82e8a7d6d673c9c3f2bc25f13bb46b5cb79b26207e5c1c79bf2e4b304b9e9f56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096" cy="159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18-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的络合结构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冠醚的空腔大小与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直径匹配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原子向内提供孤对电子配位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形成稳定的主客体复合物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不同尺寸的冠醚对碱金属离子有选择性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发现</w:t>
      </w:r>
      <w:r>
        <w:rPr>
          <w:rFonts w:hint="eastAsia" w:ascii="Times New Roman" w:hAnsi="Times New Roman" w:eastAsia="Times New Roman" w:cs="Times New Roman"/>
        </w:rPr>
        <w:t xml:space="preserve">：Pedersen（1967，1987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年诺贝尔化学奖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尝试合成邻苯二酚醚配体时意外得到</w:t>
      </w:r>
      <w:r>
        <w:rPr>
          <w:rFonts w:hint="eastAsia" w:ascii="Times New Roman" w:hAnsi="Times New Roman" w:eastAsia="FangSong" w:cs="Times New Roman"/>
          <w:b/>
          <w:bCs/>
        </w:rPr>
        <w:t>二苯并</w:t>
      </w:r>
      <w:r>
        <w:rPr>
          <w:rFonts w:hint="eastAsia" w:ascii="Times New Roman" w:hAnsi="Times New Roman" w:eastAsia="Times New Roman" w:cs="Times New Roman"/>
          <w:b/>
          <w:bCs/>
        </w:rPr>
        <w:t>[18]</w:t>
      </w:r>
      <w:r>
        <w:rPr>
          <w:rFonts w:hint="eastAsia" w:ascii="Times New Roman" w:hAnsi="Times New Roman" w:eastAsia="FangSong" w:cs="Times New Roman"/>
          <w:b/>
          <w:bCs/>
        </w:rPr>
        <w:t>冠</w:t>
      </w:r>
      <w:r>
        <w:rPr>
          <w:rFonts w:hint="eastAsia" w:ascii="Times New Roman" w:hAnsi="Times New Roman" w:eastAsia="Times New Roman" w:cs="Times New Roman"/>
          <w:b/>
          <w:bCs/>
        </w:rPr>
        <w:t>-6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首次发现冠醚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命名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hint="eastAsia" w:ascii="Times New Roman" w:hAnsi="Times New Roman" w:eastAsia="Times New Roman" w:cs="Times New Roman"/>
        </w:rPr>
        <w:t>[n]</w:t>
      </w:r>
      <w:r>
        <w:rPr>
          <w:rStyle w:val="VerbatimChar"/>
          <w:rFonts w:hint="eastAsia" w:ascii="Times New Roman" w:hAnsi="Times New Roman" w:eastAsia="FangSong" w:cs="Times New Roman"/>
        </w:rPr>
        <w:t>冠</w:t>
      </w:r>
      <w:r>
        <w:rPr>
          <w:rStyle w:val="VerbatimChar"/>
          <w:rFonts w:hint="eastAsia" w:ascii="Times New Roman" w:hAnsi="Times New Roman" w:eastAsia="Times New Roman" w:cs="Times New Roman"/>
        </w:rPr>
        <w:t>-m</w:t>
      </w:r>
      <w:r>
        <w:rPr>
          <w:rFonts w:hint="eastAsia" w:ascii="Times New Roman" w:hAnsi="Times New Roman" w:eastAsia="Times New Roman" w:cs="Times New Roman"/>
        </w:rPr>
        <w:t xml:space="preserve">，n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环原子总数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氧原子数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尺寸匹配原则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冠醚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空穴直径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优选阳离子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离子直径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[12]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1.20–1.50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[15]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1.70–2.20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[18]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2.60–3.20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[21]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3.40–4.30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选择性规律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平台选择性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冠醚是柔性二维环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可扭曲适应多种阳离子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值随离子半径变化平缓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平台状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缠绕包裹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大冠醚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[30]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-10）</w:t>
      </w:r>
      <w:r>
        <w:rPr>
          <w:rFonts w:hint="eastAsia" w:ascii="Times New Roman" w:hAnsi="Times New Roman" w:eastAsia="FangSong" w:cs="Times New Roman"/>
        </w:rPr>
        <w:t>可扭曲包裹较大阳离子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被缠绕的三个氧层包裹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相转移催化</w:t>
      </w:r>
      <w:r>
        <w:rPr>
          <w:rFonts w:hint="eastAsia" w:ascii="Times New Roman" w:hAnsi="Times New Roman" w:eastAsia="Times New Roman" w:cs="Times New Roman"/>
          <w:b/>
          <w:bCs/>
        </w:rPr>
        <w:t>（PTC）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冠醚可将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带入非极性相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这是竞赛最常考的冠醚应用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竞赛典型题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给出冠醚</w:t>
      </w:r>
      <w:r>
        <w:rPr>
          <w:rFonts w:ascii="Times New Roman" w:hAnsi="Times New Roman" w:eastAsia="Times New Roman" w:cs="Times New Roman"/>
        </w:rPr>
        <w:t xml:space="preserve"> +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苯中氧化烯烃的</w:t>
      </w:r>
      <w:r>
        <w:rPr>
          <w:rFonts w:ascii="Times New Roman" w:hAnsi="Times New Roman" w:eastAsia="Times New Roman" w:cs="Times New Roman"/>
        </w:rPr>
        <w:t xml:space="preserve"> PTC </w:t>
      </w:r>
      <w:r>
        <w:rPr>
          <w:rFonts w:hint="eastAsia" w:ascii="Times New Roman" w:hAnsi="Times New Roman" w:eastAsia="FangSong" w:cs="Times New Roman"/>
        </w:rPr>
        <w:t xml:space="preserve">过程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t>M</m:t>
          </m:r>
          <m:r>
            <m:t>n</m:t>
          </m:r>
          <m:sSub>
            <m:e>
              <m: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水</m:t>
          </m:r>
          <m:r>
            <m:t>相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18</m:t>
          </m:r>
          <m:r>
            <m:rPr>
              <m:sty m:val="p"/>
            </m:rPr>
            <m:t>]</m:t>
          </m:r>
          <m:r>
            <m:t>冠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(</m:t>
          </m:r>
          <m:r>
            <m:t>有</m:t>
          </m:r>
          <m:r>
            <m:t>机</m:t>
          </m:r>
          <m:r>
            <m:t>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PTC</m:t>
              </m:r>
            </m:lim>
          </m:limUpp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18</m:t>
          </m:r>
          <m:r>
            <m:rPr>
              <m:sty m:val="p"/>
            </m:rPr>
            <m:t>]</m:t>
          </m:r>
          <m:r>
            <m:t>冠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(</m:t>
          </m:r>
          <m:r>
            <m:t>有</m:t>
          </m:r>
          <m:r>
            <m:t>机</m:t>
          </m:r>
          <m:r>
            <m:t>相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M</m:t>
          </m:r>
          <m:r>
            <m:t>n</m:t>
          </m:r>
          <m:sSub>
            <m:e>
              <m: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有</m:t>
          </m:r>
          <m:r>
            <m:t>机</m:t>
          </m:r>
          <m:r>
            <m:t>相</m:t>
          </m:r>
          <m:r>
            <m:rPr>
              <m:sty m:val="p"/>
            </m:rPr>
            <m:t>)</m:t>
          </m:r>
        </m:oMath>
      </m:oMathPara>
    </w:p>
    <w:bookmarkEnd w:id="21"/>
    <w:bookmarkStart w:id="22" w:name="穴醚cryptand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穴醚</w:t>
      </w:r>
      <w:r>
        <w:rPr>
          <w:rFonts w:hint="eastAsia" w:ascii="Times New Roman" w:hAnsi="Times New Roman" w:eastAsia="Times New Roman" w:cs="Times New Roman"/>
        </w:rPr>
        <w:t>（Cryptands）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三维预组织的刚性空腔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峰形选择性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对尺寸匹配极其敏感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呈尖锐峰值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而非平台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结合常数比相应冠醚高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–10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大二环效应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空穴直径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优选阳离子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[2.1.1]</w:t>
            </w:r>
            <w:r>
              <w:rPr>
                <w:rFonts w:hint="eastAsia" w:ascii="Times New Roman" w:hAnsi="Times New Roman" w:eastAsia="FangSong" w:cs="Times New Roman"/>
              </w:rPr>
              <w:t>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[2.2.1]</w:t>
            </w:r>
            <w:r>
              <w:rPr>
                <w:rFonts w:hint="eastAsia" w:ascii="Times New Roman" w:hAnsi="Times New Roman" w:eastAsia="FangSong" w:cs="Times New Roman"/>
              </w:rPr>
              <w:t>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[2.2.2]</w:t>
            </w:r>
            <w:r>
              <w:rPr>
                <w:rFonts w:hint="eastAsia" w:ascii="Times New Roman" w:hAnsi="Times New Roman" w:eastAsia="FangSong" w:cs="Times New Roman"/>
              </w:rPr>
              <w:t>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</w:tbl>
    <w:bookmarkEnd w:id="22"/>
    <w:bookmarkStart w:id="23" w:name="杯芳烃calixarene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杯芳烃</w:t>
      </w:r>
      <w:r>
        <w:rPr>
          <w:rFonts w:hint="eastAsia" w:ascii="Times New Roman" w:hAnsi="Times New Roman" w:eastAsia="Times New Roman" w:cs="Times New Roman"/>
        </w:rPr>
        <w:t>（Calixarenes）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历史</w:t>
      </w:r>
      <w:r>
        <w:rPr>
          <w:rFonts w:hint="eastAsia" w:ascii="Times New Roman" w:hAnsi="Times New Roman" w:eastAsia="Times New Roman" w:cs="Times New Roman"/>
        </w:rPr>
        <w:t xml:space="preserve">：Bakelite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Zinke（1942）→</w:t>
      </w:r>
      <w:r>
        <w:rPr>
          <w:rFonts w:ascii="Times New Roman" w:hAnsi="Times New Roman" w:eastAsia="Times New Roman" w:cs="Times New Roman"/>
        </w:rPr>
        <w:t xml:space="preserve"> Cornforth → </w:t>
      </w:r>
      <w:r>
        <w:rPr>
          <w:rFonts w:hint="eastAsia" w:ascii="Times New Roman" w:hAnsi="Times New Roman" w:eastAsia="Times New Roman" w:cs="Times New Roman"/>
        </w:rPr>
        <w:t xml:space="preserve">Gutsche（1970s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系统化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命名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杯</w:t>
      </w:r>
      <w:r>
        <w:rPr>
          <w:rFonts w:hint="eastAsia" w:ascii="Times New Roman" w:hAnsi="Times New Roman" w:eastAsia="Times New Roman" w:cs="Times New Roman"/>
        </w:rPr>
        <w:t>[n]</w:t>
      </w:r>
      <w:r>
        <w:rPr>
          <w:rFonts w:hint="eastAsia" w:ascii="Times New Roman" w:hAnsi="Times New Roman" w:eastAsia="FangSong" w:cs="Times New Roman"/>
        </w:rPr>
        <w:t>芳烃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四种构象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络合能力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锥形</w:t>
            </w:r>
            <w:r>
              <w:rPr>
                <w:rFonts w:hint="eastAsia" w:ascii="Times New Roman" w:hAnsi="Times New Roman" w:eastAsia="Times New Roman" w:cs="Times New Roman"/>
              </w:rPr>
              <w:t>（Cone）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所有芳环同向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下沿</w:t>
            </w:r>
            <w:r>
              <w:rPr>
                <w:rFonts w:ascii="Times New Roman" w:hAnsi="Times New Roman" w:eastAsia="Times New Roman" w:cs="Times New Roman"/>
              </w:rPr>
              <w:t xml:space="preserve"> OH </w:t>
            </w:r>
            <w:r>
              <w:rPr>
                <w:rFonts w:hint="eastAsia" w:ascii="Times New Roman" w:hAnsi="Times New Roman" w:eastAsia="FangSong" w:cs="Times New Roman"/>
              </w:rPr>
              <w:t xml:space="preserve">形成氢键环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最深空腔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局部锥形</w:t>
            </w:r>
            <w:r>
              <w:rPr>
                <w:rFonts w:hint="eastAsia" w:ascii="Times New Roman" w:hAnsi="Times New Roman" w:eastAsia="Times New Roman" w:cs="Times New Roman"/>
              </w:rPr>
              <w:t>（Partial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Cone）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一个芳环反向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交替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两个相邻芳环反向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交替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两个相对芳环反向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双面均可结合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络合特点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下沿络合</w:t>
      </w:r>
      <w:r>
        <w:rPr>
          <w:rFonts w:hint="eastAsia" w:ascii="Times New Roman" w:hAnsi="Times New Roman" w:eastAsia="Times New Roman" w:cs="Times New Roman"/>
        </w:rPr>
        <w:t xml:space="preserve">：OH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氧原子络合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上沿络合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芳环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面识别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相互作用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的特殊选择性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孔穴胶囊化效应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8" w:name="四中性分子主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中性分子主体</w:t>
      </w:r>
    </w:p>
    <w:bookmarkStart w:id="25" w:name="环糊精cyclodextrins-cd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环糊精</w:t>
      </w:r>
      <w:r>
        <w:rPr>
          <w:rFonts w:hint="eastAsia" w:ascii="Times New Roman" w:hAnsi="Times New Roman" w:eastAsia="Times New Roman" w:cs="Times New Roman"/>
        </w:rPr>
        <w:t>（Cyclodextrins,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CD）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：D-</w:t>
      </w:r>
      <w:r>
        <w:rPr>
          <w:rFonts w:hint="eastAsia" w:ascii="Times New Roman" w:hAnsi="Times New Roman" w:eastAsia="FangSong" w:cs="Times New Roman"/>
        </w:rPr>
        <w:t>葡萄糖通过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α-1,4-</w:t>
      </w:r>
      <w:r>
        <w:rPr>
          <w:rFonts w:hint="eastAsia" w:ascii="Times New Roman" w:hAnsi="Times New Roman" w:eastAsia="FangSong" w:cs="Times New Roman"/>
        </w:rPr>
        <w:t>糖苷键连接的环状低聚糖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α-CD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β-CD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γ-CD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葡萄糖单元数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内腔直径</w:t>
            </w:r>
            <w:r>
              <w:rPr>
                <w:rFonts w:hint="eastAsia" w:ascii="Times New Roman" w:hAnsi="Times New Roman" w:eastAsia="Times New Roman" w:cs="Times New Roman"/>
              </w:rPr>
              <w:t>/Å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~8.0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(25°C)/g·L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空腔体积</w:t>
            </w:r>
            <w:r>
              <w:rPr>
                <w:rFonts w:hint="eastAsia" w:ascii="Times New Roman" w:hAnsi="Times New Roman" w:eastAsia="Times New Roman" w:cs="Times New Roman"/>
              </w:rPr>
              <w:t>/Å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常用客体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冠醚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β-CD </w:t>
      </w:r>
      <w:r>
        <w:rPr>
          <w:rFonts w:hint="eastAsia" w:ascii="Times New Roman" w:hAnsi="Times New Roman" w:eastAsia="FangSong" w:cs="Times New Roman"/>
          <w:b/>
          <w:bCs/>
        </w:rPr>
        <w:t xml:space="preserve">的低溶解度原因</w:t>
      </w:r>
      <w:r>
        <w:rPr>
          <w:rFonts w:hint="eastAsia" w:ascii="Times New Roman" w:hAnsi="Times New Roman" w:eastAsia="Times New Roman" w:cs="Times New Roman"/>
        </w:rPr>
        <w:t xml:space="preserve">：7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个葡萄糖单元形成分子内氢键网络</w:t>
      </w:r>
      <w:r>
        <w:rPr>
          <w:rFonts w:hint="eastAsia" w:ascii="Times New Roman" w:hAnsi="Times New Roman" w:eastAsia="Times New Roman" w:cs="Times New Roman"/>
        </w:rPr>
        <w:t>（C2-OH···C3-OH’），</w:t>
      </w:r>
      <w:r>
        <w:rPr>
          <w:rFonts w:hint="eastAsia" w:ascii="Times New Roman" w:hAnsi="Times New Roman" w:eastAsia="FangSong" w:cs="Times New Roman"/>
        </w:rPr>
        <w:t>破坏水笼结构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结晶倾向大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溶解度反常地低于</w:t>
      </w:r>
      <w:r>
        <w:rPr>
          <w:rFonts w:ascii="Times New Roman" w:hAnsi="Times New Roman" w:eastAsia="Times New Roman" w:cs="Times New Roman"/>
        </w:rPr>
        <w:t xml:space="preserve"> α-CD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γ-CD。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包合驱动力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i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s</m:t>
              </m:r>
              <m:r>
                <m:t>o</m:t>
              </m:r>
              <m:r>
                <m:t>l</m:t>
              </m:r>
              <m:r>
                <m:t>u</m:t>
              </m:r>
              <m:r>
                <m:t>t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s</m:t>
              </m:r>
              <m:r>
                <m:t>o</m:t>
              </m:r>
              <m:r>
                <m:t>l</m:t>
              </m:r>
              <m:r>
                <m:t>v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  <m:r>
                <m:t>m</m:t>
              </m:r>
              <m:r>
                <m:t>e</m:t>
              </m:r>
              <m:r>
                <m:t>d</m:t>
              </m:r>
            </m:sub>
          </m:sSub>
        </m:oMath>
      </m:oMathPara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i</m:t>
            </m:r>
            <m:r>
              <m:t>n</m:t>
            </m:r>
            <m:r>
              <m:t>t</m:t>
            </m:r>
            <m:r>
              <m:t>r</m:t>
            </m:r>
            <m:r>
              <m:t>a</m:t>
            </m:r>
            <m:r>
              <m:t>s</m:t>
            </m:r>
            <m:r>
              <m:t>o</m:t>
            </m:r>
            <m:r>
              <m:t>l</m:t>
            </m:r>
            <m:r>
              <m:t>u</m:t>
            </m:r>
            <m:r>
              <m:t>t</m:t>
            </m:r>
            <m:r>
              <m:t>e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主客体间非共价作用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范德华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s</m:t>
            </m:r>
            <m:r>
              <m:t>o</m:t>
            </m:r>
            <m:r>
              <m:t>l</m:t>
            </m:r>
            <m:r>
              <m:t>v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空腔内高能水释放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主要贡献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g</m:t>
            </m:r>
            <m:r>
              <m:t>e</m:t>
            </m:r>
            <m:r>
              <m:t>n</m:t>
            </m:r>
            <m:r>
              <m:t>m</m:t>
            </m:r>
            <m:r>
              <m:t>e</m:t>
            </m:r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主体构象应变的变化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环糊精包合的核心驱动力是</w:t>
      </w:r>
      <w:r>
        <w:rPr>
          <w:rFonts w:hint="eastAsia" w:ascii="Times New Roman" w:hAnsi="Times New Roman" w:eastAsia="FangSong" w:cs="Times New Roman"/>
          <w:b/>
          <w:bCs/>
        </w:rPr>
        <w:t xml:space="preserve">疏水效应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高能水释放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空穴占据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而非主客体间的直接吸引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固态堆积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通道型</w:t>
      </w:r>
      <w:r>
        <w:rPr>
          <w:rFonts w:hint="eastAsia" w:ascii="Times New Roman" w:hAnsi="Times New Roman" w:eastAsia="Times New Roman" w:cs="Times New Roman"/>
        </w:rPr>
        <w:t>（Channel）、</w:t>
      </w:r>
      <w:r>
        <w:rPr>
          <w:rFonts w:hint="eastAsia" w:ascii="Times New Roman" w:hAnsi="Times New Roman" w:eastAsia="FangSong" w:cs="Times New Roman"/>
        </w:rPr>
        <w:t>笼型</w:t>
      </w:r>
      <w:r>
        <w:rPr>
          <w:rFonts w:hint="eastAsia" w:ascii="Times New Roman" w:hAnsi="Times New Roman" w:eastAsia="Times New Roman" w:cs="Times New Roman"/>
        </w:rPr>
        <w:t>（Cage）、</w:t>
      </w:r>
      <w:r>
        <w:rPr>
          <w:rFonts w:hint="eastAsia" w:ascii="Times New Roman" w:hAnsi="Times New Roman" w:eastAsia="FangSong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（Layer）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控释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分离</w:t>
      </w:r>
    </w:p>
    <w:bookmarkEnd w:id="25"/>
    <w:bookmarkStart w:id="26" w:name="固态包合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固态包合物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脲包合物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尿素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六方通道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直链烷烃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手性螺旋通道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相称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不相称结构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PHTP（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三邻甲苯叉山梨醇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螺旋管主体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多种有机物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刚性螺旋</w:t>
            </w:r>
            <w:r>
              <w:rPr>
                <w:rFonts w:ascii="Times New Roman" w:hAnsi="Times New Roman" w:eastAsia="Times New Roman" w:cs="Times New Roman"/>
              </w:rPr>
              <w:t xml:space="preserve"> 1D </w:t>
            </w:r>
            <w:r>
              <w:rPr>
                <w:rFonts w:hint="eastAsia" w:ascii="Times New Roman" w:hAnsi="Times New Roman" w:eastAsia="FangSong" w:cs="Times New Roman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氢醌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狄安宁笼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六分子氢醌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甲酸等小分子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六主体包裹策略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沸石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硅铝酸盐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小分子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无机主体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尺寸筛分</w:t>
            </w:r>
          </w:p>
        </w:tc>
      </w:tr>
    </w:tbl>
    <w:bookmarkEnd w:id="26"/>
    <w:bookmarkStart w:id="27" w:name="分子镊子与环番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分子镊子与环番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分子镊子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两个芳环平面通过连接臂固定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镊子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状夹口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夹住缺电子客体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环番</w:t>
      </w:r>
      <w:r>
        <w:rPr>
          <w:rFonts w:hint="eastAsia" w:ascii="Times New Roman" w:hAnsi="Times New Roman" w:eastAsia="Times New Roman" w:cs="Times New Roman"/>
        </w:rPr>
        <w:t>（Cyclophanes）：</w:t>
      </w:r>
      <w:r>
        <w:rPr>
          <w:rFonts w:hint="eastAsia" w:ascii="Times New Roman" w:hAnsi="Times New Roman" w:eastAsia="FangSong" w:cs="Times New Roman"/>
        </w:rPr>
        <w:t>芳环通过脂肪桥连接的大环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提供疏水空腔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3" w:name="五模板效应与自组装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模板效应与自组装</w:t>
      </w:r>
    </w:p>
    <w:bookmarkStart w:id="29" w:name="模板效应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模板效应分类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竞赛价值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模板将反应物组织在特定几何中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提高环化速率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  <w:r>
              <w:rPr>
                <w:rFonts w:ascii="Times New Roman" w:hAnsi="Times New Roman" w:eastAsia="Times New Roman" w:cs="Times New Roman"/>
              </w:rPr>
              <w:t xml:space="preserve"> — </w:t>
            </w:r>
            <w:r>
              <w:rPr>
                <w:rFonts w:hint="eastAsia" w:ascii="Times New Roman" w:hAnsi="Times New Roman" w:eastAsia="FangSong" w:cs="Times New Roman"/>
              </w:rPr>
              <w:t xml:space="preserve">信息题常考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模板从平衡中挑选互补配体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使平衡移动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</w:t>
            </w:r>
            <w:r>
              <w:rPr>
                <w:rFonts w:hint="eastAsia" w:ascii="Times New Roman" w:hAnsi="Times New Roman" w:eastAsia="Times New Roman" w:cs="Times New Roman"/>
              </w:rPr>
              <w:t>（Si/Sn/B）</w:t>
            </w:r>
            <w:r>
              <w:rPr>
                <w:rFonts w:hint="eastAsia" w:ascii="Times New Roman" w:hAnsi="Times New Roman" w:eastAsia="FangSong" w:cs="Times New Roman"/>
              </w:rPr>
              <w:t>形成弱共价键后水解移除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经典案例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模板合成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开链产物为主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分子间反应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组织线性前体围绕自身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预组织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分子内环化占优势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</w:p>
    <w:bookmarkEnd w:id="29"/>
    <w:bookmarkStart w:id="30" w:name="fujita-自组装设计原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Fujita </w:t>
      </w:r>
      <w:r>
        <w:rPr>
          <w:rFonts w:hint="eastAsia" w:ascii="Times New Roman" w:hAnsi="Times New Roman" w:eastAsia="SimHei" w:cs="Times New Roman"/>
        </w:rPr>
        <w:t xml:space="preserve">自组装设计原理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汇聚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发散的位点性质决定产物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组分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组分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汇聚</w:t>
            </w:r>
            <w:r>
              <w:rPr>
                <w:rFonts w:hint="eastAsia" w:ascii="Times New Roman" w:hAnsi="Times New Roman" w:eastAsia="Times New Roman" w:cs="Times New Roman"/>
              </w:rPr>
              <w:t>（Convergent）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发散</w:t>
            </w:r>
            <w:r>
              <w:rPr>
                <w:rFonts w:hint="eastAsia" w:ascii="Times New Roman" w:hAnsi="Times New Roman" w:eastAsia="Times New Roman" w:cs="Times New Roman"/>
              </w:rPr>
              <w:t>（Divergent）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分散非聚合物种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主体包裹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较大分散聚集体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发散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发散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聚合物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超分子立方体</w:t>
      </w:r>
      <w:r>
        <w:rPr>
          <w:rFonts w:hint="eastAsia" w:ascii="Times New Roman" w:hAnsi="Times New Roman" w:eastAsia="Times New Roman" w:cs="Times New Roman"/>
        </w:rPr>
        <w:t xml:space="preserve">：20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组分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角</w:t>
      </w:r>
      <w:r>
        <w:rPr>
          <w:rFonts w:ascii="Times New Roman" w:hAnsi="Times New Roman" w:eastAsia="Times New Roman" w:cs="Times New Roman"/>
        </w:rPr>
        <w:t xml:space="preserve"> + 12 </w:t>
      </w:r>
      <w:r>
        <w:rPr>
          <w:rFonts w:hint="eastAsia" w:ascii="Times New Roman" w:hAnsi="Times New Roman" w:eastAsia="FangSong" w:cs="Times New Roman"/>
        </w:rPr>
        <w:t>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自组装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热力学控制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单一立方体产物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氢键自组装胶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氢键自组装胶囊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Rebek </w:t>
      </w:r>
      <w:r>
        <w:rPr>
          <w:rFonts w:hint="eastAsia" w:ascii="Times New Roman" w:hAnsi="Times New Roman" w:eastAsia="FangSong" w:cs="Times New Roman"/>
          <w:b/>
          <w:bCs/>
        </w:rPr>
        <w:t>网球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垒球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甘脲</w:t>
      </w:r>
      <w:r>
        <w:rPr>
          <w:rFonts w:hint="eastAsia" w:ascii="Times New Roman" w:hAnsi="Times New Roman" w:eastAsia="Times New Roman" w:cs="Times New Roman"/>
        </w:rPr>
        <w:t>（glycoluril）</w:t>
      </w:r>
      <w:r>
        <w:rPr>
          <w:rFonts w:hint="eastAsia" w:ascii="Times New Roman" w:hAnsi="Times New Roman" w:eastAsia="FangSong" w:cs="Times New Roman"/>
        </w:rPr>
        <w:t>二聚体通过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个氢键形成网球状胶囊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有效浓度效应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胶囊空穴</w:t>
      </w:r>
      <w:r>
        <w:rPr>
          <w:rFonts w:ascii="Times New Roman" w:hAnsi="Times New Roman" w:eastAsia="Times New Roman" w:cs="Times New Roman"/>
        </w:rPr>
        <w:t xml:space="preserve"> ~300 </w:t>
      </w:r>
      <w:r>
        <w:rPr>
          <w:rFonts w:hint="eastAsia" w:ascii="Times New Roman" w:hAnsi="Times New Roman" w:eastAsia="Times New Roman" w:cs="Times New Roman"/>
        </w:rPr>
        <w:t>Å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双占据时苯的有效浓度</w:t>
      </w:r>
      <w:r>
        <w:rPr>
          <w:rFonts w:ascii="Times New Roman" w:hAnsi="Times New Roman" w:eastAsia="Times New Roman" w:cs="Times New Roman"/>
        </w:rPr>
        <w:t xml:space="preserve"> ~11 </w:t>
      </w:r>
      <w:r>
        <w:rPr>
          <w:rFonts w:hint="eastAsia" w:ascii="Times New Roman" w:hAnsi="Times New Roman" w:eastAsia="Times New Roman" w:cs="Times New Roman"/>
        </w:rPr>
        <w:t xml:space="preserve">mol/L（≈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纯液态苯</w:t>
      </w:r>
      <w:r>
        <w:rPr>
          <w:rFonts w:hint="eastAsia" w:ascii="Times New Roman" w:hAnsi="Times New Roman" w:eastAsia="Times New Roman" w:cs="Times New Roman"/>
        </w:rPr>
        <w:t>！）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熵驱动包封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多个客体分子被约束在空穴内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体系总熵不一定下降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释放大量溶剂分子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有效浓度效应是信息题的经典素材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空穴内</w:t>
      </w:r>
      <w:r>
        <w:rPr>
          <w:rFonts w:ascii="Times New Roman" w:hAnsi="Times New Roman" w:eastAsia="Times New Roman" w:cs="Times New Roman"/>
        </w:rPr>
        <w:t xml:space="preserve"> ~10 mol/L </w:t>
      </w:r>
      <w:r>
        <w:rPr>
          <w:rFonts w:hint="eastAsia" w:ascii="Times New Roman" w:hAnsi="Times New Roman" w:eastAsia="FangSong" w:cs="Times New Roman"/>
        </w:rPr>
        <w:t>意味着腔内反应速率可增大数个数量级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配位自组装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配位自组装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>分子方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分子箱</w:t>
      </w:r>
      <w:r>
        <w:rPr>
          <w:rFonts w:hint="eastAsia" w:ascii="Times New Roman" w:hAnsi="Times New Roman" w:eastAsia="Times New Roman" w:cs="Times New Roman"/>
        </w:rPr>
        <w:t xml:space="preserve">：Pd(II)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Pt(II) </w:t>
      </w:r>
      <w:r>
        <w:rPr>
          <w:rFonts w:hint="eastAsia" w:ascii="Times New Roman" w:hAnsi="Times New Roman" w:eastAsia="FangSong" w:cs="Times New Roman"/>
        </w:rPr>
        <w:t xml:space="preserve">与双齿配体组装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浓度控制平衡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稀溶液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分子方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闭合低聚物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浓溶液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聚合物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分子锁方法</w:t>
      </w:r>
      <w:r>
        <w:rPr>
          <w:rFonts w:hint="eastAsia" w:ascii="Times New Roman" w:hAnsi="Times New Roman" w:eastAsia="Times New Roman" w:cs="Times New Roman"/>
        </w:rPr>
        <w:t xml:space="preserve">：Pt(II)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加热解锁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配体交换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冷却锁定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动力学惰性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37" w:name="六机械互锁分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机械互锁分子</w:t>
      </w:r>
    </w:p>
    <w:bookmarkStart w:id="34" w:name="索烃catenane与轮烷rotaxane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索烃</w:t>
      </w:r>
      <w:r>
        <w:rPr>
          <w:rFonts w:hint="eastAsia" w:ascii="Times New Roman" w:hAnsi="Times New Roman" w:eastAsia="Times New Roman" w:cs="Times New Roman"/>
        </w:rPr>
        <w:t>（Catenane）</w:t>
      </w:r>
      <w:r>
        <w:rPr>
          <w:rFonts w:hint="eastAsia" w:ascii="Times New Roman" w:hAnsi="Times New Roman" w:eastAsia="SimHei" w:cs="Times New Roman"/>
        </w:rPr>
        <w:t>与轮烷</w:t>
      </w:r>
      <w:r>
        <w:rPr>
          <w:rFonts w:hint="eastAsia" w:ascii="Times New Roman" w:hAnsi="Times New Roman" w:eastAsia="Times New Roman" w:cs="Times New Roman"/>
        </w:rPr>
        <w:t>（Rotaxane）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合成方法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索烃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两个或多个大环相互套接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模板法</w:t>
            </w:r>
            <w:r>
              <w:rPr>
                <w:rFonts w:hint="eastAsia" w:ascii="Times New Roman" w:hAnsi="Times New Roman" w:eastAsia="Times New Roman" w:cs="Times New Roman"/>
              </w:rPr>
              <w:t>（π-π</w:t>
            </w:r>
            <w:r>
              <w:rPr>
                <w:rFonts w:hint="eastAsia" w:ascii="Times New Roman" w:hAnsi="Times New Roman" w:eastAsia="FangSong" w:cs="Times New Roman"/>
              </w:rPr>
              <w:t>堆积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产率</w:t>
            </w:r>
            <w:r>
              <w:rPr>
                <w:rFonts w:hint="eastAsia" w:ascii="Times New Roman" w:hAnsi="Times New Roman" w:eastAsia="Times New Roman" w:cs="Times New Roman"/>
              </w:rPr>
              <w:t>~70%）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轮烷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大环穿在轴上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两端封端基阻止脱落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穿线封端法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钳夹合并法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滑动塞入法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类轮烷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无封端基的轮烷前体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34"/>
    <w:bookmarkStart w:id="35" w:name="模板合成索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模板合成索烃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Stoddart </w:t>
      </w:r>
      <w:r>
        <w:rPr>
          <w:rFonts w:hint="eastAsia" w:ascii="Times New Roman" w:hAnsi="Times New Roman" w:eastAsia="FangSong" w:cs="Times New Roman"/>
          <w:b/>
          <w:bCs/>
        </w:rPr>
        <w:t xml:space="preserve">经典方法</w:t>
      </w:r>
      <w:r>
        <w:rPr>
          <w:rFonts w:hint="eastAsia" w:ascii="Times New Roman" w:hAnsi="Times New Roman" w:eastAsia="Times New Roman" w:cs="Times New Roman"/>
        </w:rPr>
        <w:t xml:space="preserve">（π-π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堆积模板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含紫精</w:t>
      </w:r>
      <w:r>
        <w:rPr>
          <w:rFonts w:hint="eastAsia" w:ascii="Times New Roman" w:hAnsi="Times New Roman" w:eastAsia="Times New Roman" w:cs="Times New Roman"/>
        </w:rPr>
        <w:t>（viologen，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含二氧代萘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富电子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的导线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电荷辅助的</w:t>
      </w:r>
      <w:r>
        <w:rPr>
          <w:rFonts w:ascii="Times New Roman" w:hAnsi="Times New Roman" w:eastAsia="Times New Roman" w:cs="Times New Roman"/>
        </w:rPr>
        <w:t xml:space="preserve"> π-π </w:t>
      </w:r>
      <w:r>
        <w:rPr>
          <w:rFonts w:hint="eastAsia" w:ascii="Times New Roman" w:hAnsi="Times New Roman" w:eastAsia="FangSong" w:cs="Times New Roman"/>
        </w:rPr>
        <w:t xml:space="preserve">堆积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预组织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环合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[2]</w:t>
      </w:r>
      <w:r>
        <w:rPr>
          <w:rFonts w:hint="eastAsia" w:ascii="Times New Roman" w:hAnsi="Times New Roman" w:eastAsia="FangSong" w:cs="Times New Roman"/>
        </w:rPr>
        <w:t>索烃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~70%（</w:t>
      </w:r>
      <w:r>
        <w:rPr>
          <w:rFonts w:hint="eastAsia" w:ascii="Times New Roman" w:hAnsi="Times New Roman" w:eastAsia="FangSong" w:cs="Times New Roman"/>
        </w:rPr>
        <w:t>统计法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&lt;1%）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竞赛题常见套路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给出穿线封端法机理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判断反应类型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预测产物结构</w:t>
      </w:r>
    </w:p>
    <w:bookmarkEnd w:id="35"/>
    <w:bookmarkStart w:id="36" w:name="螺旋状络合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螺旋状络合物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术语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Helicand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含多个螯合区的分子导线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Helicate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螺旋状络合物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M-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螺旋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左手螺旋</w:t>
            </w:r>
            <w:r>
              <w:rPr>
                <w:rFonts w:hint="eastAsia" w:ascii="Times New Roman" w:hAnsi="Times New Roman" w:eastAsia="Times New Roman" w:cs="Times New Roman"/>
              </w:rPr>
              <w:t>（Minus）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P-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螺旋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右手螺旋</w:t>
            </w:r>
            <w:r>
              <w:rPr>
                <w:rFonts w:hint="eastAsia" w:ascii="Times New Roman" w:hAnsi="Times New Roman" w:eastAsia="Times New Roman" w:cs="Times New Roman"/>
              </w:rPr>
              <w:t>（Plus）</w:t>
            </w:r>
          </w:p>
        </w:tc>
      </w:tr>
    </w:tbl>
    <w:p>
      <w:pPr>
        <w:pStyle w:val="Compact"/>
        <w:numPr>
          <w:ilvl w:val="0"/>
          <w:numId w:val="1009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同手性单螺旋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可组装双螺旋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异手性单螺旋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不能组装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金属配位几何控制螺旋</w:t>
      </w:r>
      <w:r>
        <w:rPr>
          <w:rFonts w:hint="eastAsia" w:ascii="Times New Roman" w:hAnsi="Times New Roman" w:eastAsia="Times New Roman" w:cs="Times New Roman"/>
        </w:rPr>
        <w:t>：Pd(II)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平面正方形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非螺旋</w:t>
      </w:r>
      <w:r>
        <w:rPr>
          <w:rFonts w:hint="eastAsia" w:ascii="Times New Roman" w:hAnsi="Times New Roman" w:eastAsia="Times New Roman" w:cs="Times New Roman"/>
        </w:rPr>
        <w:t>；Cu(I)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双螺旋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41" w:name="七竞赛应用与信息题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竞赛应用与信息题素材</w:t>
      </w:r>
    </w:p>
    <w:bookmarkStart w:id="38" w:name="竞赛中超分子化学的常见考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竞赛中超分子化学的常见考法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信息给材料型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给出一种新合成的主体分子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要求判断其识别哪种客体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解释选择性原因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相转移催化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冠醚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水相试剂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有机相反应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要求补全机理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模板合成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给出一锅法合成某大环的条件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有无模板离子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讨论模板效应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自组装产物预测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给定两种组分</w:t>
      </w:r>
      <w:r>
        <w:rPr>
          <w:rFonts w:ascii="Times New Roman" w:hAnsi="Times New Roman" w:eastAsia="Times New Roman" w:cs="Times New Roman"/>
        </w:rPr>
        <w:t xml:space="preserve"> + Fujita </w:t>
      </w:r>
      <w:r>
        <w:rPr>
          <w:rFonts w:hint="eastAsia" w:ascii="Times New Roman" w:hAnsi="Times New Roman" w:eastAsia="FangSong" w:cs="Times New Roman"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预测组装体结构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机理推断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给出索烃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轮烷的合成路线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判断关键步骤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穿线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封端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8"/>
    <w:bookmarkStart w:id="39" w:name="踩坑回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踩坑回流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氢键是超分子中最强的相互作用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（100-350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kJ·mol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远强于氢键</w:t>
            </w:r>
            <w:r>
              <w:rPr>
                <w:rFonts w:hint="eastAsia" w:ascii="Times New Roman" w:hAnsi="Times New Roman" w:eastAsia="Times New Roman" w:cs="Times New Roman"/>
              </w:rPr>
              <w:t>（4-120），</w:t>
            </w:r>
            <w:r>
              <w:rPr>
                <w:rFonts w:hint="eastAsia" w:ascii="Times New Roman" w:hAnsi="Times New Roman" w:eastAsia="FangSong" w:cs="Times New Roman"/>
              </w:rPr>
              <w:t>氢键的优势在于方向性和可设计性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环糊精包合靠主客体间直接吸引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核心驱动力是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疏水效应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高能水释放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熵增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而非主客体间的范德华力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模板效应只用于合成大环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模板效应的本质是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预组织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模板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可以是任何能控制反应物几何的因素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冠醚的环越大结合越强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关键在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尺寸匹配</w:t>
            </w:r>
            <w:r>
              <w:rPr>
                <w:rFonts w:hint="eastAsia" w:ascii="Times New Roman" w:hAnsi="Times New Roman" w:eastAsia="Times New Roman" w:cs="Times New Roman"/>
              </w:rPr>
              <w:t>，[18]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最强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ascii="Times New Roman" w:hAnsi="Times New Roman" w:eastAsia="Times New Roman" w:cs="Times New Roman"/>
              </w:rPr>
              <w:t xml:space="preserve"> 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反而比</w:t>
            </w:r>
            <w:r>
              <w:rPr>
                <w:rFonts w:hint="eastAsia" w:ascii="Times New Roman" w:hAnsi="Times New Roman" w:eastAsia="Times New Roman" w:cs="Times New Roman"/>
              </w:rPr>
              <w:t>[12]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所有超分子都发生在溶液中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固态包合物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氢醌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沸石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同样是超分子化学的重要组成部分</w:t>
            </w:r>
          </w:p>
        </w:tc>
      </w:tr>
    </w:tbl>
    <w:bookmarkEnd w:id="39"/>
    <w:bookmarkStart w:id="40" w:name="常见考纲条目映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常见考纲条目映射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考查频率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超分子相互作用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阳离子</w:t>
            </w:r>
            <w:r>
              <w:rPr>
                <w:rFonts w:hint="eastAsia" w:ascii="Times New Roman" w:hAnsi="Times New Roman" w:eastAsia="Times New Roman" w:cs="Times New Roman"/>
              </w:rPr>
              <w:t>-π、π-π</w:t>
            </w:r>
            <w:r>
              <w:rPr>
                <w:rFonts w:hint="eastAsia" w:ascii="Times New Roman" w:hAnsi="Times New Roman" w:eastAsia="FangSong" w:cs="Times New Roman"/>
              </w:rPr>
              <w:t>堆积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疏水效应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主客体化学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冠醚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环糊精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杯芳烃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超分子聚合物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模板效应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自组装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索烃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轮烷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2" w:name="八关键公式与数据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关键公式与数据速查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/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K_{macrocyclic} / K_{acyclic} = 10</w:t>
      </w:r>
      <w:r>
        <w:rPr>
          <w:rFonts w:ascii="Times New Roman" w:hAnsi="Times New Roman" w:eastAsia="Times New Roman" w:cs="Times New Roman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vertAlign w:val="superscript"/>
        </w:rPr>
        <w:t xml:space="preserve">10</w:t>
      </w:r>
      <w:r>
        <w:rPr>
          <w:rFonts w:ascii="Times New Roman" w:hAnsi="Times New Roman" w:eastAsia="Times New Roman" w:cs="Times New Roman"/>
        </w:rPr>
        <w:t xml:space="preserve">4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/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K_{bicyclic} / K_{monocyclic} = 10</w:t>
      </w:r>
      <w:r>
        <w:rPr>
          <w:rFonts w:ascii="Times New Roman" w:hAnsi="Times New Roman" w:eastAsia="Times New Roman" w:cs="Times New Roman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vertAlign w:val="superscript"/>
        </w:rPr>
        <w:t xml:space="preserve">10</w:t>
      </w:r>
      <w:r>
        <w:rPr>
          <w:rFonts w:ascii="Times New Roman" w:hAnsi="Times New Roman" w:eastAsia="Times New Roman" w:cs="Times New Roman"/>
        </w:rPr>
        <w:t xml:space="preserve">4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/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c_{eff}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/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G = -RT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K_a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/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6" w:name="九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使用建议</w:t>
      </w:r>
      <w:r>
        <w:rPr>
          <w:rFonts w:hint="eastAsia" w:ascii="Times New Roman" w:hAnsi="Times New Roman" w:eastAsia="Times New Roman" w:cs="Times New Roman"/>
        </w:rPr>
        <w:t xml:space="preserve">：🌱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基础巩固重点覆盖讲义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-§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的核心概念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竞赛入门需要综合运用多个知识点</w:t>
      </w:r>
      <w:r>
        <w:rPr>
          <w:rFonts w:hint="eastAsia" w:ascii="Times New Roman" w:hAnsi="Times New Roman" w:eastAsia="Times New Roman" w:cs="Times New Roman"/>
        </w:rPr>
        <w:t>；🏆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真题挑战来自近年决赛真题或改编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训练竞赛级思维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3" w:name="基础巩固8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🌱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超分子相互作用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将以下八种超分子相互作用按强度从强到弱排列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并各举一个典型实例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-π、π-π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范德华力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D–H···A </w:t>
      </w:r>
      <w:r>
        <w:rPr>
          <w:rFonts w:hint="eastAsia" w:ascii="Times New Roman" w:hAnsi="Times New Roman" w:eastAsia="FangSong" w:cs="Times New Roman"/>
        </w:rPr>
        <w:t>的方向性在超分子化学中有何设计价值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举一个利用氢键方向性实现分子识别的实例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主客体化学基础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解释以下概念的区别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大环效应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大二环效应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它们对结合常数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的影响分别是什么量级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2"/>
        </w:numPr>
        <w:spacing w:after="80"/>
      </w:pPr>
      <w:r>
        <w:rPr>
          <w:rFonts w:hint="eastAsia" w:ascii="Times New Roman" w:hAnsi="Times New Roman" w:eastAsia="FangSong" w:cs="Times New Roman"/>
        </w:rPr>
        <w:t>补全下表中冠醚对碱金属离子的选择性数据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的选择性最高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冠醚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空穴直径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优选阳离子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离子直径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[12]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1.20–1.50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[15]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1.70–2.20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[18]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[21]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3.40–4.30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3.38</w:t>
            </w:r>
          </w:p>
        </w:tc>
      </w:tr>
    </w:tbl>
    <w:p>
      <w:pPr>
        <w:pStyle w:val="FirstParagraph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环糊精与中性分子主体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β-CD </w:t>
      </w:r>
      <w:r>
        <w:rPr>
          <w:rFonts w:hint="eastAsia" w:ascii="Times New Roman" w:hAnsi="Times New Roman" w:eastAsia="FangSong" w:cs="Times New Roman"/>
        </w:rPr>
        <w:t>的溶解度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18.5 </w:t>
      </w:r>
      <w:r>
        <w:rPr>
          <w:rFonts w:hint="eastAsia" w:ascii="Times New Roman" w:hAnsi="Times New Roman" w:eastAsia="Times New Roman" w:cs="Times New Roman"/>
        </w:rPr>
        <w:t>g/L）</w:t>
      </w:r>
      <w:r>
        <w:rPr>
          <w:rFonts w:hint="eastAsia" w:ascii="Times New Roman" w:hAnsi="Times New Roman" w:eastAsia="FangSong" w:cs="Times New Roman"/>
        </w:rPr>
        <w:t>反常地低于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α-CD（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145 </w:t>
      </w:r>
      <w:r>
        <w:rPr>
          <w:rFonts w:hint="eastAsia" w:ascii="Times New Roman" w:hAnsi="Times New Roman" w:eastAsia="Times New Roman" w:cs="Times New Roman"/>
        </w:rPr>
        <w:t>g/L）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γ-CD（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232 </w:t>
      </w:r>
      <w:r>
        <w:rPr>
          <w:rFonts w:hint="eastAsia" w:ascii="Times New Roman" w:hAnsi="Times New Roman" w:eastAsia="Times New Roman" w:cs="Times New Roman"/>
        </w:rPr>
        <w:t>g/L），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环糊精包合的主要驱动力是什么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为什么说不是主客体之间的直接吸引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杯芳烃与固态包合物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杯</w:t>
      </w:r>
      <w:r>
        <w:rPr>
          <w:rFonts w:hint="eastAsia" w:ascii="Times New Roman" w:hAnsi="Times New Roman" w:eastAsia="Times New Roman" w:cs="Times New Roman"/>
        </w:rPr>
        <w:t>[4]</w:t>
      </w:r>
      <w:r>
        <w:rPr>
          <w:rFonts w:hint="eastAsia" w:ascii="Times New Roman" w:hAnsi="Times New Roman" w:eastAsia="FangSong" w:cs="Times New Roman"/>
        </w:rPr>
        <w:t>芳烃的四种构象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锥形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局部锥形</w:t>
      </w:r>
      <w:r>
        <w:rPr>
          <w:rFonts w:hint="eastAsia" w:ascii="Times New Roman" w:hAnsi="Times New Roman" w:eastAsia="Times New Roman" w:cs="Times New Roman"/>
        </w:rPr>
        <w:t>、1,2-</w:t>
      </w:r>
      <w:r>
        <w:rPr>
          <w:rFonts w:hint="eastAsia" w:ascii="Times New Roman" w:hAnsi="Times New Roman" w:eastAsia="FangSong" w:cs="Times New Roman"/>
        </w:rPr>
        <w:t>交替</w:t>
      </w:r>
      <w:r>
        <w:rPr>
          <w:rFonts w:hint="eastAsia" w:ascii="Times New Roman" w:hAnsi="Times New Roman" w:eastAsia="Times New Roman" w:cs="Times New Roman"/>
        </w:rPr>
        <w:t>、1,3-</w:t>
      </w:r>
      <w:r>
        <w:rPr>
          <w:rFonts w:hint="eastAsia" w:ascii="Times New Roman" w:hAnsi="Times New Roman" w:eastAsia="FangSong" w:cs="Times New Roman"/>
        </w:rPr>
        <w:t>交替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哪种构象的络合能力最强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列举两种固态包合物主体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并说明其空穴形成的方式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分子内空穴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分子间空穴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3"/>
    <w:bookmarkStart w:id="44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模板效应与自组装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模板合成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的实验中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不加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时主要产物是什么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后产物分布如何变化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解释模板效应的热力学本质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从熵和焓的角度分析大环效应的来源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Fujita </w:t>
      </w:r>
      <w:r>
        <w:rPr>
          <w:rFonts w:hint="eastAsia" w:ascii="Times New Roman" w:hAnsi="Times New Roman" w:eastAsia="FangSong" w:cs="Times New Roman"/>
        </w:rPr>
        <w:t>自组装设计中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汇聚型配体与发散型配体组合可预测产物结构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预测以下组合的自组装产物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B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B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B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机械互锁分子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Stoddart 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[2]</w:t>
      </w:r>
      <w:r>
        <w:rPr>
          <w:rFonts w:hint="eastAsia" w:ascii="Times New Roman" w:hAnsi="Times New Roman" w:eastAsia="FangSong" w:cs="Times New Roman"/>
        </w:rPr>
        <w:t>索烃的经典方法中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</w:rPr>
        <w:t>紫精</w:t>
      </w:r>
      <w:r>
        <w:rPr>
          <w:rFonts w:hint="eastAsia" w:ascii="Times New Roman" w:hAnsi="Times New Roman" w:eastAsia="Times New Roman" w:cs="Times New Roman"/>
        </w:rPr>
        <w:t>（viologen）</w:t>
      </w:r>
      <w:r>
        <w:rPr>
          <w:rFonts w:hint="eastAsia" w:ascii="Times New Roman" w:hAnsi="Times New Roman" w:eastAsia="FangSong" w:cs="Times New Roman"/>
        </w:rPr>
        <w:t>在模板合成中扮演什么角色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</w:rPr>
        <w:t>模板法与统计法的产率分别约为多少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</w:rPr>
        <w:t>穿线封端法合成轮烷的关键步骤是什么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解释以下说法的正误并说明理由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氢键是超分子化学中最强的相互作用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环糊精的包结驱动力是主客体间的范德华吸引力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所有超分子化学只发生在溶液中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螺旋状络合物</w:t>
      </w:r>
      <w:r>
        <w:rPr>
          <w:rFonts w:hint="eastAsia" w:ascii="Times New Roman" w:hAnsi="Times New Roman" w:eastAsia="Times New Roman" w:cs="Times New Roman"/>
        </w:rPr>
        <w:t>（Helicate）</w:t>
      </w:r>
      <w:r>
        <w:rPr>
          <w:rFonts w:hint="eastAsia" w:ascii="Times New Roman" w:hAnsi="Times New Roman" w:eastAsia="FangSong" w:cs="Times New Roman"/>
        </w:rPr>
        <w:t>的形成与金属配位几何密切相关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预测以下金属离子与双螯合配体组装时的产物类型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Times New Roman" w:cs="Times New Roman"/>
        </w:rPr>
        <w:t>Pd(II)（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Times New Roman" w:cs="Times New Roman"/>
        </w:rPr>
        <w:t>Cu(I)（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Times New Roman" w:cs="Times New Roman"/>
        </w:rPr>
        <w:t>Fe(II)（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4"/>
    <w:bookmarkStart w:id="45" w:name="真题挑战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🏆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2"/>
        </w:numPr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32 </w:t>
      </w:r>
      <w:r>
        <w:rPr>
          <w:rFonts w:hint="eastAsia" w:ascii="Times New Roman" w:hAnsi="Times New Roman" w:eastAsia="FangSong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某主体分子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具有一个刚性空穴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直径</w:t>
      </w:r>
      <w:r>
        <w:rPr>
          <w:rFonts w:ascii="Times New Roman" w:hAnsi="Times New Roman" w:eastAsia="Times New Roman" w:cs="Times New Roman"/>
        </w:rPr>
        <w:t xml:space="preserve"> ~5.5 </w:t>
      </w:r>
      <w:r>
        <w:rPr>
          <w:rFonts w:hint="eastAsia" w:ascii="Times New Roman" w:hAnsi="Times New Roman" w:eastAsia="Times New Roman" w:cs="Times New Roman"/>
        </w:rPr>
        <w:t>Å），</w:t>
      </w:r>
      <w:r>
        <w:rPr>
          <w:rFonts w:hint="eastAsia" w:ascii="Times New Roman" w:hAnsi="Times New Roman" w:eastAsia="FangSong" w:cs="Times New Roman"/>
        </w:rPr>
        <w:t>空穴内壁含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氢键给体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空穴外壁含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个叔丁基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疏水基团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在水溶液中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对以下客体的结合常数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>/M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350</w:t>
            </w:r>
          </w:p>
        </w:tc>
      </w:tr>
    </w:tbl>
    <w:p>
      <w:pPr>
        <w:pStyle w:val="Compact"/>
        <w:numPr>
          <w:ilvl w:val="1"/>
          <w:numId w:val="1023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解释为什么萘的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解释为什么蒽的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反而低于苯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预测在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30 </w:t>
      </w:r>
      <w:r>
        <w:rPr>
          <w:rFonts w:hint="eastAsia" w:ascii="Times New Roman" w:hAnsi="Times New Roman" w:eastAsia="FangSong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两种冠醚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在甲醇中对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的结合常数如下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>(Na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</w:rPr>
              <w:t>)/M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>(K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</w:rPr>
              <w:t>)/M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[15]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6.3×10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[2.2.1]</w:t>
            </w:r>
            <w:r>
              <w:rPr>
                <w:rFonts w:hint="eastAsia" w:ascii="Times New Roman" w:hAnsi="Times New Roman" w:eastAsia="FangSong" w:cs="Times New Roman"/>
              </w:rPr>
              <w:t>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8.0×10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</w:tbl>
    <w:p>
      <w:pPr>
        <w:pStyle w:val="Compact"/>
        <w:numPr>
          <w:ilvl w:val="1"/>
          <w:numId w:val="1024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的选择性比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N</m:t>
            </m:r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解释为什么穴醚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的选择性比</w:t>
      </w:r>
      <w:r>
        <w:rPr>
          <w:rFonts w:hint="eastAsia" w:ascii="Times New Roman" w:hAnsi="Times New Roman" w:eastAsia="Times New Roman" w:cs="Times New Roman"/>
        </w:rPr>
        <w:t>（8.0×10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/ 2.0×10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400）</w:t>
      </w:r>
      <w:r>
        <w:rPr>
          <w:rFonts w:hint="eastAsia" w:ascii="Times New Roman" w:hAnsi="Times New Roman" w:eastAsia="FangSong" w:cs="Times New Roman"/>
        </w:rPr>
        <w:t>远高于冠醚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的选择性比</w:t>
      </w:r>
      <w:r>
        <w:rPr>
          <w:rFonts w:hint="eastAsia" w:ascii="Times New Roman" w:hAnsi="Times New Roman" w:eastAsia="Times New Roman" w:cs="Times New Roman"/>
        </w:rPr>
        <w:t>（6.3×10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/ 1.0×10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63）。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从预组织和大二环效应的角度解释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的绝对结合常数高于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综合推理题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某实验室设计了一种新型大环主体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其特征如下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环上含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个酰胺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NH（</w:t>
      </w:r>
      <w:r>
        <w:rPr>
          <w:rFonts w:hint="eastAsia" w:ascii="Times New Roman" w:hAnsi="Times New Roman" w:eastAsia="FangSong" w:cs="Times New Roman"/>
        </w:rPr>
        <w:t>氢键给体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个羰基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氢键受体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空穴直径</w:t>
      </w:r>
      <w:r>
        <w:rPr>
          <w:rFonts w:ascii="Times New Roman" w:hAnsi="Times New Roman" w:eastAsia="Times New Roman" w:cs="Times New Roman"/>
        </w:rPr>
        <w:t xml:space="preserve"> ~4.0 Å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DMSO-d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的互补分子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 xml:space="preserve">显示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信号向低场移动</w:t>
      </w:r>
      <w:r>
        <w:rPr>
          <w:rFonts w:ascii="Times New Roman" w:hAnsi="Times New Roman" w:eastAsia="Times New Roman" w:cs="Times New Roman"/>
        </w:rPr>
        <w:t xml:space="preserve"> 2.5 ppm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主体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与客体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之间的主要驱动力是什么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为什么选择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>作为溶剂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如果换成水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6"/>
        </w:numPr>
      </w:pPr>
      <w:r>
        <w:rPr>
          <w:rFonts w:ascii="Times New Roman" w:hAnsi="Times New Roman" w:eastAsia="Times New Roman" w:cs="Times New Roman"/>
        </w:rPr>
        <w:t xml:space="preserve">NH </w:t>
      </w:r>
      <w:r>
        <w:rPr>
          <w:rFonts w:hint="eastAsia" w:ascii="Times New Roman" w:hAnsi="Times New Roman" w:eastAsia="FangSong" w:cs="Times New Roman"/>
        </w:rPr>
        <w:t>信号低场位移说明了什么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预测若将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的空穴直径从</w:t>
      </w:r>
      <w:r>
        <w:rPr>
          <w:rFonts w:ascii="Times New Roman" w:hAnsi="Times New Roman" w:eastAsia="Times New Roman" w:cs="Times New Roman"/>
        </w:rPr>
        <w:t xml:space="preserve"> 4.0 Å </w:t>
      </w:r>
      <w:r>
        <w:rPr>
          <w:rFonts w:hint="eastAsia" w:ascii="Times New Roman" w:hAnsi="Times New Roman" w:eastAsia="FangSong" w:cs="Times New Roman"/>
        </w:rPr>
        <w:t xml:space="preserve">扩大到</w:t>
      </w:r>
      <w:r>
        <w:rPr>
          <w:rFonts w:ascii="Times New Roman" w:hAnsi="Times New Roman" w:eastAsia="Times New Roman" w:cs="Times New Roman"/>
        </w:rPr>
        <w:t xml:space="preserve"> 8.0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对小分子客体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如甲醇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有何影响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End w:id="46"/>
    <w:bookmarkStart w:id="50" w:name="十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47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🌱 9.1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从强到弱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（100–350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（50–200）&gt;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（4–120）&gt;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-π（5–80）&gt;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（5–50）&gt;</w:t>
      </w:r>
      <w:r>
        <w:rPr>
          <w:rFonts w:ascii="Times New Roman" w:hAnsi="Times New Roman" w:eastAsia="Times New Roman" w:cs="Times New Roman"/>
        </w:rPr>
        <w:t xml:space="preserve"> π-π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（2–50）&gt;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范德华力</w:t>
      </w:r>
      <w:r>
        <w:rPr>
          <w:rFonts w:hint="eastAsia" w:ascii="Times New Roman" w:hAnsi="Times New Roman" w:eastAsia="Times New Roman" w:cs="Times New Roman"/>
        </w:rPr>
        <w:t>（&lt;5/</w:t>
      </w:r>
      <w:r>
        <w:rPr>
          <w:rFonts w:hint="eastAsia" w:ascii="Times New Roman" w:hAnsi="Times New Roman" w:eastAsia="FangSong" w:cs="Times New Roman"/>
        </w:rPr>
        <w:t>原子对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难量化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熵驱动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典型实例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——NaCl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——DNA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碱基配对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环糊精包合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氢键的方向性</w:t>
      </w:r>
      <w:r>
        <w:rPr>
          <w:rFonts w:hint="eastAsia" w:ascii="Times New Roman" w:hAnsi="Times New Roman" w:eastAsia="Times New Roman" w:cs="Times New Roman"/>
        </w:rPr>
        <w:t>（D–H···A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趋向线性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使得给体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受体的空间位置可精确预测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从而实现高度选择性的分子识别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实例</w:t>
      </w:r>
      <w:r>
        <w:rPr>
          <w:rFonts w:hint="eastAsia" w:ascii="Times New Roman" w:hAnsi="Times New Roman" w:eastAsia="Times New Roman" w:cs="Times New Roman"/>
        </w:rPr>
        <w:t>：DNA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双螺旋中</w:t>
      </w:r>
      <w:r>
        <w:rPr>
          <w:rFonts w:ascii="Times New Roman" w:hAnsi="Times New Roman" w:eastAsia="Times New Roman" w:cs="Times New Roman"/>
        </w:rPr>
        <w:t xml:space="preserve"> A-T </w:t>
      </w:r>
      <w:r>
        <w:rPr>
          <w:rFonts w:hint="eastAsia" w:ascii="Times New Roman" w:hAnsi="Times New Roman" w:eastAsia="FangSong" w:cs="Times New Roman"/>
        </w:rPr>
        <w:t>配对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G-C </w:t>
      </w:r>
      <w:r>
        <w:rPr>
          <w:rFonts w:hint="eastAsia" w:ascii="Times New Roman" w:hAnsi="Times New Roman" w:eastAsia="FangSong" w:cs="Times New Roman"/>
        </w:rPr>
        <w:t>配对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的碱基互补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正是氢键的方向性和互补性保证了遗传信息的精确复制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多齿配体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单齿配体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–10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释放溶剂分子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大环效应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环状配体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开链类似物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–10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预组织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溶剂化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大二环效应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二环配体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单环配体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–10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最大预组织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焓增益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三者本质都是</w:t>
      </w:r>
      <w:r>
        <w:rPr>
          <w:rFonts w:hint="eastAsia" w:ascii="Times New Roman" w:hAnsi="Times New Roman" w:eastAsia="FangSong" w:cs="Times New Roman"/>
          <w:b/>
          <w:bCs/>
        </w:rPr>
        <w:t xml:space="preserve">预组织程度递增</w:t>
      </w:r>
      <w:r>
        <w:rPr>
          <w:rFonts w:hint="eastAsia" w:ascii="Times New Roman" w:hAnsi="Times New Roman" w:eastAsia="FangSong" w:cs="Times New Roman"/>
        </w:rPr>
        <w:t>导致的热力学优势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[12]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-4：Li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（1.36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Å）；[15]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-5：Na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（1.90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Å）；[18]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-6：</w:t>
      </w:r>
      <w:r>
        <w:rPr>
          <w:rFonts w:hint="eastAsia" w:ascii="Times New Roman" w:hAnsi="Times New Roman" w:eastAsia="FangSong" w:cs="Times New Roman"/>
        </w:rPr>
        <w:t>空穴直径</w:t>
      </w:r>
      <w:r>
        <w:rPr>
          <w:rFonts w:ascii="Times New Roman" w:hAnsi="Times New Roman" w:eastAsia="Times New Roman" w:cs="Times New Roman"/>
        </w:rPr>
        <w:t xml:space="preserve"> 2.60–3.20 </w:t>
      </w:r>
      <w:r>
        <w:rPr>
          <w:rFonts w:hint="eastAsia" w:ascii="Times New Roman" w:hAnsi="Times New Roman" w:eastAsia="Times New Roman" w:cs="Times New Roman"/>
        </w:rPr>
        <w:t>Å；[21]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-7：Cs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（3.38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Å）。[18]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选择性最高的原因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</w:t>
      </w:r>
      <w:r>
        <w:rPr>
          <w:rFonts w:ascii="Times New Roman" w:hAnsi="Times New Roman" w:eastAsia="Times New Roman" w:cs="Times New Roman"/>
        </w:rPr>
        <w:t xml:space="preserve"> 2.66 Å </w:t>
      </w:r>
      <w:r>
        <w:rPr>
          <w:rFonts w:hint="eastAsia" w:ascii="Times New Roman" w:hAnsi="Times New Roman" w:eastAsia="FangSong" w:cs="Times New Roman"/>
        </w:rPr>
        <w:t>恰好落在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的空穴直径范围</w:t>
      </w:r>
      <w:r>
        <w:rPr>
          <w:rFonts w:hint="eastAsia" w:ascii="Times New Roman" w:hAnsi="Times New Roman" w:eastAsia="Times New Roman" w:cs="Times New Roman"/>
        </w:rPr>
        <w:t>（2.60–3.20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正中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尺寸匹配最佳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六个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原子的孤对电子与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形成最优的离子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β-CD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个葡萄糖单元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C2-OH </w:t>
      </w:r>
      <w:r>
        <w:rPr>
          <w:rFonts w:hint="eastAsia" w:ascii="Times New Roman" w:hAnsi="Times New Roman" w:eastAsia="FangSong" w:cs="Times New Roman"/>
        </w:rPr>
        <w:t xml:space="preserve">与相邻葡萄糖单元的</w:t>
      </w:r>
      <w:r>
        <w:rPr>
          <w:rFonts w:ascii="Times New Roman" w:hAnsi="Times New Roman" w:eastAsia="Times New Roman" w:cs="Times New Roman"/>
        </w:rPr>
        <w:t xml:space="preserve"> C3-OH’ </w:t>
      </w:r>
      <w:r>
        <w:rPr>
          <w:rFonts w:hint="eastAsia" w:ascii="Times New Roman" w:hAnsi="Times New Roman" w:eastAsia="FangSong" w:cs="Times New Roman"/>
        </w:rPr>
        <w:t xml:space="preserve">之间形成</w:t>
      </w:r>
      <w:r>
        <w:rPr>
          <w:rFonts w:hint="eastAsia" w:ascii="Times New Roman" w:hAnsi="Times New Roman" w:eastAsia="FangSong" w:cs="Times New Roman"/>
          <w:b/>
          <w:bCs/>
        </w:rPr>
        <w:t xml:space="preserve">分子内氢键网络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这个网络破坏了水笼结构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β-CD </w:t>
      </w:r>
      <w:r>
        <w:rPr>
          <w:rFonts w:hint="eastAsia" w:ascii="Times New Roman" w:hAnsi="Times New Roman" w:eastAsia="FangSong" w:cs="Times New Roman"/>
        </w:rPr>
        <w:t>分子间倾向于紧密堆积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从而溶解度反常降低</w:t>
      </w:r>
      <w:r>
        <w:rPr>
          <w:rFonts w:hint="eastAsia" w:ascii="Times New Roman" w:hAnsi="Times New Roman" w:eastAsia="Times New Roman" w:cs="Times New Roman"/>
        </w:rPr>
        <w:t>。α-CD（6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γ-CD（8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的几何不完全匹配分子内氢键的最优角度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分子间堆积较松散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溶解度反而更高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主要驱动力是</w:t>
      </w:r>
      <w:r>
        <w:rPr>
          <w:rFonts w:hint="eastAsia" w:ascii="Times New Roman" w:hAnsi="Times New Roman" w:eastAsia="FangSong" w:cs="Times New Roman"/>
          <w:b/>
          <w:bCs/>
        </w:rPr>
        <w:t xml:space="preserve">疏水效应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空腔内的高能水分子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受限于疏水内壁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不能形成最优氢键网络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被释放到体相溶剂中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同时客体占据空腔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进一步释放高能水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主客体间的范德华力虽有贡献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但不是主导因素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公式表述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s</m:t>
            </m:r>
            <m:r>
              <m:t>o</m:t>
            </m:r>
            <m:r>
              <m:t>l</m:t>
            </m:r>
            <m:r>
              <m:t>v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空腔高能水释放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是主要贡献项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锥形</w:t>
      </w:r>
      <w:r>
        <w:rPr>
          <w:rFonts w:hint="eastAsia" w:ascii="Times New Roman" w:hAnsi="Times New Roman" w:eastAsia="Times New Roman" w:cs="Times New Roman"/>
          <w:b/>
          <w:bCs/>
        </w:rPr>
        <w:t>（Cone）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FangSong" w:cs="Times New Roman"/>
        </w:rPr>
        <w:t>络合能力最强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所有芳环同向排列形成最深的空腔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下沿六个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基团形成环状氢键网络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预组织空穴几何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与阳离子的离子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偶极作用最优</w:t>
      </w:r>
      <w:r>
        <w:rPr>
          <w:rFonts w:hint="eastAsia" w:ascii="Times New Roman" w:hAnsi="Times New Roman" w:eastAsia="Times New Roman" w:cs="Times New Roman"/>
        </w:rPr>
        <w:t>。1,3-</w:t>
      </w:r>
      <w:r>
        <w:rPr>
          <w:rFonts w:hint="eastAsia" w:ascii="Times New Roman" w:hAnsi="Times New Roman" w:eastAsia="FangSong" w:cs="Times New Roman"/>
        </w:rPr>
        <w:t>交替构象虽然双面均可结合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但单面空腔较浅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脲包合物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尿素分子间形成六方螺旋通道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属于分子间空穴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氢醌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狄安宁笼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六分子氢醌通过氢键组装成笼形结构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分子间空穴包裹小分子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也可答</w:t>
      </w:r>
      <w:r>
        <w:rPr>
          <w:rFonts w:hint="eastAsia" w:ascii="Times New Roman" w:hAnsi="Times New Roman" w:eastAsia="Times New Roman" w:cs="Times New Roman"/>
        </w:rPr>
        <w:t>：PHTP（</w:t>
      </w:r>
      <w:r>
        <w:rPr>
          <w:rFonts w:hint="eastAsia" w:ascii="Times New Roman" w:hAnsi="Times New Roman" w:eastAsia="FangSong" w:cs="Times New Roman"/>
        </w:rPr>
        <w:t>三邻甲苯叉山梨醇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分子间螺旋通道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沸石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硅铝酸盐晶格中的分子间空穴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题目要求两种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答出分子内空穴和分子间空穴各一即可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不加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线性前体倾向于</w:t>
      </w:r>
      <w:r>
        <w:rPr>
          <w:rFonts w:hint="eastAsia" w:ascii="Times New Roman" w:hAnsi="Times New Roman" w:eastAsia="FangSong" w:cs="Times New Roman"/>
          <w:b/>
          <w:bCs/>
        </w:rPr>
        <w:t xml:space="preserve">分子间反应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开链低聚物为主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原因是线性前体两端的反应基团在溶液中自由运动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分子内环化的概率远低于分子间反应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作为模板将线性前体围绕自身</w:t>
      </w:r>
      <w:r>
        <w:rPr>
          <w:rFonts w:hint="eastAsia" w:ascii="Times New Roman" w:hAnsi="Times New Roman" w:eastAsia="FangSong" w:cs="Times New Roman"/>
          <w:b/>
          <w:bCs/>
        </w:rPr>
        <w:t xml:space="preserve">预组织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前体的醚氧原子与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分子内环化占优势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产率显著提高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模板效应的热力学本质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模板离子与前体的结合使平衡向环化产物方向移动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勒夏特列原理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大环效应的熵贡献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环状配体结合客体时释放的溶剂分子数少于开链配体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环状配体预组织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构象自由度损失小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焓贡献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环状配体结合时溶剂化层重排能量损失更小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B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分散的非聚合物种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主体包裹型结构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B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聚合物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配位聚合物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超分子聚合物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B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较大的分散聚集体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离散型超分子笼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多面体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这与</w:t>
      </w:r>
      <w:r>
        <w:rPr>
          <w:rFonts w:ascii="Times New Roman" w:hAnsi="Times New Roman" w:eastAsia="Times New Roman" w:cs="Times New Roman"/>
        </w:rPr>
        <w:t xml:space="preserve"> Fujita </w:t>
      </w:r>
      <w:r>
        <w:rPr>
          <w:rFonts w:hint="eastAsia" w:ascii="Times New Roman" w:hAnsi="Times New Roman" w:eastAsia="FangSong" w:cs="Times New Roman"/>
        </w:rPr>
        <w:t>自组装立方体的设计原理一致</w:t>
      </w:r>
      <w:r>
        <w:rPr>
          <w:rFonts w:hint="eastAsia" w:ascii="Times New Roman" w:hAnsi="Times New Roman" w:eastAsia="Times New Roman" w:cs="Times New Roman"/>
        </w:rPr>
        <w:t>：20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组分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角</w:t>
      </w:r>
      <w:r>
        <w:rPr>
          <w:rFonts w:ascii="Times New Roman" w:hAnsi="Times New Roman" w:eastAsia="Times New Roman" w:cs="Times New Roman"/>
        </w:rPr>
        <w:t xml:space="preserve"> + 12 </w:t>
      </w:r>
      <w:r>
        <w:rPr>
          <w:rFonts w:hint="eastAsia" w:ascii="Times New Roman" w:hAnsi="Times New Roman" w:eastAsia="FangSong" w:cs="Times New Roman"/>
        </w:rPr>
        <w:t>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自组装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单一立方体产物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紫精</w:t>
      </w:r>
      <w:r>
        <w:rPr>
          <w:rFonts w:hint="eastAsia" w:ascii="Times New Roman" w:hAnsi="Times New Roman" w:eastAsia="Times New Roman" w:cs="Times New Roman"/>
        </w:rPr>
        <w:t>（viologen）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缺电子</w:t>
      </w:r>
      <w:r>
        <w:rPr>
          <w:rFonts w:hint="eastAsia" w:ascii="Times New Roman" w:hAnsi="Times New Roman" w:eastAsia="FangSong" w:cs="Times New Roman"/>
        </w:rPr>
        <w:t>的阳离子单元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FangSong" w:cs="Times New Roman"/>
          <w:b/>
          <w:bCs/>
        </w:rPr>
        <w:t xml:space="preserve">富电子</w:t>
      </w:r>
      <w:r>
        <w:rPr>
          <w:rFonts w:hint="eastAsia" w:ascii="Times New Roman" w:hAnsi="Times New Roman" w:eastAsia="FangSong" w:cs="Times New Roman"/>
        </w:rPr>
        <w:t xml:space="preserve">的二氧代萘通过</w:t>
      </w:r>
      <w:r>
        <w:rPr>
          <w:rFonts w:hint="eastAsia" w:ascii="Times New Roman" w:hAnsi="Times New Roman" w:eastAsia="FangSong" w:cs="Times New Roman"/>
          <w:b/>
          <w:bCs/>
        </w:rPr>
        <w:t xml:space="preserve">电荷辅助的</w:t>
      </w:r>
      <w:r>
        <w:rPr>
          <w:rFonts w:ascii="Times New Roman" w:hAnsi="Times New Roman" w:eastAsia="Times New Roman" w:cs="Times New Roman"/>
          <w:b/>
          <w:bCs/>
        </w:rPr>
        <w:t xml:space="preserve"> π-π </w:t>
      </w:r>
      <w:r>
        <w:rPr>
          <w:rFonts w:hint="eastAsia" w:ascii="Times New Roman" w:hAnsi="Times New Roman" w:eastAsia="FangSong" w:cs="Times New Roman"/>
          <w:b/>
          <w:bCs/>
        </w:rPr>
        <w:t xml:space="preserve">堆积</w:t>
      </w:r>
      <w:r>
        <w:rPr>
          <w:rFonts w:hint="eastAsia" w:ascii="Times New Roman" w:hAnsi="Times New Roman" w:eastAsia="FangSong" w:cs="Times New Roman"/>
        </w:rPr>
        <w:t xml:space="preserve">相互作用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将两个组分预组织在一起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为后续环化提供几何基础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模板法产率约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70%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统计法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不加模板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&lt;1%</w:t>
      </w:r>
      <w:r>
        <w:rPr>
          <w:rFonts w:ascii="Times New Roman" w:hAnsi="Times New Roman" w:eastAsia="Times New Roman" w:cs="Times New Roman"/>
        </w:rPr>
        <w:t xml:space="preserve">。(c) </w:t>
      </w:r>
      <w:r>
        <w:rPr>
          <w:rFonts w:hint="eastAsia" w:ascii="Times New Roman" w:hAnsi="Times New Roman" w:eastAsia="FangSong" w:cs="Times New Roman"/>
        </w:rPr>
        <w:t>穿线封端法的关键步骤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穿线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轴分子穿过环分子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模板驱动的自组装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封端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在轴两端引入大体积封端基</w:t>
      </w:r>
      <w:r>
        <w:rPr>
          <w:rFonts w:hint="eastAsia" w:ascii="Times New Roman" w:hAnsi="Times New Roman" w:eastAsia="Times New Roman" w:cs="Times New Roman"/>
        </w:rPr>
        <w:t>（stopper）→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阻止环脱落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离子相互作用</w:t>
      </w:r>
      <w:r>
        <w:rPr>
          <w:rFonts w:hint="eastAsia" w:ascii="Times New Roman" w:hAnsi="Times New Roman" w:eastAsia="Times New Roman" w:cs="Times New Roman"/>
        </w:rPr>
        <w:t>（100–350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远强于氢键</w:t>
      </w:r>
      <w:r>
        <w:rPr>
          <w:rFonts w:hint="eastAsia" w:ascii="Times New Roman" w:hAnsi="Times New Roman" w:eastAsia="Times New Roman" w:cs="Times New Roman"/>
        </w:rPr>
        <w:t>（4–120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氢键的优势在于</w:t>
      </w:r>
      <w:r>
        <w:rPr>
          <w:rFonts w:hint="eastAsia" w:ascii="Times New Roman" w:hAnsi="Times New Roman" w:eastAsia="FangSong" w:cs="Times New Roman"/>
          <w:b/>
          <w:bCs/>
        </w:rPr>
        <w:t xml:space="preserve">方向性和可设计性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而非绝对强度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环糊精包合的主要驱动力是</w:t>
      </w:r>
      <w:r>
        <w:rPr>
          <w:rFonts w:hint="eastAsia" w:ascii="Times New Roman" w:hAnsi="Times New Roman" w:eastAsia="FangSong" w:cs="Times New Roman"/>
          <w:b/>
          <w:bCs/>
        </w:rPr>
        <w:t xml:space="preserve">疏水效应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空腔内高能水释放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而非主客体间的范德华力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范德华力有贡献但不是主导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固态包合物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脲包合物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氢醌笼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沸石等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同样是超分子化学的重要组成部分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只是结合发生在固态而非溶液中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Pd(II)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>形成螺旋状络合物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平面正方形几何不利于形成螺旋轴</w:t>
      </w:r>
      <w:r>
        <w:rPr>
          <w:rFonts w:hint="eastAsia" w:ascii="Times New Roman" w:hAnsi="Times New Roman" w:eastAsia="Times New Roman" w:cs="Times New Roman"/>
        </w:rPr>
        <w:t>——Pd(II)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与双螯合配体倾向于形成离散的分子方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分子箱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Cu(I)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hint="eastAsia" w:ascii="Times New Roman" w:hAnsi="Times New Roman" w:eastAsia="FangSong" w:cs="Times New Roman"/>
          <w:b/>
          <w:bCs/>
        </w:rPr>
        <w:t xml:space="preserve">双螺旋络合物</w:t>
      </w:r>
      <w:r>
        <w:rPr>
          <w:rFonts w:hint="eastAsia" w:ascii="Times New Roman" w:hAnsi="Times New Roman" w:eastAsia="Times New Roman" w:cs="Times New Roman"/>
        </w:rPr>
        <w:t>（helicate）。</w:t>
      </w:r>
      <w:r>
        <w:rPr>
          <w:rFonts w:hint="eastAsia" w:ascii="Times New Roman" w:hAnsi="Times New Roman" w:eastAsia="FangSong" w:cs="Times New Roman"/>
        </w:rPr>
        <w:t>四面体几何允许两个配体围绕金属中心螺旋缠绕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Fe(II)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可形成</w:t>
      </w:r>
      <w:r>
        <w:rPr>
          <w:rFonts w:hint="eastAsia" w:ascii="Times New Roman" w:hAnsi="Times New Roman" w:eastAsia="FangSong" w:cs="Times New Roman"/>
          <w:b/>
          <w:bCs/>
        </w:rPr>
        <w:t xml:space="preserve">三螺旋络合物</w:t>
      </w:r>
      <w:r>
        <w:rPr>
          <w:rFonts w:hint="eastAsia" w:ascii="Times New Roman" w:hAnsi="Times New Roman" w:eastAsia="Times New Roman" w:cs="Times New Roman"/>
        </w:rPr>
        <w:t xml:space="preserve">（triple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helicate）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FangSong" w:cs="Times New Roman"/>
          <w:b/>
          <w:bCs/>
        </w:rPr>
        <w:t xml:space="preserve">笼状结构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八面体的六个配位点允许更多配体参与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🏆 9.3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直径</w:t>
      </w:r>
      <w:r>
        <w:rPr>
          <w:rFonts w:ascii="Times New Roman" w:hAnsi="Times New Roman" w:eastAsia="Times New Roman" w:cs="Times New Roman"/>
        </w:rPr>
        <w:t xml:space="preserve"> 7.5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（850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因为萘的尺寸与主体空穴</w:t>
      </w:r>
      <w:r>
        <w:rPr>
          <w:rFonts w:hint="eastAsia" w:ascii="Times New Roman" w:hAnsi="Times New Roman" w:eastAsia="Times New Roman" w:cs="Times New Roman"/>
        </w:rPr>
        <w:t>（~5.5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FangSong" w:cs="Times New Roman"/>
          <w:b/>
          <w:bCs/>
        </w:rPr>
        <w:t xml:space="preserve">最佳范德华接触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萘分子恰好填满空腔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范德华力的加和性使总结合能最大化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蒽</w:t>
      </w:r>
      <w:r>
        <w:rPr>
          <w:rFonts w:hint="eastAsia" w:ascii="Times New Roman" w:hAnsi="Times New Roman" w:eastAsia="Times New Roman" w:cs="Times New Roman"/>
        </w:rPr>
        <w:t>（8.5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反而低于苯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120），</w:t>
      </w:r>
      <w:r>
        <w:rPr>
          <w:rFonts w:hint="eastAsia" w:ascii="Times New Roman" w:hAnsi="Times New Roman" w:eastAsia="FangSong" w:cs="Times New Roman"/>
        </w:rPr>
        <w:t>因为蒽</w:t>
      </w:r>
      <w:r>
        <w:rPr>
          <w:rFonts w:hint="eastAsia" w:ascii="Times New Roman" w:hAnsi="Times New Roman" w:eastAsia="FangSong" w:cs="Times New Roman"/>
          <w:b/>
          <w:bCs/>
        </w:rPr>
        <w:t xml:space="preserve">太大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不能完全进入空腔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只能部分包合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有效接触面积减小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范德华贡献降低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蒽突出空腔外的部分会与溶剂竞争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有效结合能下降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</w:t>
      </w:r>
      <w:r>
        <w:rPr>
          <w:rFonts w:hint="eastAsia" w:ascii="Times New Roman" w:hAnsi="Times New Roman" w:eastAsia="FangSong" w:cs="Times New Roman"/>
          <w:b/>
          <w:bCs/>
        </w:rPr>
        <w:t xml:space="preserve">显著降低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是强氢键竞争性溶剂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主体的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基团会与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 xml:space="preserve">形成氢键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与客体竞争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有效氢键驱动力大幅减弱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>的极性也会削弱疏水效应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水溶液中疏水效应更强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B </w:t>
      </w:r>
      <w:r>
        <w:rPr>
          <w:rFonts w:hint="eastAsia" w:ascii="Times New Roman" w:hAnsi="Times New Roman" w:eastAsia="FangSong" w:cs="Times New Roman"/>
        </w:rPr>
        <w:t>的选择性比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N</m:t>
            </m:r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63</m:t>
        </m:r>
      </m:oMath>
      <w:r>
        <w:rPr>
          <w:rFonts w:ascii="Times New Roman" w:hAnsi="Times New Roman" w:eastAsia="Times New Roman" w:cs="Times New Roman"/>
        </w:rPr>
        <w:t xml:space="preserve">。C </w:t>
      </w:r>
      <w:r>
        <w:rPr>
          <w:rFonts w:hint="eastAsia" w:ascii="Times New Roman" w:hAnsi="Times New Roman" w:eastAsia="FangSong" w:cs="Times New Roman"/>
        </w:rPr>
        <w:t>的选择性比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N</m:t>
            </m:r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400</m:t>
        </m:r>
      </m:oMath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FangSong" w:cs="Times New Roman"/>
        </w:rPr>
        <w:t xml:space="preserve">穴醚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的三维刚性空腔对尺寸极其敏感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峰形选择性</w:t>
      </w:r>
      <w:r>
        <w:rPr>
          <w:rFonts w:hint="eastAsia" w:ascii="Times New Roman" w:hAnsi="Times New Roman" w:eastAsia="Times New Roman" w:cs="Times New Roman"/>
        </w:rPr>
        <w:t>）——[2.2.1]</w:t>
      </w:r>
      <w:r>
        <w:rPr>
          <w:rFonts w:hint="eastAsia" w:ascii="Times New Roman" w:hAnsi="Times New Roman" w:eastAsia="FangSong" w:cs="Times New Roman"/>
        </w:rPr>
        <w:t>穴醚空穴直径</w:t>
      </w:r>
      <w:r>
        <w:rPr>
          <w:rFonts w:ascii="Times New Roman" w:hAnsi="Times New Roman" w:eastAsia="Times New Roman" w:cs="Times New Roman"/>
        </w:rPr>
        <w:t xml:space="preserve"> ~2.3 Å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（1.90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高度匹配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（2.66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严重失配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冠醚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是柔性二维环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可扭曲适应不同尺寸阳离子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选择性较平缓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平台选择性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的绝对结合常数高于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来源于</w:t>
      </w:r>
      <w:r>
        <w:rPr>
          <w:rFonts w:hint="eastAsia" w:ascii="Times New Roman" w:hAnsi="Times New Roman" w:eastAsia="FangSong" w:cs="Times New Roman"/>
          <w:b/>
          <w:bCs/>
        </w:rPr>
        <w:t xml:space="preserve">大二环效应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穴醚的三维预组织使结合时构象自由度损失最小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熵优势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预组织的空穴几何使离子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偶极作用最优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焓优势</w:t>
      </w:r>
      <w:r>
        <w:rPr>
          <w:rFonts w:hint="eastAsia" w:ascii="Times New Roman" w:hAnsi="Times New Roman" w:eastAsia="Times New Roman" w:cs="Times New Roman"/>
        </w:rPr>
        <w:t>）。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  <m:r>
              <m:t>i</m:t>
            </m:r>
            <m:r>
              <m:t>c</m:t>
            </m:r>
            <m:r>
              <m:t>y</m:t>
            </m:r>
            <m:r>
              <m:t>c</m:t>
            </m:r>
            <m:r>
              <m:t>l</m:t>
            </m:r>
            <m:r>
              <m:t>i</m:t>
            </m:r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  <m:r>
              <m:t>c</m:t>
            </m:r>
            <m:r>
              <m:t>y</m:t>
            </m:r>
            <m:r>
              <m:t>c</m:t>
            </m:r>
            <m:r>
              <m:t>l</m:t>
            </m:r>
            <m:r>
              <m:t>i</m:t>
            </m:r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典型增量为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–10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主要驱动力是</w:t>
      </w:r>
      <w:r>
        <w:rPr>
          <w:rFonts w:hint="eastAsia" w:ascii="Times New Roman" w:hAnsi="Times New Roman" w:eastAsia="FangSong" w:cs="Times New Roman"/>
          <w:b/>
          <w:bCs/>
        </w:rPr>
        <w:t xml:space="preserve">氢键互补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NH（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与客体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C=O（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对氢键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高度互补的多重氢键网络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选择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虽是极性溶剂但</w:t>
      </w:r>
      <w:r>
        <w:rPr>
          <w:rFonts w:hint="eastAsia" w:ascii="Times New Roman" w:hAnsi="Times New Roman" w:eastAsia="FangSong" w:cs="Times New Roman"/>
          <w:b/>
          <w:bCs/>
        </w:rPr>
        <w:t xml:space="preserve">氢键竞争性适中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弱于水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甲醇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能保持主体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客体间氢键的强度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如果换成水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</w:t>
      </w:r>
      <w:r>
        <w:rPr>
          <w:rFonts w:hint="eastAsia" w:ascii="Times New Roman" w:hAnsi="Times New Roman" w:eastAsia="FangSong" w:cs="Times New Roman"/>
          <w:b/>
          <w:bCs/>
        </w:rPr>
        <w:t xml:space="preserve">大幅降低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水分子与主体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和客体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竞争氢键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有效驱动力大幅减弱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信号低场位移</w:t>
      </w:r>
      <w:r>
        <w:rPr>
          <w:rFonts w:ascii="Times New Roman" w:hAnsi="Times New Roman" w:eastAsia="Times New Roman" w:cs="Times New Roman"/>
        </w:rPr>
        <w:t xml:space="preserve"> 2.5 ppm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参与了</w:t>
      </w:r>
      <w:r>
        <w:rPr>
          <w:rFonts w:hint="eastAsia" w:ascii="Times New Roman" w:hAnsi="Times New Roman" w:eastAsia="FangSong" w:cs="Times New Roman"/>
          <w:b/>
          <w:bCs/>
        </w:rPr>
        <w:t xml:space="preserve">氢键形成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氢键使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>的电子云密度降低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去屏蔽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化学位移向低场移动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位移量</w:t>
      </w:r>
      <w:r>
        <w:rPr>
          <w:rFonts w:hint="eastAsia" w:ascii="Times New Roman" w:hAnsi="Times New Roman" w:eastAsia="Times New Roman" w:cs="Times New Roman"/>
        </w:rPr>
        <w:t>（2.5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ppm）</w:t>
      </w:r>
      <w:r>
        <w:rPr>
          <w:rFonts w:hint="eastAsia" w:ascii="Times New Roman" w:hAnsi="Times New Roman" w:eastAsia="FangSong" w:cs="Times New Roman"/>
        </w:rPr>
        <w:t>表明氢键较强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空穴从</w:t>
      </w:r>
      <w:r>
        <w:rPr>
          <w:rFonts w:ascii="Times New Roman" w:hAnsi="Times New Roman" w:eastAsia="Times New Roman" w:cs="Times New Roman"/>
        </w:rPr>
        <w:t xml:space="preserve"> 4.0 Å </w:t>
      </w:r>
      <w:r>
        <w:rPr>
          <w:rFonts w:hint="eastAsia" w:ascii="Times New Roman" w:hAnsi="Times New Roman" w:eastAsia="FangSong" w:cs="Times New Roman"/>
        </w:rPr>
        <w:t xml:space="preserve">扩大到</w:t>
      </w:r>
      <w:r>
        <w:rPr>
          <w:rFonts w:ascii="Times New Roman" w:hAnsi="Times New Roman" w:eastAsia="Times New Roman" w:cs="Times New Roman"/>
        </w:rPr>
        <w:t xml:space="preserve"> 8.0 Å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对甲醇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直径</w:t>
      </w:r>
      <w:r>
        <w:rPr>
          <w:rFonts w:ascii="Times New Roman" w:hAnsi="Times New Roman" w:eastAsia="Times New Roman" w:cs="Times New Roman"/>
        </w:rPr>
        <w:t xml:space="preserve"> ~3.6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</w:t>
      </w:r>
      <w:r>
        <w:rPr>
          <w:rFonts w:hint="eastAsia" w:ascii="Times New Roman" w:hAnsi="Times New Roman" w:eastAsia="FangSong" w:cs="Times New Roman"/>
          <w:b/>
          <w:bCs/>
        </w:rPr>
        <w:t xml:space="preserve">显著降低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空腔过大导致甲醇与空腔壁的范德华接触面积减小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空腔不能被有效填充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范德华贡献减弱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空腔过大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等价于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客体太小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结合常数下降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 xml:space="preserve">本讲义由知识库</w:t>
      </w:r>
      <w:r>
        <w:rPr>
          <w:rFonts w:ascii="Times New Roman" w:hAnsi="Times New Roman" w:eastAsia="Times New Roman" w:cs="Times New Roman"/>
          <w:i/>
          <w:iCs/>
        </w:rPr>
        <w:t xml:space="preserve"> Agent </w:t>
      </w:r>
      <w:r>
        <w:rPr>
          <w:rFonts w:hint="eastAsia" w:ascii="Times New Roman" w:hAnsi="Times New Roman" w:eastAsia="FangSong" w:cs="Times New Roman"/>
          <w:i/>
          <w:iCs/>
        </w:rPr>
        <w:t>生成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基于</w:t>
      </w:r>
      <w:r>
        <w:rPr>
          <w:rFonts w:ascii="Times New Roman" w:hAnsi="Times New Roman" w:eastAsia="Times New Roman" w:cs="Times New Roman"/>
          <w:i/>
          <w:iCs/>
        </w:rPr>
        <w:t xml:space="preserve"> Steed &amp; </w:t>
      </w:r>
      <w:r>
        <w:rPr>
          <w:rFonts w:hint="eastAsia" w:ascii="Times New Roman" w:hAnsi="Times New Roman" w:eastAsia="Times New Roman" w:cs="Times New Roman"/>
          <w:i/>
          <w:iCs/>
        </w:rPr>
        <w:t>Atwood《</w:t>
      </w:r>
      <w:r>
        <w:rPr>
          <w:rFonts w:hint="eastAsia" w:ascii="Times New Roman" w:hAnsi="Times New Roman" w:eastAsia="FangSong" w:cs="Times New Roman"/>
          <w:i/>
          <w:iCs/>
        </w:rPr>
        <w:t>超分子化学</w:t>
      </w:r>
      <w:r>
        <w:rPr>
          <w:rFonts w:hint="eastAsia" w:ascii="Times New Roman" w:hAnsi="Times New Roman" w:eastAsia="Times New Roman" w:cs="Times New Roman"/>
          <w:i/>
          <w:iCs/>
        </w:rPr>
        <w:t>》Ch1,3,5,7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源内容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49"/>
    <w:bookmarkEnd w:id="50"/>
    <w:bookmarkEnd w:id="5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2026-09-07T04:38:39Z</dcterms:created>
  <dcterms:modified xsi:type="dcterms:W3CDTF">2026-09-07T04:38:39Z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