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5"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铅氧化物转化"/>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铅氧化物转化</w:t>
      </w:r>
    </w:p>
    <w:p>
      <w:pPr>
        <w:pStyle w:val="FirstParagraph"/>
        <w:spacing w:after="80"/>
      </w:pPr>
      <w:r>
        <w:rPr>
          <w:rFonts w:hint="eastAsia" w:ascii="Times New Roman" w:hAnsi="Times New Roman" w:eastAsia="FangSong" w:cs="Times New Roman"/>
        </w:rPr>
        <w:t>早在</w:t>
      </w:r>
      <w:r>
        <w:rPr>
          <w:rFonts w:hint="eastAsia" w:ascii="Times New Roman" w:hAnsi="Times New Roman" w:eastAsia="Times New Roman" w:cs="Times New Roman"/>
        </w:rPr>
        <w:t>7000</w:t>
      </w:r>
      <w:r>
        <w:rPr>
          <w:rFonts w:hint="eastAsia" w:ascii="Times New Roman" w:hAnsi="Times New Roman" w:eastAsia="FangSong" w:cs="Times New Roman"/>
        </w:rPr>
        <w:t>年前人类就开始使用单质</w:t>
      </w:r>
      <w:r>
        <w:rPr>
          <w:rFonts w:hint="eastAsia" w:ascii="Times New Roman" w:hAnsi="Times New Roman" w:eastAsia="Times New Roman" w:cs="Times New Roman"/>
        </w:rPr>
        <w:t>X，《</w:t>
      </w:r>
      <w:r>
        <w:rPr>
          <w:rFonts w:hint="eastAsia" w:ascii="Times New Roman" w:hAnsi="Times New Roman" w:eastAsia="FangSong" w:cs="Times New Roman"/>
        </w:rPr>
        <w:t>周易参同契</w:t>
      </w:r>
      <w:r>
        <w:rPr>
          <w:rFonts w:hint="eastAsia" w:ascii="Times New Roman" w:hAnsi="Times New Roman" w:eastAsia="Times New Roman" w:cs="Times New Roman"/>
        </w:rPr>
        <w:t>》</w:t>
      </w:r>
      <w:r>
        <w:rPr>
          <w:rFonts w:hint="eastAsia" w:ascii="Times New Roman" w:hAnsi="Times New Roman" w:eastAsia="FangSong" w:cs="Times New Roman"/>
        </w:rPr>
        <w:t>中也曾提到</w:t>
      </w:r>
      <w:r>
        <w:rPr>
          <w:rFonts w:hint="eastAsia" w:ascii="Times New Roman" w:hAnsi="Times New Roman" w:eastAsia="Times New Roman" w:cs="Times New Roman"/>
        </w:rPr>
        <w:t>X</w:t>
      </w:r>
      <w:r>
        <w:rPr>
          <w:rFonts w:hint="eastAsia" w:ascii="Times New Roman" w:hAnsi="Times New Roman" w:eastAsia="FangSong" w:cs="Times New Roman"/>
        </w:rPr>
        <w:t>单质的冶炼方法</w:t>
      </w:r>
      <w:r>
        <w:rPr>
          <w:rFonts w:hint="eastAsia" w:ascii="Times New Roman" w:hAnsi="Times New Roman" w:eastAsia="Times New Roman" w:cs="Times New Roman"/>
        </w:rPr>
        <w:t>。</w:t>
      </w:r>
      <w:r>
        <w:rPr>
          <w:rFonts w:hint="eastAsia" w:ascii="Times New Roman" w:hAnsi="Times New Roman" w:eastAsia="FangSong" w:cs="Times New Roman"/>
        </w:rPr>
        <w:t>为了研究</w:t>
      </w:r>
      <w:r>
        <w:rPr>
          <w:rFonts w:hint="eastAsia" w:ascii="Times New Roman" w:hAnsi="Times New Roman" w:eastAsia="Times New Roman" w:cs="Times New Roman"/>
        </w:rPr>
        <w:t>X</w:t>
      </w:r>
      <w:r>
        <w:rPr>
          <w:rFonts w:hint="eastAsia" w:ascii="Times New Roman" w:hAnsi="Times New Roman" w:eastAsia="FangSong" w:cs="Times New Roman"/>
        </w:rPr>
        <w:t>及其化合物的性质</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r>
        <w:rPr>
          <w:rFonts w:hint="eastAsia" w:ascii="Times New Roman" w:hAnsi="Times New Roman" w:eastAsia="FangSong" w:cs="Times New Roman"/>
        </w:rPr>
        <w:t>将准确称量的等质量的物质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置于充满氩气的容器中充分混合</w:t>
      </w:r>
      <w:r>
        <w:rPr>
          <w:rFonts w:hint="eastAsia" w:ascii="Times New Roman" w:hAnsi="Times New Roman" w:eastAsia="Times New Roman" w:cs="Times New Roman"/>
        </w:rPr>
        <w:t>。</w:t>
      </w:r>
      <w:r>
        <w:rPr>
          <w:rFonts w:hint="eastAsia" w:ascii="Times New Roman" w:hAnsi="Times New Roman" w:eastAsia="FangSong" w:cs="Times New Roman"/>
        </w:rPr>
        <w:t>将容器密闭</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1.01</m:t>
        </m:r>
        <m:r>
          <m:rPr>
            <m:sty m:val="p"/>
          </m:rPr>
          <m:t>×</m:t>
        </m:r>
        <m:sSup>
          <m:e>
            <m:r>
              <m:t>10</m:t>
            </m:r>
          </m:e>
          <m:sup>
            <m:r>
              <m:t>5</m:t>
            </m:r>
          </m:sup>
        </m:sSup>
        <m:r>
          <m:rPr>
            <m:sty m:val="p"/>
          </m:rPr>
          <m:t>P</m:t>
        </m:r>
        <m:r>
          <m:rPr>
            <m:sty m:val="p"/>
          </m:rPr>
          <m:t>a</m:t>
        </m:r>
        <m:r>
          <m:rPr>
            <m:sty m:val="p"/>
          </m:rPr>
          <m:t>,</m:t>
        </m:r>
        <m:r>
          <m:t>T</m:t>
        </m:r>
        <m:r>
          <m:rPr>
            <m:sty m:val="p"/>
          </m:rPr>
          <m:t>=</m:t>
        </m:r>
        <m:r>
          <m:t>291</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反应停止后</w:t>
      </w:r>
      <w:r>
        <w:rPr>
          <w:rFonts w:hint="eastAsia" w:ascii="Times New Roman" w:hAnsi="Times New Roman" w:eastAsia="Times New Roman" w:cs="Times New Roman"/>
        </w:rPr>
        <w:t>，</w:t>
      </w:r>
      <w:r>
        <w:rPr>
          <w:rFonts w:hint="eastAsia" w:ascii="Times New Roman" w:hAnsi="Times New Roman" w:eastAsia="FangSong" w:cs="Times New Roman"/>
        </w:rPr>
        <w:t>容器内的压强等于</w:t>
      </w:r>
      <w:r>
        <w:rPr>
          <w:rFonts w:ascii="Times New Roman" w:hAnsi="Times New Roman" w:eastAsia="Times New Roman" w:cs="Times New Roman"/>
        </w:rPr>
        <w:t xml:space="preserve"> </w:t>
      </w:r>
      <m:oMath>
        <m:oMathPr>
          <m:ctrlPr>
            <w:rPr>
              <w:sz w:val="28"/>
              <w:szCs w:val="28"/>
            </w:rPr>
          </m:ctrlPr>
        </m:oMathPr>
        <m:r>
          <m:t>2.66</m:t>
        </m:r>
        <m:r>
          <m:rPr>
            <m:sty m:val="p"/>
          </m:rPr>
          <m:t>×</m:t>
        </m:r>
        <m:sSup>
          <m:e>
            <m:r>
              <m:t>10</m:t>
            </m:r>
          </m:e>
          <m:sup>
            <m:r>
              <m:t>5</m:t>
            </m:r>
          </m:sup>
        </m:sSup>
        <m:r>
          <m:rPr>
            <m:sty m:val="p"/>
          </m:rPr>
          <m:t>P</m:t>
        </m:r>
        <m:r>
          <m:rPr>
            <m:sty m:val="p"/>
          </m:rPr>
          <m:t>a</m:t>
        </m:r>
        <m:r>
          <m:rPr>
            <m:sty m:val="p"/>
          </m:rPr>
          <m:t>(</m:t>
        </m:r>
        <m:r>
          <m:t>T</m:t>
        </m:r>
        <m:r>
          <m:rPr>
            <m:sty m:val="p"/>
          </m:rPr>
          <m:t>=</m:t>
        </m:r>
        <m:r>
          <m:t>300</m:t>
        </m:r>
        <m:r>
          <m:rPr>
            <m:sty m:val="p"/>
          </m:rPr>
          <m:t>K</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而反应的唯一固体产物是一种单质</w:t>
      </w:r>
      <w:r>
        <w:rPr>
          <w:rFonts w:hint="eastAsia" w:ascii="Times New Roman" w:hAnsi="Times New Roman" w:eastAsia="Times New Roman" w:cs="Times New Roman"/>
        </w:rPr>
        <w:t>X。</w:t>
      </w:r>
      <w:r>
        <w:rPr>
          <w:rFonts w:hint="eastAsia" w:ascii="Times New Roman" w:hAnsi="Times New Roman" w:eastAsia="FangSong" w:cs="Times New Roman"/>
        </w:rPr>
        <w:t>在空气中加热氧化物</w:t>
      </w:r>
      <w:r>
        <w:rPr>
          <w:rFonts w:hint="eastAsia" w:ascii="Times New Roman" w:hAnsi="Times New Roman" w:eastAsia="Times New Roman" w:cs="Times New Roman"/>
        </w:rPr>
        <w:t>A</w:t>
      </w:r>
      <w:r>
        <w:rPr>
          <w:rFonts w:hint="eastAsia" w:ascii="Times New Roman" w:hAnsi="Times New Roman" w:eastAsia="FangSong" w:cs="Times New Roman"/>
        </w:rPr>
        <w:t>导致如下的质量损失</w:t>
      </w:r>
      <w:r>
        <w:rPr>
          <w:rFonts w:hint="eastAsia" w:ascii="Times New Roman" w:hAnsi="Times New Roman" w:eastAsia="Times New Roman" w:cs="Times New Roman"/>
        </w:rPr>
        <w:t>（</w:t>
      </w:r>
      <w:r>
        <w:rPr>
          <w:rFonts w:hint="eastAsia" w:ascii="Times New Roman" w:hAnsi="Times New Roman" w:eastAsia="FangSong" w:cs="Times New Roman"/>
        </w:rPr>
        <w:t>相对于起始质量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566</w:t>
            </w:r>
          </w:p>
        </w:tc>
        <w:tc>
          <w:tcPr/>
          <w:p>
            <w:pPr>
              <w:pStyle w:val="Compact"/>
              <w:jc w:val="center"/>
            </w:pPr>
            <w:r>
              <w:rPr>
                <w:rFonts w:ascii="Times New Roman" w:hAnsi="Times New Roman" w:eastAsia="Times New Roman" w:cs="Times New Roman"/>
                <w:b/>
              </w:rPr>
              <w:t xml:space="preserve">624</w:t>
            </w:r>
          </w:p>
        </w:tc>
        <w:tc>
          <w:tcPr/>
          <w:p>
            <w:pPr>
              <w:pStyle w:val="Compact"/>
              <w:jc w:val="center"/>
            </w:pPr>
            <w:r>
              <w:rPr>
                <w:rFonts w:ascii="Times New Roman" w:hAnsi="Times New Roman" w:eastAsia="Times New Roman" w:cs="Times New Roman"/>
                <w:b/>
              </w:rPr>
              <w:t xml:space="preserve">647</w:t>
            </w:r>
          </w:p>
        </w:tc>
        <w:tc>
          <w:tcPr/>
          <w:p>
            <w:pPr>
              <w:pStyle w:val="Compact"/>
              <w:jc w:val="center"/>
            </w:pPr>
            <w:r>
              <w:rPr>
                <w:rFonts w:ascii="Times New Roman" w:hAnsi="Times New Roman" w:eastAsia="Times New Roman" w:cs="Times New Roman"/>
                <w:b/>
              </w:rPr>
              <w:t xml:space="preserve">878</w:t>
            </w:r>
          </w:p>
        </w:tc>
      </w:tr>
      <w:tr>
        <w:tc>
          <w:tcPr/>
          <w:p>
            <w:pPr>
              <w:pStyle w:val="Compact"/>
              <w:jc w:val="center"/>
            </w:pPr>
            <w:r>
              <w:rPr>
                <w:rFonts w:hint="eastAsia" w:ascii="Times New Roman" w:hAnsi="Times New Roman" w:eastAsia="FangSong" w:cs="Times New Roman"/>
              </w:rPr>
              <w:t>质量损失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2.789</w:t>
            </w:r>
          </w:p>
        </w:tc>
        <w:tc>
          <w:tcPr/>
          <w:p>
            <w:pPr>
              <w:pStyle w:val="Compact"/>
              <w:jc w:val="center"/>
            </w:pPr>
            <w:r>
              <w:rPr>
                <w:rFonts w:ascii="Times New Roman" w:hAnsi="Times New Roman" w:eastAsia="Times New Roman" w:cs="Times New Roman"/>
              </w:rPr>
              <w:t xml:space="preserve">3.905</w:t>
            </w:r>
          </w:p>
        </w:tc>
        <w:tc>
          <w:tcPr/>
          <w:p>
            <w:pPr>
              <w:pStyle w:val="Compact"/>
              <w:jc w:val="center"/>
            </w:pPr>
            <w:r>
              <w:rPr>
                <w:rFonts w:ascii="Times New Roman" w:hAnsi="Times New Roman" w:eastAsia="Times New Roman" w:cs="Times New Roman"/>
              </w:rPr>
              <w:t xml:space="preserve">4.463</w:t>
            </w:r>
          </w:p>
        </w:tc>
        <w:tc>
          <w:tcPr/>
          <w:p>
            <w:pPr>
              <w:pStyle w:val="Compact"/>
              <w:jc w:val="center"/>
            </w:pPr>
            <w:r>
              <w:rPr>
                <w:rFonts w:ascii="Times New Roman" w:hAnsi="Times New Roman" w:eastAsia="Times New Roman" w:cs="Times New Roman"/>
              </w:rPr>
              <w:t xml:space="preserve">6.695</w:t>
            </w:r>
          </w:p>
        </w:tc>
      </w:tr>
      <w:tr>
        <w:tc>
          <w:tcPr/>
          <w:p>
            <w:pPr>
              <w:pStyle w:val="Compact"/>
              <w:jc w:val="center"/>
            </w:pPr>
            <w:r>
              <w:rPr>
                <w:rFonts w:hint="eastAsia" w:ascii="Times New Roman" w:hAnsi="Times New Roman" w:eastAsia="FangSong" w:cs="Times New Roman"/>
              </w:rPr>
              <w:t xml:space="preserve">生成的物质</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r>
    </w:tbl>
    <w:p>
      <w:pPr>
        <w:pStyle w:val="BodyText"/>
        <w:spacing w:before="120"/>
      </w:pPr>
      <w:r>
        <w:rPr>
          <w:rFonts w:hint="eastAsia" w:ascii="Times New Roman" w:hAnsi="Times New Roman" w:eastAsia="FangSong" w:cs="Times New Roman"/>
        </w:rPr>
        <w:t>下图还表示了各物质之间的相互转化关系</w:t>
      </w:r>
      <w:r>
        <w:rPr>
          <w:rFonts w:hint="eastAsia" w:ascii="Times New Roman" w:hAnsi="Times New Roman" w:eastAsia="Times New Roman" w:cs="Times New Roman"/>
        </w:rPr>
        <w:t>（</w:t>
      </w:r>
      <w:r>
        <w:rPr>
          <w:rFonts w:hint="eastAsia" w:ascii="Times New Roman" w:hAnsi="Times New Roman" w:eastAsia="FangSong" w:cs="Times New Roman"/>
        </w:rPr>
        <w:t>图中省略了部分物质</w:t>
      </w:r>
      <w:r>
        <w:rPr>
          <w:rFonts w:hint="eastAsia" w:ascii="Times New Roman" w:hAnsi="Times New Roman" w:eastAsia="Times New Roman" w:cs="Times New Roman"/>
        </w:rPr>
        <w:t>），B</w:t>
      </w:r>
      <w:r>
        <w:rPr>
          <w:rFonts w:hint="eastAsia" w:ascii="Times New Roman" w:hAnsi="Times New Roman" w:eastAsia="FangSong" w:cs="Times New Roman"/>
        </w:rPr>
        <w:t>呈黑色</w:t>
      </w:r>
      <w:r>
        <w:rPr>
          <w:rFonts w:hint="eastAsia" w:ascii="Times New Roman" w:hAnsi="Times New Roman" w:eastAsia="Times New Roman" w:cs="Times New Roman"/>
        </w:rPr>
        <w:t>，Z</w:t>
      </w:r>
      <w:r>
        <w:rPr>
          <w:rFonts w:hint="eastAsia" w:ascii="Times New Roman" w:hAnsi="Times New Roman" w:eastAsia="FangSong" w:cs="Times New Roman"/>
        </w:rPr>
        <w:t>呈黄色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A、F、L、Q、Z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写出下列化学方程式</w:t>
      </w:r>
      <w:r>
        <w:rPr>
          <w:rFonts w:ascii="Times New Roman" w:hAnsi="Times New Roman" w:eastAsia="Times New Roman" w:cs="Times New Roman"/>
        </w:rPr>
        <w:t xml:space="preserve"> A+B。</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写出化学方程式</w:t>
      </w:r>
      <w:r>
        <w:rPr>
          <w:rFonts w:ascii="Times New Roman" w:hAnsi="Times New Roman" w:eastAsia="Times New Roman" w:cs="Times New Roman"/>
        </w:rPr>
        <w:t xml:space="preserve"> </w:t>
      </w:r>
      <m:oMath>
        <m:r>
          <m:rPr>
            <m:sty m:val="p"/>
          </m:rPr>
          <m:t>G</m:t>
        </m:r>
        <m:r>
          <m:rPr>
            <m:sty m:val="p"/>
          </m:rPr>
          <m:t>+</m:t>
        </m:r>
        <m:r>
          <m:rPr>
            <m:sty m:val="p"/>
          </m:rPr>
          <m:t>K</m:t>
        </m:r>
        <m:r>
          <m:rPr>
            <m:sty m:val="p"/>
          </m:rPr>
          <m:t>C</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若容器的容积等于</w:t>
      </w:r>
      <w:r>
        <w:rPr>
          <w:rFonts w:ascii="Times New Roman" w:hAnsi="Times New Roman" w:eastAsia="Times New Roman" w:cs="Times New Roman"/>
        </w:rPr>
        <w:t xml:space="preserve"> </w:t>
      </w:r>
      <m:oMath>
        <m:r>
          <m:t>1.00</m:t>
        </m:r>
        <m:r>
          <m:rPr>
            <m:sty m:val="p"/>
          </m:rP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试确定所称取的物质</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方程式与稀有气体"/>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氯同位素分子与pcl5"/>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多卤化物与稀有气体方程式"/>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溶解度"/>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纳米材料"/>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溶解度-1"/>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萃取"/>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6"/>
    <w:bookmarkStart w:id="117" w:name="溶解度-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1"/>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2"/>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20"/>
    <w:bookmarkStart w:id="121" w:name="依数性-3"/>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Xbda752b7c878f09adf1c079b26d39cf5129063e"/>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基础-8"/>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初赛xef2与xef4混合物定量"/>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俄罗斯次氟酸hof四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clo2制备与π35大π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初赛拟卤素氰cn2六问"/>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i2与i2o5在浓硫酸及发烟硫酸中的反应"/>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bro2系列推断与计算"/>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xe氟化物四问反应方程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0"/>
    <w:bookmarkStart w:id="131" w:name="化学计量"/>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1"/>
    <w:bookmarkStart w:id="132" w:name="反钙钛矿m摩尔质量第27届初赛"/>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高溴酸根离子的核合成"/>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钍的氮化物th3n4与thn晶体"/>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核裂变与铁配合物"/>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独居石钍铀放射性年代"/>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6"/>
    <w:bookmarkStart w:id="137" w:name="铀同位素放射性系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有机酯铜盐饱和溶液"/>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盐溶液混合推断a-b-x-y"/>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mn与co混合紫红溶液推断"/>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53" w:name="铝镁合金组成计算第34届初赛"/>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2" name="Picture"/>
            <a:graphic>
              <a:graphicData uri="http://schemas.openxmlformats.org/drawingml/2006/picture">
                <pic:pic>
                  <pic:nvPicPr>
                    <pic:cNvPr descr="21343dea863926f8c0bc316c154d819dce384cf62d38752b4b0832361b3e7870.jpg" id="143" name="Picture"/>
                    <pic:cNvPicPr>
                      <a:picLocks noChangeArrowheads="1" noChangeAspect="1"/>
                    </pic:cNvPicPr>
                  </pic:nvPicPr>
                  <pic:blipFill>
                    <a:blip r:embed="rId141"/>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5" name="Picture"/>
            <a:graphic>
              <a:graphicData uri="http://schemas.openxmlformats.org/drawingml/2006/picture">
                <pic:pic>
                  <pic:nvPicPr>
                    <pic:cNvPr descr="c9c5ee22a62be472937a385f5d43eb637335095268d844affdd80e0987ed2a1a.jpg" id="146" name="Picture"/>
                    <pic:cNvPicPr>
                      <a:picLocks noChangeArrowheads="1" noChangeAspect="1"/>
                    </pic:cNvPicPr>
                  </pic:nvPicPr>
                  <pic:blipFill>
                    <a:blip r:embed="rId144"/>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8" name="Picture"/>
            <a:graphic>
              <a:graphicData uri="http://schemas.openxmlformats.org/drawingml/2006/picture">
                <pic:pic>
                  <pic:nvPicPr>
                    <pic:cNvPr descr="57cb92e87d4600a794b6d2c6750793a75001cf02eb0bcaeb6d6b74500b3780b8.jpg" id="149" name="Picture"/>
                    <pic:cNvPicPr>
                      <a:picLocks noChangeArrowheads="1" noChangeAspect="1"/>
                    </pic:cNvPicPr>
                  </pic:nvPicPr>
                  <pic:blipFill>
                    <a:blip r:embed="rId147"/>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1" name="Picture"/>
            <a:graphic>
              <a:graphicData uri="http://schemas.openxmlformats.org/drawingml/2006/picture">
                <pic:pic>
                  <pic:nvPicPr>
                    <pic:cNvPr descr="d90a3c322e3e9d7b2c6f87f30febd3e9cb0bfd71420c424c9478c1101b08e454.jpg" id="152" name="Picture"/>
                    <pic:cNvPicPr>
                      <a:picLocks noChangeArrowheads="1" noChangeAspect="1"/>
                    </pic:cNvPicPr>
                  </pic:nvPicPr>
                  <pic:blipFill>
                    <a:blip r:embed="rId150"/>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理想气体-17"/>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End w:id="1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1" Type="http://schemas.openxmlformats.org/officeDocument/2006/relationships/image" Target="media/rId141.jpg"/><Relationship Id="rId147" Type="http://schemas.openxmlformats.org/officeDocument/2006/relationships/image" Target="media/rId147.jpg"/><Relationship Id="rId144" Type="http://schemas.openxmlformats.org/officeDocument/2006/relationships/image" Target="media/rId144.jpg"/><Relationship Id="rId150" Type="http://schemas.openxmlformats.org/officeDocument/2006/relationships/image" Target="media/rId15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2026-09-19T05:01:26Z</dcterms:created>
  <dcterms:modified xsi:type="dcterms:W3CDTF">2026-09-19T05:01:26Z</dcterms:modified>
</cp:coreProperties>
</file>

<file path=docProps/custom.xml><?xml version="1.0" encoding="utf-8"?>
<Properties xmlns="http://schemas.openxmlformats.org/officeDocument/2006/custom-properties" xmlns:vt="http://schemas.openxmlformats.org/officeDocument/2006/docPropsVTypes"/>
</file>