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不恒等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N</m:t>
        </m:r>
        <m:r>
          <m:t> </m:t>
        </m:r>
        <m:r>
          <m:t>d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2026-09-20T17:22:43Z</dcterms:created>
  <dcterms:modified xsi:type="dcterms:W3CDTF">2026-09-20T17:22:43Z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