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第一轮化学原理-氧化还原与电化学练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氧化还原与电化学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SimHei" w:cs="Times New Roman"/>
        </w:rPr>
        <w:t>练习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2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12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近期我国化学家以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与辛胺为原料实现了甲酸和辛腈的高选择性合成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工作原理如图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合成装置图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202840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06-外部资料导入/真题/省预赛/裁剪图/2021-浙江预赛_q17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2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A. Ni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P </w:t>
      </w:r>
      <w:r>
        <w:rPr>
          <w:rFonts w:hint="eastAsia" w:ascii="Times New Roman" w:hAnsi="Times New Roman" w:eastAsia="FangSong" w:cs="Times New Roman"/>
        </w:rPr>
        <w:t xml:space="preserve">电极与电源负极相连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B. In/In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电极上可能有副产物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辛胺转化为辛腈发生了还原反应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In/In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电极上发生的反应为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− 2e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HCOO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6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在酸性乙醇燃料电池中加入硝酸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可使电池持续大电流放电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其工作原理如图所示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燃料电池原理图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1754874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06-外部资料导入/真题/省预赛/裁剪图/2022-浙江预赛_q28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54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可降低正极反应的活化能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电池工作时负极区溶液的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降低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C. 1 mol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OH </w:t>
      </w:r>
      <w:r>
        <w:rPr>
          <w:rFonts w:hint="eastAsia" w:ascii="Times New Roman" w:hAnsi="Times New Roman" w:eastAsia="FangSong" w:cs="Times New Roman"/>
        </w:rPr>
        <w:t xml:space="preserve">被完全氧化时有</w:t>
      </w:r>
      <w:r>
        <w:rPr>
          <w:rFonts w:ascii="Times New Roman" w:hAnsi="Times New Roman" w:eastAsia="Times New Roman" w:cs="Times New Roman"/>
        </w:rPr>
        <w:t xml:space="preserve"> 33.6 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被还原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正极区的总反应为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在测定某些热</w:t>
      </w:r>
      <w:r>
        <w:rPr>
          <w:rFonts w:hint="eastAsia" w:ascii="Times New Roman" w:hAnsi="Times New Roman" w:eastAsia="Times New Roman" w:cs="Times New Roman"/>
        </w:rPr>
        <w:t>⼒</w:t>
      </w:r>
      <w:r>
        <w:rPr>
          <w:rFonts w:hint="eastAsia" w:ascii="Times New Roman" w:hAnsi="Times New Roman" w:eastAsia="FangSong" w:cs="Times New Roman"/>
        </w:rPr>
        <w:t>学参数时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常常设计电池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hint="eastAsia" w:ascii="Times New Roman" w:hAnsi="Times New Roman" w:eastAsia="Times New Roman" w:cs="Times New Roman"/>
        </w:rPr>
        <w:t>298.2K</w:t>
      </w:r>
      <w:r>
        <w:rPr>
          <w:rFonts w:hint="eastAsia" w:ascii="Times New Roman" w:hAnsi="Times New Roman" w:eastAsia="FangSong" w:cs="Times New Roman"/>
        </w:rPr>
        <w:t>时下述电池的电动势为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1.362</m:t>
        </m: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∘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t</m:t>
          </m:r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rPr>
              <m:sty m:val="p"/>
            </m:rPr>
            <m:t>A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228.6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 mol−1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该温度下</w:t>
      </w:r>
      <w:r>
        <w:rPr>
          <w:rFonts w:hint="eastAsia" w:ascii="Times New Roman" w:hAnsi="Times New Roman" w:eastAsia="Times New Roman" w:cs="Times New Roman"/>
        </w:rPr>
        <w:t>⽔</w:t>
      </w:r>
      <w:r>
        <w:rPr>
          <w:rFonts w:hint="eastAsia" w:ascii="Times New Roman" w:hAnsi="Times New Roman" w:eastAsia="FangSong" w:cs="Times New Roman"/>
        </w:rPr>
        <w:t>的饱和蒸</w:t>
      </w:r>
      <w:r>
        <w:rPr>
          <w:rFonts w:hint="eastAsia" w:ascii="Times New Roman" w:hAnsi="Times New Roman" w:eastAsia="Times New Roman" w:cs="Times New Roman"/>
        </w:rPr>
        <w:t>⽓</w:t>
      </w:r>
      <w:r>
        <w:rPr>
          <w:rFonts w:hint="eastAsia" w:ascii="Times New Roman" w:hAnsi="Times New Roman" w:eastAsia="FangSong" w:cs="Times New Roman"/>
        </w:rPr>
        <w:t>压为</w:t>
      </w:r>
      <w:r>
        <w:rPr>
          <w:rFonts w:ascii="Times New Roman" w:hAnsi="Times New Roman" w:eastAsia="Times New Roman" w:cs="Times New Roman"/>
        </w:rPr>
        <w:t xml:space="preserve"> 3.167 kPa。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2-1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298.2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相变过程的标准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 xml:space="preserve">能变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v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.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：kJ</w:t>
      </w:r>
      <w:r>
        <w:rPr>
          <w:rFonts w:ascii="Times New Roman" w:hAnsi="Times New Roman" w:eastAsia="Times New Roman" w:cs="Times New Roman"/>
        </w:rPr>
        <w:t xml:space="preserve"> mol−1 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2-2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298.2K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 xml:space="preserve">能变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2-3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Times New Roman" w:cs="Times New Roman"/>
        </w:rPr>
        <w:t>⽣</w:t>
      </w:r>
      <w:r>
        <w:rPr>
          <w:rFonts w:hint="eastAsia" w:ascii="Times New Roman" w:hAnsi="Times New Roman" w:eastAsia="FangSong" w:cs="Times New Roman"/>
        </w:rPr>
        <w:t>成</w:t>
      </w:r>
      <w:r>
        <w:rPr>
          <w:rFonts w:hint="eastAsia" w:ascii="Times New Roman" w:hAnsi="Times New Roman" w:eastAsia="Times New Roman" w:cs="Times New Roman"/>
        </w:rPr>
        <w:t>⾃</w:t>
      </w:r>
      <w:r>
        <w:rPr>
          <w:rFonts w:hint="eastAsia" w:ascii="Times New Roman" w:hAnsi="Times New Roman" w:eastAsia="FangSong" w:cs="Times New Roman"/>
        </w:rPr>
        <w:t>由能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1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我国科学家研发了一种水系可逆</w:t>
      </w:r>
      <w:r>
        <w:rPr>
          <w:rFonts w:ascii="Times New Roman" w:hAnsi="Times New Roman" w:eastAsia="Times New Roman" w:cs="Times New Roman"/>
        </w:rPr>
        <w:t xml:space="preserve"> Zn-CO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将两组阴离子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阳离子复合膜反向放置分隔两室电解液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放电时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复合膜层间的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解离成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工作原理如图所示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下列说法错误的是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>Zn-CO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电池原理图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2106762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06-外部资料导入/真题/省预赛/裁剪图/2021-浙江预赛_q16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06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A. a </w:t>
      </w:r>
      <w:r>
        <w:rPr>
          <w:rFonts w:hint="eastAsia" w:ascii="Times New Roman" w:hAnsi="Times New Roman" w:eastAsia="FangSong" w:cs="Times New Roman"/>
        </w:rPr>
        <w:t>膜是阳离子膜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膜是阴离子膜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放电时负极的电极反应式为</w:t>
      </w:r>
      <w:r>
        <w:rPr>
          <w:rFonts w:ascii="Times New Roman" w:hAnsi="Times New Roman" w:eastAsia="Times New Roman" w:cs="Times New Roman"/>
        </w:rPr>
        <w:t xml:space="preserve"> Zn + 4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− 2e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Zn(OH)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充电时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在多孔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 xml:space="preserve">纳米片表面转化为甲酸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外电路中每通过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复合膜层间有</w:t>
      </w:r>
      <w:r>
        <w:rPr>
          <w:rFonts w:ascii="Times New Roman" w:hAnsi="Times New Roman" w:eastAsia="Times New Roman" w:cs="Times New Roman"/>
        </w:rPr>
        <w:t xml:space="preserve"> 1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解离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5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</w:t>
      </w:r>
      <w:r>
        <w:rPr>
          <w:rFonts w:ascii="Times New Roman" w:hAnsi="Times New Roman" w:eastAsia="Times New Roman" w:cs="Times New Roman"/>
        </w:rPr>
        <w:t xml:space="preserve"> φ⊖(Br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电极电势正确的是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电势图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444943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06-外部资料导入/真题/省预赛/裁剪图/2021-浙江预赛_q3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44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A. +1.098 V　　B. +0.549 V　　C. −1.54 V　　D. −0.77 V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锌比铜化学活泼性强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从能量变化角度分析是因为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锌的电离势比铜的电离势小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锌的升华热比铜的升华热较大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锌的升华热比铜的升华热小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锌的水合热比铜的水合热大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与单质碘在无水醋酸中反应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提纯干燥后测得其熔点为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144.5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为确定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进行以下实验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0.6263</m:t>
        </m:r>
        <m:r>
          <m:t> </m:t>
        </m:r>
        <m:r>
          <m:t>g</m:t>
        </m:r>
        <m:r>
          <m:t> </m:t>
        </m:r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置于特制的梨形瓶中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</m:t>
        </m:r>
        <m:r>
          <m:t> </m:t>
        </m:r>
        <m:r>
          <m:t>m</m:t>
        </m:r>
        <m:r>
          <m:t>L</m:t>
        </m:r>
        <m:r>
          <m:t> </m:t>
        </m:r>
        <m:r>
          <m:t>6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同时加入适量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的碘酸钾溶液进行滴定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随着碘酸钾溶液的加入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可观察到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层呈紫色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后逐渐变浅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滴至紫色褪去为终点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层呈淡黄色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滴定消耗碘酸钾溶液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 </m:t>
        </m:r>
        <m:r>
          <m:t>m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中显黄色的物种历史上曾被误认为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依据滴定过程中所观察到的现象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分别写出紫色出现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FangSong" w:cs="Times New Roman"/>
        </w:rPr>
        <w:t>和紫色消失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</w:t>
      </w:r>
      <w:r>
        <w:rPr>
          <w:rFonts w:hint="eastAsia" w:ascii="Times New Roman" w:hAnsi="Times New Roman" w:eastAsia="FangSong" w:cs="Times New Roman"/>
        </w:rPr>
        <w:t>所发生的离子方程式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写出滴定反应的总离子方程式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确定金属元素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及其碘化物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按计量比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高效的化合物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可用作染料太阳能电池中的空穴传输材料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写出步骤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中滴定反应的方程式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写出步骤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中溶液由淡紫色变为蓝色的过程中所发生反应的方程式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用反应方程式表达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在步骤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中的作用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通过计算写出蓝色晶体的化学式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原子数取整数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氮化硅可用作</w:t>
      </w:r>
      <w:r>
        <w:rPr>
          <w:rFonts w:ascii="Times New Roman" w:hAnsi="Times New Roman" w:eastAsia="Times New Roman" w:cs="Times New Roman"/>
        </w:rPr>
        <w:t xml:space="preserve"> LED </w:t>
      </w:r>
      <w:r>
        <w:rPr>
          <w:rFonts w:hint="eastAsia" w:ascii="Times New Roman" w:hAnsi="Times New Roman" w:eastAsia="FangSong" w:cs="Times New Roman"/>
        </w:rPr>
        <w:t>的基质材料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它可通过等离子法由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与氨气反应制得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将擦亮的铜片投入装有足量浓硫酸的大试管中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微热片刻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有固体析出但无气体产生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与另一种白色物质的混合物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单质碲与过量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反应制备碲氢化钠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反应过程中析出硼砂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4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⋅</m:t>
            </m:r>
            <m:r>
              <m:t>8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天然气的无机成因说十分诱人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地幔主成分之一的橄榄石与水和二氧化碳反应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可以生成甲烷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橄榄石以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反应后变为蛇纹石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和磁铁矿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石油炼制过程中产生大量的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废气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用热分解法和电化学的方法可以制得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和硫磺产品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如何从高温分解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一般在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的蒸汽中得到硫磺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电化学的基本工艺是将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过滤后将反应液通入电解槽中电解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研究表明</w:t>
      </w:r>
      <w:r>
        <w:rPr>
          <w:rFonts w:hint="eastAsia" w:ascii="Times New Roman" w:hAnsi="Times New Roman" w:eastAsia="Times New Roman" w:cs="Times New Roman"/>
        </w:rPr>
        <w:t>，Fe—Cl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体系中对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的吸收率可达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反应液可循环利用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写出有关反应方程式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硫及其化合物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分解与氧化析硫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阳极再生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阴极放氢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将羧酸的碱金属盐溶液电解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可得到烃类化合物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K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电解</m:t>
              </m:r>
            </m:lim>
          </m:limUpp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limLow>
            <m:e>
              <m:limLow>
                <m:e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↑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阳极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↑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阴极</m:t>
              </m:r>
            </m:lim>
          </m:limLow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根据下列演变关系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K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电解</m:t>
              </m:r>
            </m:lim>
          </m:limUp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混合物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rPr>
              <m:sty m:val="p"/>
            </m:rPr>
            <m:t>(</m:t>
          </m:r>
          <m:r>
            <m:rPr>
              <m:sty m:val="p"/>
            </m:rP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rPr>
              <m:sty m:val="p"/>
            </m:rPr>
            <m:t>(</m:t>
          </m:r>
          <m:r>
            <m:rPr>
              <m:sty m:val="p"/>
            </m:rPr>
            <m:t>D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B</m:t>
              </m:r>
            </m:lim>
          </m:limUpp>
          <m:r>
            <m:rPr>
              <m:sty m:val="p"/>
            </m:rPr>
            <m:t>(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分别写出阳极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阴极的电极反应式和电解反应方程式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(B)、(C)、(D)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(3)E </w:t>
      </w:r>
      <w:r>
        <w:rPr>
          <w:rFonts w:hint="eastAsia" w:ascii="Times New Roman" w:hAnsi="Times New Roman" w:eastAsia="FangSong" w:cs="Times New Roman"/>
        </w:rPr>
        <w:t>由不同条件下的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反应可以得到三种产物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请写出符合下列要求的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最小的链状</w:t>
      </w:r>
      <w:r>
        <w:rPr>
          <w:rFonts w:hint="eastAsia" w:ascii="Times New Roman" w:hAnsi="Times New Roman" w:eastAsia="Times New Roman" w:cs="Times New Roman"/>
        </w:rPr>
        <w:t>(E)，②</w:t>
      </w:r>
      <w:r>
        <w:rPr>
          <w:rFonts w:hint="eastAsia" w:ascii="Times New Roman" w:hAnsi="Times New Roman" w:eastAsia="FangSong" w:cs="Times New Roman"/>
        </w:rPr>
        <w:t>最小的环状</w:t>
      </w:r>
      <w:r>
        <w:rPr>
          <w:rFonts w:hint="eastAsia" w:ascii="Times New Roman" w:hAnsi="Times New Roman" w:eastAsia="Times New Roman" w:cs="Times New Roman"/>
        </w:rPr>
        <w:t>(E)，③</w:t>
      </w:r>
      <w:r>
        <w:rPr>
          <w:rFonts w:hint="eastAsia" w:ascii="Times New Roman" w:hAnsi="Times New Roman" w:eastAsia="FangSong" w:cs="Times New Roman"/>
        </w:rPr>
        <w:t>高分子</w:t>
      </w:r>
      <w:r>
        <w:rPr>
          <w:rFonts w:hint="eastAsia" w:ascii="Times New Roman" w:hAnsi="Times New Roman" w:eastAsia="Times New Roman" w:cs="Times New Roman"/>
        </w:rPr>
        <w:t>(E)。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移取一定体积的乙二醇试液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50.00mL </w:t>
      </w:r>
      <w:r>
        <w:rPr>
          <w:rFonts w:hint="eastAsia" w:ascii="Times New Roman" w:hAnsi="Times New Roman" w:eastAsia="FangSong" w:cs="Times New Roman"/>
        </w:rPr>
        <w:t>高碘酸盐溶液处理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待反应完全后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乙二醇被氧化成甲醛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将混合溶液调节至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pH=8.0，</w:t>
      </w:r>
      <w:r>
        <w:rPr>
          <w:rFonts w:hint="eastAsia" w:ascii="Times New Roman" w:hAnsi="Times New Roman" w:eastAsia="FangSong" w:cs="Times New Roman"/>
        </w:rPr>
        <w:t>加入过量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释放出的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0.05000mol/L </w:t>
      </w:r>
      <w:r>
        <w:rPr>
          <w:rFonts w:hint="eastAsia" w:ascii="Times New Roman" w:hAnsi="Times New Roman" w:eastAsia="FangSong" w:cs="Times New Roman"/>
        </w:rPr>
        <w:t>亚砷酸盐溶液滴定至终点时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14.30mL。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50.00mL </w:t>
      </w:r>
      <w:r>
        <w:rPr>
          <w:rFonts w:hint="eastAsia" w:ascii="Times New Roman" w:hAnsi="Times New Roman" w:eastAsia="FangSong" w:cs="Times New Roman"/>
        </w:rPr>
        <w:t xml:space="preserve">该高碘酸盐的空白溶液在</w:t>
      </w:r>
      <w:r>
        <w:rPr>
          <w:rFonts w:ascii="Times New Roman" w:hAnsi="Times New Roman" w:eastAsia="Times New Roman" w:cs="Times New Roman"/>
        </w:rPr>
        <w:t xml:space="preserve"> pH=8.0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释放出的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所消耗等浓度的亚砷酸盐溶液为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40.10mL。</w:t>
      </w:r>
      <w:r>
        <w:rPr>
          <w:rFonts w:hint="eastAsia" w:ascii="Times New Roman" w:hAnsi="Times New Roman" w:eastAsia="FangSong" w:cs="Times New Roman"/>
        </w:rPr>
        <w:t>计算试液中乙二醇的质量</w:t>
      </w:r>
      <w:r>
        <w:rPr>
          <w:rFonts w:hint="eastAsia" w:ascii="Times New Roman" w:hAnsi="Times New Roman" w:eastAsia="Times New Roman" w:cs="Times New Roman"/>
        </w:rPr>
        <w:t>(mg)。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100.0mg </w:t>
      </w:r>
      <w:r>
        <w:rPr>
          <w:rFonts w:hint="eastAsia" w:ascii="Times New Roman" w:hAnsi="Times New Roman" w:eastAsia="FangSong" w:cs="Times New Roman"/>
        </w:rPr>
        <w:t xml:space="preserve">的含水甘油加入</w:t>
      </w:r>
      <w:r>
        <w:rPr>
          <w:rFonts w:ascii="Times New Roman" w:hAnsi="Times New Roman" w:eastAsia="Times New Roman" w:cs="Times New Roman"/>
        </w:rPr>
        <w:t xml:space="preserve"> 50.0mL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0.0837mol/L Ce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4mol/L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60℃</w:t>
      </w:r>
      <w:r>
        <w:rPr>
          <w:rFonts w:hint="eastAsia" w:ascii="Times New Roman" w:hAnsi="Times New Roman" w:eastAsia="FangSong" w:cs="Times New Roman"/>
        </w:rPr>
        <w:t>水浴中加热</w:t>
      </w:r>
      <w:r>
        <w:rPr>
          <w:rFonts w:ascii="Times New Roman" w:hAnsi="Times New Roman" w:eastAsia="Times New Roman" w:cs="Times New Roman"/>
        </w:rPr>
        <w:t xml:space="preserve"> 15min </w:t>
      </w:r>
      <w:r>
        <w:rPr>
          <w:rFonts w:hint="eastAsia" w:ascii="Times New Roman" w:hAnsi="Times New Roman" w:eastAsia="FangSong" w:cs="Times New Roman"/>
        </w:rPr>
        <w:t>使甘油氧化成蚁酸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过量的</w:t>
      </w:r>
      <w:r>
        <w:rPr>
          <w:rFonts w:ascii="Times New Roman" w:hAnsi="Times New Roman" w:eastAsia="Times New Roman" w:cs="Times New Roman"/>
        </w:rPr>
        <w:t xml:space="preserve"> Ce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12.11mL 0.0448mol/L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求未知液中甘油的质量分数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移取</w:t>
      </w:r>
      <w:r>
        <w:rPr>
          <w:rFonts w:ascii="Times New Roman" w:hAnsi="Times New Roman" w:eastAsia="Times New Roman" w:cs="Times New Roman"/>
        </w:rPr>
        <w:t xml:space="preserve"> 20.00mL HCOOH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0.1000mol/L NaOH </w:t>
      </w:r>
      <w:r>
        <w:rPr>
          <w:rFonts w:hint="eastAsia" w:ascii="Times New Roman" w:hAnsi="Times New Roman" w:eastAsia="FangSong" w:cs="Times New Roman"/>
        </w:rPr>
        <w:t>溶液滴定至终点时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25.00mL。</w:t>
      </w:r>
      <w:r>
        <w:rPr>
          <w:rFonts w:hint="eastAsia" w:ascii="Times New Roman" w:hAnsi="Times New Roman" w:eastAsia="FangSong" w:cs="Times New Roman"/>
        </w:rPr>
        <w:t>另取上述溶液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20.00mL，</w:t>
      </w:r>
      <w:r>
        <w:rPr>
          <w:rFonts w:hint="eastAsia" w:ascii="Times New Roman" w:hAnsi="Times New Roman" w:eastAsia="FangSong" w:cs="Times New Roman"/>
        </w:rPr>
        <w:t>准确加入</w:t>
      </w:r>
      <w:r>
        <w:rPr>
          <w:rFonts w:ascii="Times New Roman" w:hAnsi="Times New Roman" w:eastAsia="Times New Roman" w:cs="Times New Roman"/>
        </w:rPr>
        <w:t xml:space="preserve"> 0.02500mol/L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强碱性溶液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50.00mL，</w:t>
      </w:r>
      <w:r>
        <w:rPr>
          <w:rFonts w:hint="eastAsia" w:ascii="Times New Roman" w:hAnsi="Times New Roman" w:eastAsia="FangSong" w:cs="Times New Roman"/>
        </w:rPr>
        <w:t>使其反应完全后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调至酸性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0.20000mol/L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40.00mL, </w:t>
      </w:r>
      <w:r>
        <w:rPr>
          <w:rFonts w:hint="eastAsia" w:ascii="Times New Roman" w:hAnsi="Times New Roman" w:eastAsia="FangSong" w:cs="Times New Roman"/>
        </w:rPr>
        <w:t xml:space="preserve">将剩余的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n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n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歧化生成的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n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全部还原至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溶液用上述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至终点时消耗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24.00mL。</w:t>
      </w:r>
      <w:r>
        <w:rPr>
          <w:rFonts w:hint="eastAsia" w:ascii="Times New Roman" w:hAnsi="Times New Roman" w:eastAsia="FangSong" w:cs="Times New Roman"/>
        </w:rPr>
        <w:t>计算试液中</w:t>
      </w:r>
      <w:r>
        <w:rPr>
          <w:rFonts w:ascii="Times New Roman" w:hAnsi="Times New Roman" w:eastAsia="Times New Roman" w:cs="Times New Roman"/>
        </w:rPr>
        <w:t xml:space="preserve"> HCOOH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5.000g </w:t>
      </w:r>
      <w:r>
        <w:rPr>
          <w:rFonts w:hint="eastAsia" w:ascii="Times New Roman" w:hAnsi="Times New Roman" w:eastAsia="FangSong" w:cs="Times New Roman"/>
        </w:rPr>
        <w:t xml:space="preserve">样品内含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b>
          <m:e>
            <m:r>
              <m:t>e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与惰性物质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此样品用过量的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溶液处理后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能使所有的铁还原成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然后把溶液稀释到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50.00mL，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50.00mL </w:t>
      </w:r>
      <w:r>
        <w:rPr>
          <w:rFonts w:hint="eastAsia" w:ascii="Times New Roman" w:hAnsi="Times New Roman" w:eastAsia="FangSong" w:cs="Times New Roman"/>
        </w:rPr>
        <w:t xml:space="preserve">此溶液中取出</w:t>
      </w:r>
      <w:r>
        <w:rPr>
          <w:rFonts w:ascii="Times New Roman" w:hAnsi="Times New Roman" w:eastAsia="Times New Roman" w:cs="Times New Roman"/>
        </w:rPr>
        <w:t xml:space="preserve"> 10.00mL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其中的碘要用</w:t>
      </w:r>
      <w:r>
        <w:rPr>
          <w:rFonts w:ascii="Times New Roman" w:hAnsi="Times New Roman" w:eastAsia="Times New Roman" w:cs="Times New Roman"/>
        </w:rPr>
        <w:t xml:space="preserve"> 5.50mL 1.000mol/L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即完全反应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另取</w:t>
      </w:r>
      <w:r>
        <w:rPr>
          <w:rFonts w:ascii="Times New Roman" w:hAnsi="Times New Roman" w:eastAsia="Times New Roman" w:cs="Times New Roman"/>
        </w:rPr>
        <w:t xml:space="preserve"> 25.00mL </w:t>
      </w:r>
      <w:r>
        <w:rPr>
          <w:rFonts w:hint="eastAsia" w:ascii="Times New Roman" w:hAnsi="Times New Roman" w:eastAsia="FangSong" w:cs="Times New Roman"/>
        </w:rPr>
        <w:t>上述溶液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先除去碘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可以被</w:t>
      </w:r>
      <w:r>
        <w:rPr>
          <w:rFonts w:ascii="Times New Roman" w:hAnsi="Times New Roman" w:eastAsia="Times New Roman" w:cs="Times New Roman"/>
        </w:rPr>
        <w:t xml:space="preserve"> 3.20mL 1.000mol/L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溶液在酸性介质中滴定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试求原来样品中含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b>
          <m:e>
            <m:r>
              <m:t>e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用氧化数法配平下列各反应方程式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−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</m:e>
            <m:sub>
              <m:r>
                <m:t>6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6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Compact"/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—</m:t>
        </m:r>
        <m:r>
          <m:t>P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I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7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⇌</m:t>
          </m:r>
          <m:r>
            <m:t>2</m:t>
          </m:r>
          <m:sSubSup>
            <m:e>
              <m:r>
                <m:rPr>
                  <m:nor/>
                  <m:sty m:val="p"/>
                </m:rPr>
                <m:t>CrO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已知该反应的平衡常数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473.67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7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[Cr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] / [CrO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的比值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14 </w:t>
      </w:r>
      <w:r>
        <w:rPr>
          <w:rFonts w:hint="eastAsia" w:ascii="Times New Roman" w:hAnsi="Times New Roman" w:eastAsia="FangSong" w:cs="Times New Roman"/>
        </w:rPr>
        <w:t>时的比值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调至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12，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从热力学角度解释为什么酸性条件下以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碱性条件下以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41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5-4 </w:t>
      </w:r>
      <w:r>
        <w:rPr>
          <w:rFonts w:hint="eastAsia" w:ascii="Times New Roman" w:hAnsi="Times New Roman" w:eastAsia="FangSong" w:cs="Times New Roman"/>
        </w:rPr>
        <w:t>画出电化学合成氨的装置图</w:t>
      </w:r>
      <w:r>
        <w:rPr>
          <w:rFonts w:hint="eastAsia" w:ascii="Times New Roman" w:hAnsi="Times New Roman" w:eastAsia="Times New Roman" w:cs="Times New Roman"/>
        </w:rPr>
        <w:t>。（2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31249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eb80a0d0b6a385994ee514b453538c75ecb0f35237459da1f225a1cafbe80ce8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31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5-6 </w:t>
      </w:r>
      <w:r>
        <w:rPr>
          <w:rFonts w:hint="eastAsia" w:ascii="Times New Roman" w:hAnsi="Times New Roman" w:eastAsia="FangSong" w:cs="Times New Roman"/>
        </w:rPr>
        <w:t>写出电化学合成氨的电极反应式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问题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写出电化学合成氨的阳极和阴极反应式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电池是一种水系二次电池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作为潜在的储能系统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近年来重新受到关注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经典的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电池正极为单质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负极为金属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当负极区的电解质仍为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但正极区电解质变为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可调变电池正极的反应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对应的标准电极电势和放电容量均有显著变化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提高了该电池的储能密度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几组代表性的充放电实验数据总结于表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一些氧化还原电对的标准电极电势和水合离子的标准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 xml:space="preserve">生成自由能变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f</m:t>
        </m:r>
        <m:sSubSup>
          <m:e>
            <m:r>
              <m:t>G</m:t>
            </m:r>
          </m:e>
          <m:sub>
            <m:r>
              <m:t>m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见表</w:t>
      </w:r>
      <w:r>
        <w:rPr>
          <w:rFonts w:ascii="Times New Roman" w:hAnsi="Times New Roman" w:eastAsia="Times New Roman" w:cs="Times New Roman"/>
        </w:rPr>
        <w:t xml:space="preserve"> 2。</w:t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1. I2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电极在不同的正极区电解质中充放电实验结果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标准电极电势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m</m:t>
              </m:r>
              <m:r>
                <m:t>A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·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  <m:r>
                <m:t>n</m:t>
              </m:r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+0.536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u</m:t>
              </m:r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u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u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充电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182</w:t>
            </w:r>
          </w:p>
        </w:tc>
      </w:tr>
    </w:tbl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2.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可能用到的一些热力学数据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氧化还原电对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标准电极电势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/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水合离子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t>m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/</m:t>
              </m:r>
              <m:r>
                <m:t>k</m:t>
              </m:r>
              <m:r>
                <m:t>J</m:t>
              </m:r>
              <m:r>
                <m:t>m</m:t>
              </m:r>
              <m:r>
                <m:t>o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Z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t>Z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-0.762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65.5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+0.536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50.0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+0.159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-147.1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t>C</m:t>
              </m:r>
              <m:r>
                <m:t>u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+0.340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-131.2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-51.6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写出实验</w:t>
      </w:r>
      <w:r>
        <w:rPr>
          <w:rFonts w:ascii="Times New Roman" w:hAnsi="Times New Roman" w:eastAsia="Times New Roman" w:cs="Times New Roman"/>
        </w:rPr>
        <w:t xml:space="preserve"> 1~4 </w:t>
      </w:r>
      <w:r>
        <w:rPr>
          <w:rFonts w:hint="eastAsia" w:ascii="Times New Roman" w:hAnsi="Times New Roman" w:eastAsia="FangSong" w:cs="Times New Roman"/>
        </w:rPr>
        <w:t>对应的正极区电极反应方程式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放电生成一种含碘难溶电解质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充电生成一种含碘化合物</w:t>
      </w:r>
      <w:r>
        <w:rPr>
          <w:rFonts w:hint="eastAsia" w:ascii="Times New Roman" w:hAnsi="Times New Roman" w:eastAsia="Times New Roman" w:cs="Times New Roman"/>
        </w:rPr>
        <w:t>B。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4-2-1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的溶度积常数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4-2-2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的标准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生成自由能变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>假设电解质中的离子浓度均恒为标态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计算下列两种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电池的储能密度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基于正负极的总质量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结果以</w:t>
      </w:r>
      <w:r>
        <w:rPr>
          <w:rFonts w:hint="eastAsia" w:ascii="Times New Roman" w:hAnsi="Times New Roman" w:eastAsia="Times New Roman" w:cs="Times New Roman"/>
        </w:rPr>
        <w:t>Wh/kg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4-3-1 </w:t>
      </w:r>
      <w:r>
        <w:rPr>
          <w:rFonts w:hint="eastAsia" w:ascii="Times New Roman" w:hAnsi="Times New Roman" w:eastAsia="FangSong" w:cs="Times New Roman"/>
        </w:rPr>
        <w:t xml:space="preserve">正负极均以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为电解质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4-3-2 </w:t>
      </w:r>
      <w:r>
        <w:rPr>
          <w:rFonts w:hint="eastAsia" w:ascii="Times New Roman" w:hAnsi="Times New Roman" w:eastAsia="FangSong" w:cs="Times New Roman"/>
        </w:rPr>
        <w:t xml:space="preserve">负极以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正极以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为电解质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4- 4 </w:t>
      </w:r>
      <w:r>
        <w:rPr>
          <w:rFonts w:hint="eastAsia" w:ascii="Times New Roman" w:hAnsi="Times New Roman" w:eastAsia="FangSong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电池可表示为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(-) Zn (s) | ZnSO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(1.0 M) || CuCl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(1.0 M) |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(s) (+), </w:t>
      </w:r>
      <w:r>
        <w:rPr>
          <w:rFonts w:hint="eastAsia" w:ascii="Times New Roman" w:hAnsi="Times New Roman" w:eastAsia="FangSong" w:cs="Times New Roman"/>
        </w:rPr>
        <w:t xml:space="preserve">电池正极区和负极区电解质溶液量均为</w:t>
      </w:r>
      <w:r>
        <w:rPr>
          <w:rFonts w:ascii="Times New Roman" w:hAnsi="Times New Roman" w:eastAsia="Times New Roman" w:cs="Times New Roman"/>
        </w:rPr>
        <w:t xml:space="preserve"> 1.0 mL, Zn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的量均为</w:t>
      </w:r>
      <w:r>
        <w:rPr>
          <w:rFonts w:ascii="Times New Roman" w:hAnsi="Times New Roman" w:eastAsia="Times New Roman" w:cs="Times New Roman"/>
        </w:rPr>
        <w:t xml:space="preserve"> 2.0 mmol,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200 mA </w:t>
      </w:r>
      <w:r>
        <w:rPr>
          <w:rFonts w:hint="eastAsia" w:ascii="Times New Roman" w:hAnsi="Times New Roman" w:eastAsia="FangSong" w:cs="Times New Roman"/>
        </w:rPr>
        <w:t xml:space="preserve">恒电流放电</w:t>
      </w:r>
      <w:r>
        <w:rPr>
          <w:rFonts w:ascii="Times New Roman" w:hAnsi="Times New Roman" w:eastAsia="Times New Roman" w:cs="Times New Roman"/>
        </w:rPr>
        <w:t xml:space="preserve"> 482 s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计算电池的电动势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计算时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、A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均可以作为不溶物处理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t>0.55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0.45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  <m:r>
              <m:t>δ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写出滴定反应的离子方程式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t>0.55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0.45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  <m:r>
              <m:t>δ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和氧缺陷的量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保留到小数点后两位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0.2034 g </w:t>
      </w:r>
      <w:r>
        <w:rPr>
          <w:rFonts w:hint="eastAsia" w:ascii="Times New Roman" w:hAnsi="Times New Roman" w:eastAsia="FangSong" w:cs="Times New Roman"/>
        </w:rPr>
        <w:t>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0.05000 mol/L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10.85 mL。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0.7520</m:t>
        </m:r>
        <m:r>
          <m:t> </m:t>
        </m:r>
        <m:r>
          <m:rPr>
            <m:sty m:val="p"/>
          </m:rPr>
          <m:t>g</m:t>
        </m:r>
        <m:r>
          <m:t> 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与惰性杂质的混合样品中加入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100.0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 </m:t>
        </m:r>
        <m:r>
          <m:t>0.1209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硫全部转化为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滤去不溶杂质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>写出硫化物溶于酸性高锰酸钾溶液的反应方程式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收集滤液至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容量瓶中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15.10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在滴定所得溶液中滴加氨水至出现沉淀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然后加入适量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掩蔽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至沉淀溶解后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 </m:t>
        </m:r>
        <m:r>
          <m:rPr>
            <m:sty m:val="p"/>
          </m:rPr>
          <m:t>g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轻摇使之溶解并反应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0.05000</m:t>
        </m:r>
        <m:r>
          <m:t> 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14.56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FangSong" w:cs="Times New Roman"/>
        </w:rPr>
        <w:t xml:space="preserve">计算混合样品中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烟道气中的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是主要的大气污染物之一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为了监测其含量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v L </w:t>
      </w:r>
      <w:r>
        <w:rPr>
          <w:rFonts w:hint="eastAsia" w:ascii="Times New Roman" w:hAnsi="Times New Roman" w:eastAsia="FangSong" w:cs="Times New Roman"/>
        </w:rPr>
        <w:t xml:space="preserve">气样通入适量酸化的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加水稀释至</w:t>
      </w:r>
      <w:r>
        <w:rPr>
          <w:rFonts w:ascii="Times New Roman" w:hAnsi="Times New Roman" w:eastAsia="Times New Roman" w:cs="Times New Roman"/>
        </w:rPr>
        <w:t xml:space="preserve"> 100.00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量取</w:t>
      </w:r>
      <w:r>
        <w:rPr>
          <w:rFonts w:ascii="Times New Roman" w:hAnsi="Times New Roman" w:eastAsia="Times New Roman" w:cs="Times New Roman"/>
        </w:rPr>
        <w:t xml:space="preserve"> 20.00 mL </w:t>
      </w:r>
      <w:r>
        <w:rPr>
          <w:rFonts w:hint="eastAsia" w:ascii="Times New Roman" w:hAnsi="Times New Roman" w:eastAsia="FangSong" w:cs="Times New Roman"/>
        </w:rPr>
        <w:t>该溶液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充分反应后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标准溶液滴定剩余的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终点时消耗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写出测定过程中涉及的反应方程式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折合成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标准溶液部分变质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会对测定结果造成什么影响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NO、Fe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返滴定计量链与浓度换算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氮及其化合物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大气监测体系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50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第七题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铂催化氧化还原反应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，8%）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惰性气体保护下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处理含有过量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E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t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E</m:t>
        </m:r>
        <m:sSub>
          <m:e>
            <m:r>
              <m:t>t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16.92%。</w:t>
      </w:r>
      <w:r>
        <w:rPr>
          <w:rFonts w:hint="eastAsia" w:ascii="Times New Roman" w:hAnsi="Times New Roman" w:eastAsia="FangSong" w:cs="Times New Roman"/>
        </w:rPr>
        <w:t>据研究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催化的在远紫外条件下的硫酸自氧还反应可能有助于解决能源问题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其催化循环示意如下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7467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e58f077f0f328f619af38b860f3b549009ac9d003614ed9f7471913ad6930046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74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是一种清洁能源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E，F，G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的化学式和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催化下的总反应方程式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FangSong" w:cs="Times New Roman"/>
        </w:rPr>
        <w:t xml:space="preserve">请画出</w:t>
      </w:r>
      <w:r>
        <w:rPr>
          <w:rFonts w:ascii="Times New Roman" w:hAnsi="Times New Roman" w:eastAsia="Times New Roman" w:cs="Times New Roman"/>
        </w:rPr>
        <w:t xml:space="preserve"> H-K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并标出每个中间体中心原子周围的电子数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2011 </w:t>
      </w:r>
      <w:r>
        <w:rPr>
          <w:rFonts w:hint="eastAsia" w:ascii="Times New Roman" w:hAnsi="Times New Roman" w:eastAsia="FangSong" w:cs="Times New Roman"/>
        </w:rPr>
        <w:t>年全国人大批准实施了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刑法修正案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和修改后的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道路交通安全法</w:t>
      </w:r>
      <w:r>
        <w:rPr>
          <w:rFonts w:hint="eastAsia" w:ascii="Times New Roman" w:hAnsi="Times New Roman" w:eastAsia="Times New Roman" w:cs="Times New Roman"/>
        </w:rPr>
        <w:t>》，</w:t>
      </w:r>
      <w:r>
        <w:rPr>
          <w:rFonts w:hint="eastAsia" w:ascii="Times New Roman" w:hAnsi="Times New Roman" w:eastAsia="FangSong" w:cs="Times New Roman"/>
        </w:rPr>
        <w:t>加大了对醉酒驾车的处罚力度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我国交通法规定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以血液中酒精含量超过</w:t>
      </w:r>
      <w:r>
        <w:rPr>
          <w:rFonts w:ascii="Times New Roman" w:hAnsi="Times New Roman" w:eastAsia="Times New Roman" w:cs="Times New Roman"/>
        </w:rPr>
        <w:t xml:space="preserve"> 0.050% </w:t>
      </w:r>
      <w:r>
        <w:rPr>
          <w:rFonts w:hint="eastAsia" w:ascii="Times New Roman" w:hAnsi="Times New Roman" w:eastAsia="FangSong" w:cs="Times New Roman"/>
        </w:rPr>
        <w:t>为醉酒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呼气测醉分析方法为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时取一定量某饮酒司机的呼气样品立即鼓泡通过酸性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橙红色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氧化成乙酸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的方法进行测定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反应的离子方程式为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蓝绿色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在弱酸性或碱性热溶液中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其颜色由蓝绿色变为橙红色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并产生二氧化锰黑褐色沉淀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在中性溶液中反应的离子反应方程式为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从原理上看</w:t>
      </w:r>
      <w:r>
        <w:rPr>
          <w:rFonts w:hint="eastAsia" w:ascii="Times New Roman" w:hAnsi="Times New Roman" w:eastAsia="Times New Roman" w:cs="Times New Roman"/>
        </w:rPr>
        <w:t>，____（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测定司机是否醉酒驾驶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Compact"/>
        <w:numPr>
          <w:ilvl w:val="0"/>
          <w:numId w:val="1016"/>
        </w:numPr>
      </w:pP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溶液不能储存时间太长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若一周时间内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溶液在酸性条件下明显分解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能沉淀出二氧化锰黑褐色沉淀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酸性条件下分解的离子反应方程式为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因此不难得出</w:t>
      </w:r>
      <w:r>
        <w:rPr>
          <w:rFonts w:hint="eastAsia" w:ascii="Times New Roman" w:hAnsi="Times New Roman" w:eastAsia="Times New Roman" w:cs="Times New Roman"/>
        </w:rPr>
        <w:t>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检验司机是否醉酒驾驶的原因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End w:id="53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8">
    <w:nsid w:val="00A99438"/>
    <w:multiLevelType w:val="multilevel"/>
    <w:lvl w:ilvl="0">
      <w:start w:val="8"/>
      <w:numFmt w:val="decimal"/>
      <w:lvlText w:val="(%1)"/>
      <w:lvlJc w:val="left"/>
      <w:pPr>
        <w:ind w:left="720" w:hanging="360"/>
      </w:pPr>
    </w:lvl>
    <w:lvl w:ilvl="1">
      <w:start w:val="8"/>
      <w:numFmt w:val="decimal"/>
      <w:lvlText w:val="(%2)"/>
      <w:lvlJc w:val="left"/>
      <w:pPr>
        <w:ind w:left="1440" w:hanging="360"/>
      </w:pPr>
    </w:lvl>
    <w:lvl w:ilvl="2">
      <w:start w:val="8"/>
      <w:numFmt w:val="decimal"/>
      <w:lvlText w:val="(%3)"/>
      <w:lvlJc w:val="left"/>
      <w:pPr>
        <w:ind w:left="2160" w:hanging="360"/>
      </w:pPr>
    </w:lvl>
    <w:lvl w:ilvl="3">
      <w:start w:val="8"/>
      <w:numFmt w:val="decimal"/>
      <w:lvlText w:val="(%4)"/>
      <w:lvlJc w:val="left"/>
      <w:pPr>
        <w:ind w:left="2880" w:hanging="360"/>
      </w:pPr>
    </w:lvl>
    <w:lvl w:ilvl="4">
      <w:start w:val="8"/>
      <w:numFmt w:val="decimal"/>
      <w:lvlText w:val="(%5)"/>
      <w:lvlJc w:val="left"/>
      <w:pPr>
        <w:ind w:left="3600" w:hanging="360"/>
      </w:pPr>
    </w:lvl>
    <w:lvl w:ilvl="5">
      <w:start w:val="8"/>
      <w:numFmt w:val="decimal"/>
      <w:lvlText w:val="(%6)"/>
      <w:lvlJc w:val="left"/>
      <w:pPr>
        <w:ind w:left="4320" w:hanging="360"/>
      </w:pPr>
    </w:lvl>
    <w:lvl w:ilvl="6">
      <w:start w:val="8"/>
      <w:numFmt w:val="decimal"/>
      <w:lvlText w:val="(%7)"/>
      <w:lvlJc w:val="left"/>
      <w:pPr>
        <w:ind w:left="5040" w:hanging="360"/>
      </w:pPr>
    </w:lvl>
    <w:lvl w:ilvl="7">
      <w:start w:val="8"/>
      <w:numFmt w:val="decimal"/>
      <w:lvlText w:val="(%8)"/>
      <w:lvlJc w:val="left"/>
      <w:pPr>
        <w:ind w:left="5760" w:hanging="360"/>
      </w:pPr>
    </w:lvl>
    <w:lvl w:ilvl="8">
      <w:start w:val="8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9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0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9" Type="http://schemas.openxmlformats.org/officeDocument/2006/relationships/image" Target="media/rId9.png"/><Relationship Id="rId22" Type="http://schemas.openxmlformats.org/officeDocument/2006/relationships/image" Target="media/rId22.png"/><Relationship Id="rId13" Type="http://schemas.openxmlformats.org/officeDocument/2006/relationships/image" Target="media/rId13.png"/><Relationship Id="rId47" Type="http://schemas.openxmlformats.org/officeDocument/2006/relationships/image" Target="media/rId47.jpg"/><Relationship Id="rId38" Type="http://schemas.openxmlformats.org/officeDocument/2006/relationships/image" Target="media/rId38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2026-09-17T16:16:26Z</dcterms:created>
  <dcterms:modified xsi:type="dcterms:W3CDTF">2026-09-17T16:16:26Z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