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第一轮结构化学-有机分子结构初探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有机分子结构初探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3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哪些具有光学活性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1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57400" cy="15621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121406387fbb814afba04271de42f9a59eeaab699eaa139b863f8646e7e9b21b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638300" cy="14224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9ebfbdac3bc124ecde44459c8613a39006919bdc6fa8b101d788402f56bc3c02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142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95500" cy="16002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137d8f6caff3c9da2f219116731c7874f166869cafb794dffb95e85b8201345a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160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16200" cy="13081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798ddb25f9c34e236d1a3fc1dd6e6721112b1efc1a8f3129d81fbb80d5899119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1308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90800" cy="965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4e4fa37cd496385737580291103efe132cd0105ec4047fbcb41443552a4072cf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96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87700" cy="14986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aecfca843a24f39717022c7e959bd227561185d0457ca8bba976d8c06fa8a455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7700" cy="149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47800" cy="13081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aa1b57225f50409c55941b50ef50878b48ceecda941ce3a1e5a4d6423315190c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308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hint="eastAsia" w:ascii="Times New Roman" w:hAnsi="Times New Roman" w:eastAsia="Times New Roman" w:cs="Times New Roman"/>
        </w:rPr>
        <w:t>（2004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有一种测定多肽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、DNA、RNA</w:t>
      </w:r>
      <w:r>
        <w:rPr>
          <w:rFonts w:hint="eastAsia" w:ascii="Times New Roman" w:hAnsi="Times New Roman" w:eastAsia="FangSong" w:cs="Times New Roman"/>
        </w:rPr>
        <w:t>等生物大分子的相对分子质量的新实验技术称为</w:t>
      </w:r>
      <w:r>
        <w:rPr>
          <w:rFonts w:hint="eastAsia" w:ascii="Times New Roman" w:hAnsi="Times New Roman" w:eastAsia="Times New Roman" w:cs="Times New Roman"/>
        </w:rPr>
        <w:t>ESI-FTICR-MS，</w:t>
      </w:r>
      <w:r>
        <w:rPr>
          <w:rFonts w:hint="eastAsia" w:ascii="Times New Roman" w:hAnsi="Times New Roman" w:eastAsia="FangSong" w:cs="Times New Roman"/>
        </w:rPr>
        <w:t>精度很高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图谱中的峰是质子化肌红朊的信号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纵坐标是质子化肌红朊的相对丰度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横坐标是质荷比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m/Z，m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是质子化肌红朊的相对分子质量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是质子化肌红朊的电荷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源自质子化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取正整数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图谱中的相邻峰的电荷数相差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右起第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峰和第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峰的</w:t>
      </w:r>
      <w:r>
        <w:rPr>
          <w:rFonts w:ascii="Times New Roman" w:hAnsi="Times New Roman" w:eastAsia="Times New Roman" w:cs="Times New Roman"/>
        </w:rPr>
        <w:t xml:space="preserve"> m/Z 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1542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1696。</w:t>
      </w:r>
      <w:r>
        <w:rPr>
          <w:rFonts w:hint="eastAsia" w:ascii="Times New Roman" w:hAnsi="Times New Roman" w:eastAsia="FangSong" w:cs="Times New Roman"/>
        </w:rPr>
        <w:t>求肌红朊的相对分子质量</w:t>
      </w:r>
      <w:r>
        <w:rPr>
          <w:rFonts w:ascii="Times New Roman" w:hAnsi="Times New Roman" w:eastAsia="Times New Roman" w:cs="Times New Roman"/>
        </w:rPr>
        <w:t xml:space="preserve"> (M)。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将下列各化合物的结构式改写成费歇尔投影式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并标出各手性碳原子的构型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11500" cy="16383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ee4aea43545b1e38aaee6cf602698109809c0bd993e18ddd4b22780c07ecd773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1638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某一系列的烷烃分子均只有一种一卤取代物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戊烷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十七烷等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这一系列烷烃具有一定的规律性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当一种烃分子的</w:t>
      </w:r>
      <w:r>
        <w:rPr>
          <w:rFonts w:hint="eastAsia" w:ascii="Times New Roman" w:hAnsi="Times New Roman" w:eastAsia="Times New Roman" w:cs="Times New Roman"/>
        </w:rPr>
        <w:t>—H</w:t>
      </w:r>
      <w:r>
        <w:rPr>
          <w:rFonts w:hint="eastAsia" w:ascii="Times New Roman" w:hAnsi="Times New Roman" w:eastAsia="FangSong" w:cs="Times New Roman"/>
        </w:rPr>
        <w:t>全部被</w:t>
      </w:r>
      <w:r>
        <w:rPr>
          <w:rFonts w:hint="eastAsia" w:ascii="Times New Roman" w:hAnsi="Times New Roman" w:eastAsia="Times New Roman" w:cs="Times New Roman"/>
        </w:rPr>
        <w:t>—CH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取代后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它的一卤代物异构体数目不变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请写出这一系列第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种烷烃的分子式为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请写出这一系列所有烷烃分子式的通式为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这一系列烷烃中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其中含碳量最高的烷烃其碳元素的质量分数为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另一系列烷烃分子也只有一种一卤取代物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其分子式的通式为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这两个系列烷烃分子间是否存在同分异构体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（1997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）1964</w:t>
      </w:r>
      <w:r>
        <w:rPr>
          <w:rFonts w:hint="eastAsia" w:ascii="Times New Roman" w:hAnsi="Times New Roman" w:eastAsia="FangSong" w:cs="Times New Roman"/>
        </w:rPr>
        <w:t>年伊顿研究团队合成了一种新奇的烷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叫立方烷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(A)。20</w:t>
      </w:r>
      <w:r>
        <w:rPr>
          <w:rFonts w:hint="eastAsia" w:ascii="Times New Roman" w:hAnsi="Times New Roman" w:eastAsia="FangSong" w:cs="Times New Roman"/>
        </w:rPr>
        <w:t>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在伊顿研究小组工作的博士后合成了这种烷的四硝基衍生物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是一种烈性炸药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有人计划将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的硝基用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FangSong" w:cs="Times New Roman"/>
        </w:rPr>
        <w:t>种氨基酸取代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得到立方烷的四酰胺基衍生物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认为极有可能从中筛选出最好的抗癌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抗病毒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甚至抗爱滋病的药物来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回答如下问题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四硝基立方烷理论上可以有多种异构体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但仅有一种是最稳定的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它就是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请画出它的结构简式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写出四硝基立方烷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爆炸反应方程式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中每个酰胺基是一个氨基酸基团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请估算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的硝基被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>种氨基酸取代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理论上总共可以合成多少种氨基酸组成不同的四酰胺基立方烷</w:t>
      </w:r>
      <w:r>
        <w:rPr>
          <w:rFonts w:hint="eastAsia" w:ascii="Times New Roman" w:hAnsi="Times New Roman" w:eastAsia="Times New Roman" w:cs="Times New Roman"/>
        </w:rPr>
        <w:t>(C)?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中有多少对对映异构体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hint="eastAsia" w:ascii="Times New Roman" w:hAnsi="Times New Roman" w:eastAsia="Times New Roman" w:cs="Times New Roman"/>
        </w:rPr>
        <w:t>（1998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）1932</w:t>
      </w:r>
      <w:r>
        <w:rPr>
          <w:rFonts w:hint="eastAsia" w:ascii="Times New Roman" w:hAnsi="Times New Roman" w:eastAsia="FangSong" w:cs="Times New Roman"/>
        </w:rPr>
        <w:t>年捷克研究团队从南摩拉维亚油田的石油分馏物中发现一种烷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hint="eastAsia" w:ascii="Times New Roman" w:hAnsi="Times New Roman" w:eastAsia="Times New Roman" w:cs="Times New Roman"/>
        </w:rPr>
        <w:t>A)，</w:t>
      </w:r>
      <w:r>
        <w:rPr>
          <w:rFonts w:hint="eastAsia" w:ascii="Times New Roman" w:hAnsi="Times New Roman" w:eastAsia="FangSong" w:cs="Times New Roman"/>
        </w:rPr>
        <w:t>次年借</w:t>
      </w:r>
      <w:r>
        <w:rPr>
          <w:rFonts w:hint="eastAsia" w:ascii="Times New Roman" w:hAnsi="Times New Roman" w:eastAsia="Times New Roman" w:cs="Times New Roman"/>
        </w:rPr>
        <w:t>X-</w:t>
      </w:r>
      <w:r>
        <w:rPr>
          <w:rFonts w:hint="eastAsia" w:ascii="Times New Roman" w:hAnsi="Times New Roman" w:eastAsia="FangSong" w:cs="Times New Roman"/>
        </w:rPr>
        <w:t>射线技术证实了其结构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竟是有人早就预言过了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被大量合成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并发现它的胺类衍生物具有抗病毒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抗震颤的药物活性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开发为常用药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下图给出三种已经合成的由</w:t>
      </w:r>
      <w:r>
        <w:rPr>
          <w:rFonts w:hint="eastAsia" w:ascii="Times New Roman" w:hAnsi="Times New Roman" w:eastAsia="Times New Roman" w:cs="Times New Roman"/>
        </w:rPr>
        <w:t>2,3,4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为基本结构单元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像搭积木一样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成的较复杂笼状烷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请根据这些图形画出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B、C、D </w:t>
      </w:r>
      <w:r>
        <w:rPr>
          <w:rFonts w:hint="eastAsia" w:ascii="Times New Roman" w:hAnsi="Times New Roman" w:eastAsia="FangSong" w:cs="Times New Roman"/>
        </w:rPr>
        <w:t xml:space="preserve">三种分子是否与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属于一个同系列中的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个同系物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如果在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上继续增加一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块</w:t>
      </w:r>
      <w:r>
        <w:rPr>
          <w:rFonts w:hint="eastAsia" w:ascii="Times New Roman" w:hAnsi="Times New Roman" w:eastAsia="Times New Roman" w:cs="Times New Roman"/>
        </w:rPr>
        <w:t>”A”</w:t>
      </w:r>
      <w:r>
        <w:rPr>
          <w:rFonts w:hint="eastAsia" w:ascii="Times New Roman" w:hAnsi="Times New Roman" w:eastAsia="FangSong" w:cs="Times New Roman"/>
        </w:rPr>
        <w:t>模块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。E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有无异构体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给出异构体的数目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并说明你得出结论的理由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也可以通过作图来说明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(2000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我国一留美化学家参与合成了一种新型炸药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它跟三硝基甘油一样抗打击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抗震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但一经引爆就发生激烈爆炸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据说是迄今最烈性的非核爆炸品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该炸药的分子式为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同种元素的原子在分子中是毫无区别的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画出它的结构简式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写出它的爆炸反应方程式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解释该物质为何是迄今最烈性的非核爆炸品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hint="eastAsia" w:ascii="Times New Roman" w:hAnsi="Times New Roman" w:eastAsia="Times New Roman" w:cs="Times New Roman"/>
        </w:rPr>
        <w:t>（2002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组合化学是一种新型合成技术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今用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种氨基酸借组合化学技术合成由它们连接而成的三肽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三肽的组成可以是</w:t>
      </w:r>
      <w:r>
        <w:rPr>
          <w:rFonts w:hint="eastAsia" w:ascii="Times New Roman" w:hAnsi="Times New Roman" w:eastAsia="Times New Roman" w:cs="Times New Roman"/>
        </w:rPr>
        <w:t>ABC，</w:t>
      </w:r>
      <w:r>
        <w:rPr>
          <w:rFonts w:hint="eastAsia" w:ascii="Times New Roman" w:hAnsi="Times New Roman" w:eastAsia="FangSong" w:cs="Times New Roman"/>
        </w:rPr>
        <w:t>也可以是</w:t>
      </w:r>
      <w:r>
        <w:rPr>
          <w:rFonts w:hint="eastAsia" w:ascii="Times New Roman" w:hAnsi="Times New Roman" w:eastAsia="Times New Roman" w:cs="Times New Roman"/>
        </w:rPr>
        <w:t>AAA</w:t>
      </w:r>
      <w:r>
        <w:rPr>
          <w:rFonts w:hint="eastAsia" w:ascii="Times New Roman" w:hAnsi="Times New Roman" w:eastAsia="FangSong" w:cs="Times New Roman"/>
        </w:rPr>
        <w:t>或者</w:t>
      </w:r>
      <w:r>
        <w:rPr>
          <w:rFonts w:hint="eastAsia" w:ascii="Times New Roman" w:hAnsi="Times New Roman" w:eastAsia="Times New Roman" w:cs="Times New Roman"/>
        </w:rPr>
        <w:t>AAB</w:t>
      </w:r>
      <w:r>
        <w:rPr>
          <w:rFonts w:hint="eastAsia" w:ascii="Times New Roman" w:hAnsi="Times New Roman" w:eastAsia="FangSong" w:cs="Times New Roman"/>
        </w:rPr>
        <w:t>等等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还应指出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三肽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FangSong" w:cs="Times New Roman"/>
        </w:rPr>
        <w:t>不等于三肽</w:t>
      </w:r>
      <w:r>
        <w:rPr>
          <w:rFonts w:hint="eastAsia" w:ascii="Times New Roman" w:hAnsi="Times New Roman" w:eastAsia="Times New Roman" w:cs="Times New Roman"/>
        </w:rPr>
        <w:t>CBA）。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该组合反应能得到多少个三肽的产物库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假设所得的库中只有一个三肽具有生物活性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仅需进行不多次实验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即可得知活性三肽的组成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每次实验包括对全库进行一次有无生物活性的检测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请问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该实验是如何设计的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按这种实验设计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最多需进行多少次实验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最少只需进行几次实验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(2003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)(1)</w:t>
      </w:r>
      <w:r>
        <w:rPr>
          <w:rFonts w:hint="eastAsia" w:ascii="Times New Roman" w:hAnsi="Times New Roman" w:eastAsia="FangSong" w:cs="Times New Roman"/>
        </w:rPr>
        <w:t>咖啡因对中枢神经有兴奋作用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其结构式如下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咖啡因在水中的溶解度为</w:t>
      </w:r>
      <w:r>
        <w:rPr>
          <w:rFonts w:ascii="Times New Roman" w:hAnsi="Times New Roman" w:eastAsia="Times New Roman" w:cs="Times New Roman"/>
        </w:rPr>
        <w:t xml:space="preserve"> 2 g/100g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hint="eastAsia" w:ascii="Times New Roman" w:hAnsi="Times New Roman" w:eastAsia="FangSong" w:cs="Times New Roman"/>
        </w:rPr>
        <w:t>加适量水杨酸钠</w:t>
      </w:r>
      <w:r>
        <w:rPr>
          <w:rFonts w:hint="eastAsia" w:ascii="Times New Roman" w:hAnsi="Times New Roman" w:eastAsia="Times New Roman" w:cs="Times New Roman"/>
        </w:rPr>
        <w:t>[C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(OH)(COONa)],</w:t>
      </w:r>
      <w:r>
        <w:rPr>
          <w:rFonts w:hint="eastAsia" w:ascii="Times New Roman" w:hAnsi="Times New Roman" w:eastAsia="FangSong" w:cs="Times New Roman"/>
        </w:rPr>
        <w:t>由于形成氢键而增大咖啡因的溶解度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请在附图上添加水杨酸钠与咖啡因形成的氢键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氯仿在苯中的溶解度明显比</w:t>
      </w:r>
      <w:r>
        <w:rPr>
          <w:rFonts w:hint="eastAsia" w:ascii="Times New Roman" w:hAnsi="Times New Roman" w:eastAsia="Times New Roman" w:cs="Times New Roman"/>
        </w:rPr>
        <w:t>1,1,1-</w:t>
      </w:r>
      <w:r>
        <w:rPr>
          <w:rFonts w:hint="eastAsia" w:ascii="Times New Roman" w:hAnsi="Times New Roman" w:eastAsia="FangSong" w:cs="Times New Roman"/>
        </w:rPr>
        <w:t>三氯乙烷的大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请给出一种可能的原因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含图示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(2003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中和</w:t>
      </w:r>
      <w:r>
        <w:rPr>
          <w:rFonts w:ascii="Times New Roman" w:hAnsi="Times New Roman" w:eastAsia="Times New Roman" w:cs="Times New Roman"/>
        </w:rPr>
        <w:t xml:space="preserve"> 1.2312 g </w:t>
      </w:r>
      <w:r>
        <w:rPr>
          <w:rFonts w:hint="eastAsia" w:ascii="Times New Roman" w:hAnsi="Times New Roman" w:eastAsia="FangSong" w:cs="Times New Roman"/>
        </w:rPr>
        <w:t xml:space="preserve">平面构型的羧酸消耗</w:t>
      </w:r>
      <w:r>
        <w:rPr>
          <w:rFonts w:ascii="Times New Roman" w:hAnsi="Times New Roman" w:eastAsia="Times New Roman" w:cs="Times New Roman"/>
        </w:rPr>
        <w:t xml:space="preserve"> 18.00 mL 1.20 mol/L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将该羧酸加热脱水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生成含碳量为</w:t>
      </w:r>
      <w:r>
        <w:rPr>
          <w:rFonts w:ascii="Times New Roman" w:hAnsi="Times New Roman" w:eastAsia="Times New Roman" w:cs="Times New Roman"/>
        </w:rPr>
        <w:t xml:space="preserve"> 49.96%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确定符合上述条件的摩尔质量最大的羧酸及其脱水产物的结构简式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简述推理过程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End w:id="44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jpg"/><Relationship Id="rId15" Type="http://schemas.openxmlformats.org/officeDocument/2006/relationships/image" Target="media/rId15.jpg"/><Relationship Id="rId21" Type="http://schemas.openxmlformats.org/officeDocument/2006/relationships/image" Target="media/rId21.jpg"/><Relationship Id="rId18" Type="http://schemas.openxmlformats.org/officeDocument/2006/relationships/image" Target="media/rId18.jpg"/><Relationship Id="rId12" Type="http://schemas.openxmlformats.org/officeDocument/2006/relationships/image" Target="media/rId12.jpg"/><Relationship Id="rId27" Type="http://schemas.openxmlformats.org/officeDocument/2006/relationships/image" Target="media/rId27.jpg"/><Relationship Id="rId24" Type="http://schemas.openxmlformats.org/officeDocument/2006/relationships/image" Target="media/rId24.jpg"/><Relationship Id="rId32" Type="http://schemas.openxmlformats.org/officeDocument/2006/relationships/image" Target="media/rId32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2026-09-17T16:16:42Z</dcterms:created>
  <dcterms:modified xsi:type="dcterms:W3CDTF">2026-09-17T16:16:42Z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