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碱金属电极电势与燃烧产物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过氧化物与超氧化物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铍的缺电子化学与碱土趋势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s </w:t>
            </w:r>
            <w:r>
              <w:rPr>
                <w:rFonts w:hint="eastAsia" w:ascii="Times New Roman" w:hAnsi="Times New Roman" w:eastAsia="FangSong" w:cs="Times New Roman"/>
              </w:rPr>
              <w:t xml:space="preserve">区离子鉴定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1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电极电势热力学循环的分解示意见图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3634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44cde43a08cd3f850289b984aa102bf6c24816634bdb32e9bf8975be103278cd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Born-Haber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以</w:t>
      </w:r>
      <w:r>
        <w:rPr>
          <w:rFonts w:ascii="Times New Roman" w:hAnsi="Times New Roman" w:eastAsia="Times New Roman" w:cs="Times New Roman"/>
          <w:i/>
          <w:iCs/>
        </w:rPr>
        <w:t xml:space="preserve"> NaCl </w:t>
      </w:r>
      <w:r>
        <w:rPr>
          <w:rFonts w:hint="eastAsia" w:ascii="Times New Roman" w:hAnsi="Times New Roman" w:eastAsia="FangSong" w:cs="Times New Roman"/>
          <w:i/>
          <w:iCs/>
        </w:rPr>
        <w:t>为例</w:t>
      </w:r>
      <w:r>
        <w:rPr>
          <w:rFonts w:hint="eastAsia" w:ascii="Times New Roman" w:hAnsi="Times New Roman" w:eastAsia="Times New Roman" w:cs="Times New Roman"/>
          <w:i/>
          <w:iCs/>
        </w:rPr>
        <w:t>）：ΔH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i/>
          <w:iCs/>
        </w:rPr>
        <w:t>=½D（Cl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解离</w:t>
      </w:r>
      <w:r>
        <w:rPr>
          <w:rFonts w:hint="eastAsia" w:ascii="Times New Roman" w:hAnsi="Times New Roman" w:eastAsia="Times New Roman" w:cs="Times New Roman"/>
          <w:i/>
          <w:iCs/>
        </w:rPr>
        <w:t>）、ΔH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=S（</w:t>
      </w:r>
      <w:r>
        <w:rPr>
          <w:rFonts w:hint="eastAsia" w:ascii="Times New Roman" w:hAnsi="Times New Roman" w:eastAsia="FangSong" w:cs="Times New Roman"/>
          <w:i/>
          <w:iCs/>
        </w:rPr>
        <w:t>升华</w:t>
      </w:r>
      <w:r>
        <w:rPr>
          <w:rFonts w:hint="eastAsia" w:ascii="Times New Roman" w:hAnsi="Times New Roman" w:eastAsia="Times New Roman" w:cs="Times New Roman"/>
          <w:i/>
          <w:iCs/>
        </w:rPr>
        <w:t>）、ΔH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=I（</w:t>
      </w:r>
      <w:r>
        <w:rPr>
          <w:rFonts w:hint="eastAsia" w:ascii="Times New Roman" w:hAnsi="Times New Roman" w:eastAsia="FangSong" w:cs="Times New Roman"/>
          <w:i/>
          <w:iCs/>
        </w:rPr>
        <w:t>电离</w:t>
      </w:r>
      <w:r>
        <w:rPr>
          <w:rFonts w:hint="eastAsia" w:ascii="Times New Roman" w:hAnsi="Times New Roman" w:eastAsia="Times New Roman" w:cs="Times New Roman"/>
          <w:i/>
          <w:iCs/>
        </w:rPr>
        <w:t>）、ΔH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=−E（</w:t>
      </w:r>
      <w:r>
        <w:rPr>
          <w:rFonts w:hint="eastAsia" w:ascii="Times New Roman" w:hAnsi="Times New Roman" w:eastAsia="FangSong" w:cs="Times New Roman"/>
          <w:i/>
          <w:iCs/>
        </w:rPr>
        <w:t>电子亲和</w:t>
      </w:r>
      <w:r>
        <w:rPr>
          <w:rFonts w:hint="eastAsia" w:ascii="Times New Roman" w:hAnsi="Times New Roman" w:eastAsia="Times New Roman" w:cs="Times New Roman"/>
          <w:i/>
          <w:iCs/>
        </w:rPr>
        <w:t>）、ΔH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=−U（</w:t>
      </w:r>
      <w:r>
        <w:rPr>
          <w:rFonts w:hint="eastAsia" w:ascii="Times New Roman" w:hAnsi="Times New Roman" w:eastAsia="FangSong" w:cs="Times New Roman"/>
          <w:i/>
          <w:iCs/>
        </w:rPr>
        <w:t>晶格能</w:t>
      </w:r>
      <w:r>
        <w:rPr>
          <w:rFonts w:hint="eastAsia" w:ascii="Times New Roman" w:hAnsi="Times New Roman" w:eastAsia="Times New Roman" w:cs="Times New Roman"/>
          <w:i/>
          <w:iCs/>
        </w:rPr>
        <w:t>）。§1.2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电极电势的能量分解与本循环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共享升华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S、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电离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I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两步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差别在后半段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电极循环经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水合</w:t>
      </w:r>
      <w:r>
        <w:rPr>
          <w:rFonts w:hint="eastAsia" w:ascii="Times New Roman" w:hAnsi="Times New Roman" w:eastAsia="FangSong" w:cs="Times New Roman"/>
          <w:i/>
          <w:iCs/>
        </w:rPr>
        <w:t>进入溶液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晶格能循环经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电子亲和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晶格能</w:t>
      </w:r>
      <w:r>
        <w:rPr>
          <w:rFonts w:hint="eastAsia" w:ascii="Times New Roman" w:hAnsi="Times New Roman" w:eastAsia="FangSong" w:cs="Times New Roman"/>
          <w:i/>
          <w:iCs/>
        </w:rPr>
        <w:t>形成晶体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低氧化物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供氧不足时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：Rb、Cs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在供氧不足时形成富金属的低氧化物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原子各以八面体方式联系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Rb，</w:t>
      </w:r>
      <w:r>
        <w:rPr>
          <w:rFonts w:hint="eastAsia" w:ascii="Times New Roman" w:hAnsi="Times New Roman" w:eastAsia="FangSong" w:cs="Times New Roman"/>
        </w:rPr>
        <w:t>两个相邻八面体共用一个面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共用面上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Rb </w:t>
      </w:r>
      <w:r>
        <w:rPr>
          <w:rFonts w:hint="eastAsia" w:ascii="Times New Roman" w:hAnsi="Times New Roman" w:eastAsia="FangSong" w:cs="Times New Roman"/>
        </w:rPr>
        <w:t xml:space="preserve">各计两次</w:t>
      </w:r>
      <w:r>
        <w:rPr>
          <w:rFonts w:ascii="Times New Roman" w:hAnsi="Times New Roman" w:eastAsia="Times New Roman" w:cs="Times New Roman"/>
        </w:rPr>
        <w:t xml:space="preserve"> → 6 + 6 − 3 =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Rb）；</w:t>
      </w:r>
      <w:r>
        <w:rPr>
          <w:rFonts w:hint="eastAsia" w:ascii="Times New Roman" w:hAnsi="Times New Roman" w:eastAsia="FangSong" w:cs="Times New Roman"/>
        </w:rPr>
        <w:t>簇中</w:t>
      </w:r>
      <w:r>
        <w:rPr>
          <w:rFonts w:ascii="Times New Roman" w:hAnsi="Times New Roman" w:eastAsia="Times New Roman" w:cs="Times New Roman"/>
        </w:rPr>
        <w:t xml:space="preserve"> Rb—Rb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（352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小于金属铷中的</w:t>
      </w:r>
      <w:r>
        <w:rPr>
          <w:rFonts w:ascii="Times New Roman" w:hAnsi="Times New Roman" w:eastAsia="Times New Roman" w:cs="Times New Roman"/>
        </w:rPr>
        <w:t xml:space="preserve"> 485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说明簇内存在金属键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其导电性也表明自由电子未被氧完全夺走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上中第三分册提炼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Na、K </w:t>
      </w:r>
      <w:r>
        <w:rPr>
          <w:rFonts w:hint="eastAsia" w:ascii="Times New Roman" w:hAnsi="Times New Roman" w:eastAsia="FangSong" w:cs="Times New Roman"/>
        </w:rPr>
        <w:t>单质储存于煤油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封于石蜡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中隔绝空气与水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遇水剧烈反应甚至爆炸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取用严禁接触水与湿手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碳酸钠与碳酸氢钠氨碱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碳酸钠与碳酸氢钠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氨碱法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NaHCO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小苏打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&gt;1000°C </w:t>
            </w:r>
            <w:r>
              <w:rPr>
                <w:rFonts w:hint="eastAsia" w:ascii="Times New Roman" w:hAnsi="Times New Roman" w:eastAsia="FangSong" w:cs="Times New Roman"/>
              </w:rPr>
              <w:t xml:space="preserve">基本不分解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~270°C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：2NaHCO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=△=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氨碱法中因此先析出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同浓度溶液碱性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（HCO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氨碱法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索尔维法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循环回收</w:t>
      </w:r>
      <w:r>
        <w:rPr>
          <w:rFonts w:hint="eastAsia" w:ascii="Times New Roman" w:hAnsi="Times New Roman" w:eastAsia="Times New Roman" w:cs="Times New Roman"/>
        </w:rPr>
        <w:t>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+ Ca(OH)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=△=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O（CaO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来自煅烧石灰石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鉴别应用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固体加热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小苏打分解放出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使澄清石灰水变浑浊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纯碱无变化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该对比也解释了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套管实验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鉴别的原理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章提炼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氨碱法三步反应</w:t>
      </w:r>
      <w:r>
        <w:rPr>
          <w:rFonts w:hint="eastAsia" w:ascii="Times New Roman" w:hAnsi="Times New Roman" w:eastAsia="Times New Roman" w:cs="Times New Roman"/>
        </w:rPr>
        <w:t>、NaHCO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加热脱水制纯碱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碱金属盐均可溶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只是中学阶段的简化结论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同族盐溶解度的精细规律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一般强酸根的钾盐溶解度比钠盐</w:t>
      </w:r>
      <w:r>
        <w:rPr>
          <w:rFonts w:hint="eastAsia" w:ascii="Times New Roman" w:hAnsi="Times New Roman" w:eastAsia="FangSong" w:cs="Times New Roman"/>
          <w:b/>
          <w:bCs/>
        </w:rPr>
        <w:t xml:space="preserve">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KI &lt; </w:t>
      </w:r>
      <w:r>
        <w:rPr>
          <w:rFonts w:hint="eastAsia" w:ascii="Times New Roman" w:hAnsi="Times New Roman" w:eastAsia="Times New Roman" w:cs="Times New Roman"/>
        </w:rPr>
        <w:t>NaI）；</w:t>
      </w:r>
      <w:r>
        <w:rPr>
          <w:rFonts w:hint="eastAsia" w:ascii="Times New Roman" w:hAnsi="Times New Roman" w:eastAsia="FangSong" w:cs="Times New Roman"/>
        </w:rPr>
        <w:t>而弱酸根的钾盐溶解度比钠盐</w:t>
      </w:r>
      <w:r>
        <w:rPr>
          <w:rFonts w:hint="eastAsia" w:ascii="Times New Roman" w:hAnsi="Times New Roman" w:eastAsia="FangSong" w:cs="Times New Roman"/>
          <w:b/>
          <w:bCs/>
        </w:rPr>
        <w:t xml:space="preserve">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弱酸根对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亲力大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把持水分子能力强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水化焓较大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与半径更大的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水化焓差更大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总水化更有利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上中第五讲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1。</w:t>
      </w:r>
    </w:p>
    <w:bookmarkEnd w:id="18"/>
    <w:bookmarkStart w:id="19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1.7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的碱性口径需要说明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0.11 &lt; 0.2 </w:t>
      </w:r>
      <w:r>
        <w:rPr>
          <w:rFonts w:hint="eastAsia" w:ascii="Times New Roman" w:hAnsi="Times New Roman" w:eastAsia="FangSong" w:cs="Times New Roman"/>
        </w:rPr>
        <w:t>应归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考试按题目所给口径作答即可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锂的用途与冠醚络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1.8 </w:t>
      </w:r>
      <w:r>
        <w:rPr>
          <w:rFonts w:hint="eastAsia" w:ascii="Times New Roman" w:hAnsi="Times New Roman" w:eastAsia="SimHei" w:cs="Times New Roman"/>
        </w:rPr>
        <w:t xml:space="preserve">锂的用途与冠醚络合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锂电池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/Li) </w:t>
      </w:r>
      <w:r>
        <w:rPr>
          <w:rFonts w:hint="eastAsia" w:ascii="Times New Roman" w:hAnsi="Times New Roman" w:eastAsia="FangSong" w:cs="Times New Roman"/>
        </w:rPr>
        <w:t>最负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开路电压高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比能量高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锂一次电池与二次锂离子电池都是</w:t>
      </w:r>
      <w:r>
        <w:rPr>
          <w:rFonts w:hint="eastAsia" w:ascii="Times New Roman" w:hAnsi="Times New Roman" w:eastAsia="Times New Roman" w:cs="Times New Roman"/>
        </w:rPr>
        <w:t>「Li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的应用出口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有机锂试剂则是它在合成中的另一面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冠醚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穴醚</w:t>
      </w:r>
      <w:r>
        <w:rPr>
          <w:rFonts w:hint="eastAsia" w:ascii="Times New Roman" w:hAnsi="Times New Roman" w:eastAsia="Times New Roman" w:cs="Times New Roman"/>
        </w:rPr>
        <w:t>：18-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空腔直径</w:t>
      </w:r>
      <w:r>
        <w:rPr>
          <w:rFonts w:hint="eastAsia" w:ascii="Times New Roman" w:hAnsi="Times New Roman" w:eastAsia="Times New Roman" w:cs="Times New Roman"/>
        </w:rPr>
        <w:t>（260～320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hint="eastAsia" w:ascii="Times New Roman" w:hAnsi="Times New Roman" w:eastAsia="Times New Roman" w:cs="Times New Roman"/>
        </w:rPr>
        <w:t>（276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相契合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选择性络合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（cryptand）</w:t>
      </w:r>
      <w:r>
        <w:rPr>
          <w:rFonts w:hint="eastAsia" w:ascii="Times New Roman" w:hAnsi="Times New Roman" w:eastAsia="FangSong" w:cs="Times New Roman"/>
        </w:rPr>
        <w:t>三维空腔包裹选择性更高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在有机相中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携带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碱金属离子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相转移催化与非水介质离子识别的核心工具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元素化学和结构化学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质心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碱金属和碱土金属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锂的特殊性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氧化还原电化学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锂二次电池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6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在碱土金属中进一步显著偏离同族递变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缺电子使共价键成为其默认键型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2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bookmarkEnd w:id="22"/>
    <w:bookmarkStart w:id="23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3"/>
    <w:bookmarkStart w:id="24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及其化合物剧毒且致癌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吸入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粉尘或烟雾可致铍肺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肺癌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含铍试剂须在专用通风橱中操作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废液单独回收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镁与钙的特征反应推断题信号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镁与钙的特征反应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推断题信号源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Mg </w:t>
      </w:r>
      <w:r>
        <w:rPr>
          <w:rFonts w:hint="eastAsia" w:ascii="Times New Roman" w:hAnsi="Times New Roman" w:eastAsia="FangSong" w:cs="Times New Roman"/>
          <w:b/>
          <w:bCs/>
        </w:rPr>
        <w:t xml:space="preserve">的特殊燃烧行为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空气充足时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得普通氧化物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§1.3）；Mg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还能在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中继续燃烧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「CO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不助燃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只适用于一般可燃物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（Mg、Na、K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可在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中继续燃烧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活泼金属着火</w:t>
      </w:r>
      <w:r>
        <w:rPr>
          <w:rFonts w:hint="eastAsia" w:ascii="Times New Roman" w:hAnsi="Times New Roman" w:eastAsia="FangSong" w:cs="Times New Roman"/>
          <w:b/>
          <w:bCs/>
        </w:rPr>
        <w:t xml:space="preserve">不能用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灭火器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Mg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推断签名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3</m:t>
          </m:r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白色沉淀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使湿润红色石蕊试纸变蓝的气体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N）</w:t>
      </w:r>
      <w:r>
        <w:rPr>
          <w:rFonts w:hint="eastAsia" w:ascii="Times New Roman" w:hAnsi="Times New Roman" w:eastAsia="FangSong" w:cs="Times New Roman"/>
        </w:rPr>
        <w:t>的推断签名</w:t>
      </w:r>
      <w:r>
        <w:rPr>
          <w:rFonts w:hint="eastAsia" w:ascii="Times New Roman" w:hAnsi="Times New Roman" w:eastAsia="Times New Roman" w:cs="Times New Roman"/>
        </w:rPr>
        <w:t>；Mg(OH)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可据此设计鉴别与定量步骤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CaC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3</m:t>
          </m:r>
          <m:r>
            <m:rPr>
              <m:sty m:val="p"/>
            </m:rPr>
            <m:t>C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电</m:t>
              </m:r>
              <m:r>
                <m:rPr>
                  <m:sty m:val="p"/>
                </m:rPr>
                <m:t>炉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电石水解是实验室与工业制乙炔的主反应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离子型碳化物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的推断信号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§6.2 </w:t>
      </w:r>
      <w:r>
        <w:rPr>
          <w:rFonts w:hint="eastAsia" w:ascii="Times New Roman" w:hAnsi="Times New Roman" w:eastAsia="FangSong" w:cs="Times New Roman"/>
        </w:rPr>
        <w:t>信号表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章提炼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中燃烧生成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氮化物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碳化物水解语境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Weller </w:t>
      </w:r>
      <w:r>
        <w:rPr>
          <w:rFonts w:hint="eastAsia" w:ascii="Times New Roman" w:hAnsi="Times New Roman" w:eastAsia="FangSong" w:cs="Times New Roman"/>
        </w:rPr>
        <w:t>主族元素化学提炼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制备乙炔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1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7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bookmarkEnd w:id="27"/>
    <w:bookmarkStart w:id="28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8"/>
    <w:bookmarkStart w:id="29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32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（Xe—F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200 pm、XeF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195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结构题常给数据点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4"/>
    <w:bookmarkStart w:id="35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5"/>
    <w:bookmarkStart w:id="36" w:name="氙化合物的氧化性与-krf₂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氙化合物的氧化性与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水溶液中即可进行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还可氧化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、Ce(Ⅲ)→Ce(Ⅳ)、Co(Ⅱ)→Co(Ⅲ)；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可作温和氟化剂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Pt → Xe + </w:t>
      </w:r>
      <w:r>
        <w:rPr>
          <w:rFonts w:hint="eastAsia" w:ascii="Times New Roman" w:hAnsi="Times New Roman" w:eastAsia="Times New Roman" w:cs="Times New Roman"/>
        </w:rPr>
        <w:t>PtF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2SF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Xe。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制备与储存条件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三种氙氟化物均在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容器中制备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表面生成</w:t>
      </w:r>
      <w:r>
        <w:rPr>
          <w:rFonts w:ascii="Times New Roman" w:hAnsi="Times New Roman" w:eastAsia="Times New Roman" w:cs="Times New Roman"/>
        </w:rPr>
        <w:t xml:space="preserve">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保护层防腐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日光下玻璃管中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即可缓慢生成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严禁用玻璃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石英容器盛装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§4.3）。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KrF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的唯一稳定化合物</w:t>
      </w:r>
      <w:r>
        <w:rPr>
          <w:rFonts w:hint="eastAsia" w:ascii="Times New Roman" w:hAnsi="Times New Roman" w:eastAsia="Times New Roman" w:cs="Times New Roman"/>
        </w:rPr>
        <w:t>，90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低温放电法合成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线形分子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最强氟化剂之一</w:t>
      </w:r>
      <w:r>
        <w:rPr>
          <w:rFonts w:hint="eastAsia" w:ascii="Times New Roman" w:hAnsi="Times New Roman" w:eastAsia="Times New Roman" w:cs="Times New Roman"/>
        </w:rPr>
        <w:t>）。RnF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</w:t>
      </w:r>
      <w:r>
        <w:rPr>
          <w:rFonts w:ascii="Times New Roman" w:hAnsi="Times New Roman" w:eastAsia="Times New Roman" w:cs="Times New Roman"/>
        </w:rPr>
        <w:t xml:space="preserve"> Rn </w:t>
      </w:r>
      <w:r>
        <w:rPr>
          <w:rFonts w:hint="eastAsia" w:ascii="Times New Roman" w:hAnsi="Times New Roman" w:eastAsia="FangSong" w:cs="Times New Roman"/>
        </w:rPr>
        <w:t>具放射性而研究受限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素材锚点</w:t>
      </w:r>
      <w:r>
        <w:rPr>
          <w:rFonts w:hint="eastAsia" w:ascii="Times New Roman" w:hAnsi="Times New Roman" w:eastAsia="Times New Roman" w:cs="Times New Roman"/>
        </w:rPr>
        <w:t>：Weller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章提炼</w:t>
      </w:r>
      <w:r>
        <w:rPr>
          <w:rFonts w:hint="eastAsia" w:ascii="Times New Roman" w:hAnsi="Times New Roman" w:eastAsia="Times New Roman" w:cs="Times New Roman"/>
        </w:rPr>
        <w:t>·18.2（</w:t>
      </w:r>
      <w:r>
        <w:rPr>
          <w:rFonts w:hint="eastAsia" w:ascii="Times New Roman" w:hAnsi="Times New Roman" w:eastAsia="FangSong" w:cs="Times New Roman"/>
        </w:rPr>
        <w:t>氙氟化物水解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、KrF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0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4" w:name="六方法框架s-区推断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区推断四步法</w:t>
      </w:r>
    </w:p>
    <w:bookmarkStart w:id="41" w:name="焰色反应信号表投影对照表见-专题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焰色反应信号表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投影对照表见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专题页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s-区信号-联想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联想表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固体与水反应生成使湿润红色石蕊变蓝的气体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N（</w:t>
            </w:r>
            <w:r>
              <w:rPr>
                <w:rFonts w:hint="eastAsia" w:ascii="Times New Roman" w:hAnsi="Times New Roman" w:eastAsia="FangSong" w:cs="Times New Roman"/>
              </w:rPr>
              <w:t>氮化物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固体与水反应生成可燃气体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离子型碳化物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42"/>
    <w:bookmarkStart w:id="43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6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5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8"/>
    <w:bookmarkStart w:id="49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：~1300°C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极化弱于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价的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是唯一能分解的碱金属碳酸盐</w:t>
      </w:r>
      <w:r>
        <w:rPr>
          <w:rFonts w:hint="eastAsia" w:ascii="Times New Roman" w:hAnsi="Times New Roman" w:eastAsia="Times New Roman" w:cs="Times New Roman"/>
        </w:rPr>
        <w:t>）〔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原作</w:t>
      </w:r>
      <w:r>
        <w:rPr>
          <w:rFonts w:hint="eastAsia" w:ascii="Times New Roman" w:hAnsi="Times New Roman" w:eastAsia="Times New Roman" w:cs="Times New Roman"/>
        </w:rPr>
        <w:t>「~700°C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系与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723°C 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文献分解温度约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1300°C（GESTIS/Wikipedia/Bristol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教材页一致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修正后</w:t>
      </w:r>
      <w:r>
        <w:rPr>
          <w:rFonts w:hint="eastAsia" w:ascii="Times New Roman" w:hAnsi="Times New Roman" w:eastAsia="Times New Roman" w:cs="Times New Roman"/>
        </w:rPr>
        <w:t>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的稳定性排序与本条数据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极化理论三方自洽</w:t>
      </w:r>
      <w:r>
        <w:rPr>
          <w:rFonts w:hint="eastAsia" w:ascii="Times New Roman" w:hAnsi="Times New Roman" w:eastAsia="Times New Roman" w:cs="Times New Roman"/>
        </w:rPr>
        <w:t>。〕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9"/>
    <w:bookmarkStart w:id="50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碱金属盐均可溶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是中学简化结论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61" w:name="例题-839-届初赛第-5-题xefₓ-晶胞计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：XeF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晶胞计数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完整题面</w:t>
      </w:r>
      <w:r>
        <w:rPr>
          <w:rFonts w:hint="eastAsia" w:ascii="Times New Roman" w:hAnsi="Times New Roman" w:eastAsia="Times New Roman" w:cs="Times New Roman"/>
        </w:rPr>
        <w:t>·39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届初赛第</w:t>
      </w:r>
      <w:r>
        <w:rPr>
          <w:rFonts w:ascii="Times New Roman" w:hAnsi="Times New Roman" w:eastAsia="Times New Roman" w:cs="Times New Roman"/>
        </w:rPr>
        <w:t xml:space="preserve"> 5.1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惰性气体在特定条件下可以形成各种化学键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其中以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形成的化合物最为常见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F。</w:t>
      </w:r>
      <w:r>
        <w:rPr>
          <w:rFonts w:hint="eastAsia" w:ascii="Times New Roman" w:hAnsi="Times New Roman" w:eastAsia="FangSong" w:cs="Times New Roman"/>
          <w:b/>
          <w:bCs/>
        </w:rPr>
        <w:t>写出三种晶体的化学组成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本题投影图均为一个晶胞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不含晶胞外的原子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371431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e36beb4ca6eb23168f5859ff01a0673026a007749d9e60b1e8600f7deac6a02b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4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478235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16a3f0ebaa5c6f3de09e8008595197e97262f0979878139d1c7dcfa2c3c61cc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78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2724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e3a2925f6e1e2c5603f9b5dbd29f2ff8cda529a1eb50465de8af14d3aa117f96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2–4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XeF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x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大球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Xe、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小球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F；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不含晶胞外原子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计数规则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×1/2、</w:t>
      </w:r>
      <w:r>
        <w:rPr>
          <w:rFonts w:hint="eastAsia" w:ascii="Times New Roman" w:hAnsi="Times New Roman" w:eastAsia="FangSong" w:cs="Times New Roman"/>
        </w:rPr>
        <w:t>内部</w:t>
      </w:r>
      <w:r>
        <w:rPr>
          <w:rFonts w:ascii="Times New Roman" w:hAnsi="Times New Roman" w:eastAsia="Times New Roman" w:cs="Times New Roman"/>
        </w:rPr>
        <w:t xml:space="preserve"> ×1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平均组成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5. 5.2 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（XeO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投影图与晶系判断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5.3 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地幔</w:t>
      </w:r>
      <w:r>
        <w:rPr>
          <w:rFonts w:ascii="Times New Roman" w:hAnsi="Times New Roman" w:eastAsia="Times New Roman" w:cs="Times New Roman"/>
        </w:rPr>
        <w:t xml:space="preserve"> Fe-O </w:t>
      </w:r>
      <w:r>
        <w:rPr>
          <w:rFonts w:hint="eastAsia" w:ascii="Times New Roman" w:hAnsi="Times New Roman" w:eastAsia="FangSong" w:cs="Times New Roman"/>
        </w:rPr>
        <w:t xml:space="preserve">化合物吸附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Xe）</w:t>
      </w:r>
      <w:r>
        <w:rPr>
          <w:rFonts w:hint="eastAsia" w:ascii="Times New Roman" w:hAnsi="Times New Roman" w:eastAsia="FangSong" w:cs="Times New Roman"/>
        </w:rPr>
        <w:t>题面与解析见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完整真题卡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分子晶体晶胞计数两个陷阱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hint="eastAsia" w:ascii="Times New Roman" w:hAnsi="Times New Roman" w:eastAsia="FangSong" w:cs="Times New Roman"/>
        </w:rPr>
        <w:t>占据率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内部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hint="eastAsia" w:ascii="Times New Roman" w:hAnsi="Times New Roman" w:eastAsia="FangSong" w:cs="Times New Roman"/>
        </w:rPr>
        <w:t>同一晶胞内可能是两种不同分子的</w:t>
      </w:r>
      <w:r>
        <w:rPr>
          <w:rFonts w:hint="eastAsia" w:ascii="Times New Roman" w:hAnsi="Times New Roman" w:eastAsia="FangSong" w:cs="Times New Roman"/>
          <w:b/>
          <w:bCs/>
        </w:rPr>
        <w:t xml:space="preserve">共晶</w:t>
      </w:r>
      <w:r>
        <w:rPr>
          <w:rFonts w:hint="eastAsia" w:ascii="Times New Roman" w:hAnsi="Times New Roman" w:eastAsia="Times New Roman" w:cs="Times New Roman"/>
        </w:rPr>
        <w:t xml:space="preserve"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的平均组成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并非独立分子式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8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63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63"/>
    <w:bookmarkStart w:id="64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64"/>
    <w:bookmarkStart w:id="65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66"/>
    <w:bookmarkStart w:id="67" w:name="判据与易错一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判据与易错一览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Start w:id="69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 xml:space="preserve">的缺电子化学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全部题目取自题库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1～5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题为普通化学教材题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章原书习题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6～8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题为题库章节题卡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题面完整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可脱离链接独立作答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届臭氧化钾</w:t>
      </w:r>
      <w:r>
        <w:rPr>
          <w:rFonts w:hint="eastAsia" w:ascii="Times New Roman" w:hAnsi="Times New Roman" w:eastAsia="Times New Roman" w:cs="Times New Roman"/>
        </w:rPr>
        <w:t>、38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届决赛铍</w:t>
      </w:r>
      <w:r>
        <w:rPr>
          <w:rFonts w:hint="eastAsia" w:ascii="Times New Roman" w:hAnsi="Times New Roman" w:eastAsia="Times New Roman" w:cs="Times New Roman"/>
        </w:rPr>
        <w:t>、30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届离子化合物推断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题面较长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经延伸阅读节回链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不入本节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15.2）</w:t>
      </w:r>
      <w:r>
        <w:rPr>
          <w:rFonts w:hint="eastAsia" w:ascii="Times New Roman" w:hAnsi="Times New Roman" w:eastAsia="FangSong" w:cs="Times New Roman"/>
        </w:rPr>
        <w:t>医用生理盐水所用的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是以粗盐为原料进行提纯的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粗盐中的杂质有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试设计提纯的方案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15.3）</w:t>
      </w:r>
      <w:r>
        <w:rPr>
          <w:rFonts w:hint="eastAsia" w:ascii="Times New Roman" w:hAnsi="Times New Roman" w:eastAsia="FangSong" w:cs="Times New Roman"/>
        </w:rPr>
        <w:t>重晶石的主要成分是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它既不溶于酸也不溶于碱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但它是制备各种钡盐的资源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试用化学反应方程式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表述如何由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15.4）</w:t>
      </w:r>
      <w:r>
        <w:rPr>
          <w:rFonts w:hint="eastAsia" w:ascii="Times New Roman" w:hAnsi="Times New Roman" w:eastAsia="FangSong" w:cs="Times New Roman"/>
        </w:rPr>
        <w:t>如何以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为原料制备无水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15.11）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Be—Cl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15.29）</w:t>
      </w:r>
      <w:r>
        <w:rPr>
          <w:rFonts w:hint="eastAsia" w:ascii="Times New Roman" w:hAnsi="Times New Roman" w:eastAsia="FangSong" w:cs="Times New Roman"/>
        </w:rPr>
        <w:t>在实验室长久盛放下列试剂的容器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常常会产生一些固体沉积物沾在器壁或留在器底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这些沉积物分别是什么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为了去除这些沉积物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分别常用哪些试剂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石灰水</w:t>
      </w:r>
      <w:r>
        <w:rPr>
          <w:rFonts w:hint="eastAsia" w:ascii="Times New Roman" w:hAnsi="Times New Roman" w:eastAsia="Times New Roman" w:cs="Times New Roman"/>
        </w:rPr>
        <w:t>、KMnO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s-02）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并指出各自的杂化方式与孤对电子数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题库卡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s-03）(1)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各举两个实例说明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Mg、Be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的性质相似性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从离子势</w:t>
      </w:r>
      <w:r>
        <w:rPr>
          <w:rFonts w:ascii="Times New Roman" w:hAnsi="Times New Roman" w:eastAsia="Times New Roman" w:cs="Times New Roman"/>
        </w:rPr>
        <w:t xml:space="preserve"> φ = Z/r </w:t>
      </w:r>
      <w:r>
        <w:rPr>
          <w:rFonts w:hint="eastAsia" w:ascii="Times New Roman" w:hAnsi="Times New Roman" w:eastAsia="FangSong" w:cs="Times New Roman"/>
        </w:rPr>
        <w:t>角度解释对角线规则的本质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粗盐溶解后依次加入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以便后一步除去过量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过滤后加盐酸中和至弱酸性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蒸发结晶</w:t>
      </w:r>
      <w:r>
        <w:rPr>
          <w:rFonts w:hint="eastAsia" w:ascii="Times New Roman" w:hAnsi="Times New Roman" w:eastAsia="Times New Roman" w:cs="Times New Roman"/>
        </w:rPr>
        <w:t>。K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含量高时利用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低温溶解度小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母液冷却析出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原书未附解答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以下为自拟参考答案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+ 4C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t>1000</m:t>
            </m:r>
            <m:r>
              <m:rPr>
                <m:sty m:val="p"/>
              </m:rPr>
              <m:t>∼</m:t>
            </m:r>
            <m:r>
              <m:t>1300</m:t>
            </m:r>
            <m:r>
              <m:rPr>
                <m:sty m:val="p"/>
              </m:rPr>
              <m:t>°</m:t>
            </m:r>
            <m: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BaS + </w:t>
      </w:r>
      <w:r>
        <w:rPr>
          <w:rFonts w:hint="eastAsia" w:ascii="Times New Roman" w:hAnsi="Times New Roman" w:eastAsia="Times New Roman" w:cs="Times New Roman"/>
        </w:rPr>
        <w:t xml:space="preserve">4CO↑；BaS</w:t>
      </w:r>
      <w:r>
        <w:rPr>
          <w:rFonts w:ascii="Times New Roman" w:hAnsi="Times New Roman" w:eastAsia="Times New Roman" w:cs="Times New Roman"/>
        </w:rPr>
        <w:t xml:space="preserve"> + 2HCl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S↑；BaCl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limUpp>
          <m:e>
            <m:r>
              <m:rPr>
                <m:sty m:val="p"/>
              </m:rPr>
              <m:t>→</m:t>
            </m:r>
          </m:e>
          <m:lim>
            <m:r>
              <m:t>270</m:t>
            </m:r>
            <m:r>
              <m:rPr>
                <m:sty m:val="p"/>
              </m:rPr>
              <m:t>°</m:t>
            </m:r>
            <m: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O；BaCl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2NaCl；Ba(OH)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真空脱水</w:t>
      </w:r>
      <w:r>
        <w:rPr>
          <w:rFonts w:hint="eastAsia" w:ascii="Times New Roman" w:hAnsi="Times New Roman" w:eastAsia="Times New Roman" w:cs="Times New Roman"/>
        </w:rPr>
        <w:t>（70～90°C）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一水合物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原书解答逐字转录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15-03）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+ 2HCl →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蒸发结晶得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再于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气氛中加热脱水得无水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混合加热脱水亦可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不能直接加热</w:t>
      </w:r>
      <w:r>
        <w:rPr>
          <w:rFonts w:ascii="Times New Roman" w:hAnsi="Times New Roman" w:eastAsia="Times New Roman" w:cs="Times New Roman"/>
          <w:b/>
          <w:bCs/>
        </w:rPr>
        <w:t xml:space="preserve"> 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·6H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</w:rPr>
        <w:t>——Mg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只能得到碱式盐或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MgO。（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15-04）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由氯桥联成链状多聚体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个桥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的四面体配位</w:t>
      </w:r>
      <w:r>
        <w:rPr>
          <w:rFonts w:hint="eastAsia" w:ascii="Times New Roman" w:hAnsi="Times New Roman" w:eastAsia="Times New Roman" w:cs="Times New Roman"/>
        </w:rPr>
        <w:t>）；Al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之间以两个氯桥相连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也是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原因见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§2.2（Be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原书结构图见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15-11）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原书未附解答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以下为自拟参考答案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石灰水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）；KMnO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）；FeSO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S（NaOH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分解反应</w:t>
      </w:r>
      <w:r>
        <w:rPr>
          <w:rFonts w:ascii="Times New Roman" w:hAnsi="Times New Roman" w:eastAsia="Times New Roman" w:cs="Times New Roman"/>
        </w:rPr>
        <w:t xml:space="preserve"> MCO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MO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半径递增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极化能力递减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键被削弱程度减弱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热稳定性递增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机理见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§2.3）。SrCO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分解温度介于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1100～1300°C（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1290°C）。（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s-01）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4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3 +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E）。</w:t>
      </w:r>
      <w:r>
        <w:rPr>
          <w:rFonts w:hint="eastAsia" w:ascii="Times New Roman" w:hAnsi="Times New Roman" w:eastAsia="FangSong" w:cs="Times New Roman"/>
        </w:rPr>
        <w:t>判据见</w:t>
      </w:r>
      <w:r>
        <w:rPr>
          <w:rFonts w:ascii="Times New Roman" w:hAnsi="Times New Roman" w:eastAsia="Times New Roman" w:cs="Times New Roman"/>
        </w:rPr>
        <w:t xml:space="preserve"> §4.2。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实例见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§3.1～§3.3（Li-Mg：</w:t>
      </w:r>
      <w:r>
        <w:rPr>
          <w:rFonts w:hint="eastAsia" w:ascii="Times New Roman" w:hAnsi="Times New Roman" w:eastAsia="FangSong" w:cs="Times New Roman"/>
        </w:rPr>
        <w:t>均与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生成氮化物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碳酸盐均难溶且受热分解</w:t>
      </w:r>
      <w:r>
        <w:rPr>
          <w:rFonts w:hint="eastAsia" w:ascii="Times New Roman" w:hAnsi="Times New Roman" w:eastAsia="Times New Roman" w:cs="Times New Roman"/>
        </w:rPr>
        <w:t>；Be-Al：</w:t>
      </w:r>
      <w:r>
        <w:rPr>
          <w:rFonts w:hint="eastAsia" w:ascii="Times New Roman" w:hAnsi="Times New Roman" w:eastAsia="FangSong" w:cs="Times New Roman"/>
        </w:rPr>
        <w:t>氢氧化物均两性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氯化物均共价聚合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沿对角线方向电荷数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增加与半径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增大相互抵消</w:t>
      </w:r>
      <w:r>
        <w:rPr>
          <w:rFonts w:hint="eastAsia" w:ascii="Times New Roman" w:hAnsi="Times New Roman" w:eastAsia="Times New Roman" w:cs="Times New Roman"/>
        </w:rPr>
        <w:t>，φ</w:t>
      </w:r>
      <w:r>
        <w:rPr>
          <w:rFonts w:ascii="Times New Roman" w:hAnsi="Times New Roman" w:eastAsia="Times New Roman" w:cs="Times New Roman"/>
        </w:rPr>
        <w:t xml:space="preserve"> = z/r </w:t>
      </w:r>
      <w:r>
        <w:rPr>
          <w:rFonts w:hint="eastAsia" w:ascii="Times New Roman" w:hAnsi="Times New Roman" w:eastAsia="FangSong" w:cs="Times New Roman"/>
        </w:rPr>
        <w:t xml:space="preserve">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s-03）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十二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72"/>
    <w:bookmarkEnd w:id="7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52" Type="http://schemas.openxmlformats.org/officeDocument/2006/relationships/image" Target="media/rId52.jpg"/><Relationship Id="rId58" Type="http://schemas.openxmlformats.org/officeDocument/2006/relationships/image" Target="media/rId58.jpg"/><Relationship Id="rId55" Type="http://schemas.openxmlformats.org/officeDocument/2006/relationships/image" Target="media/rId5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2026-09-24T11:35:20Z</dcterms:created>
  <dcterms:modified xsi:type="dcterms:W3CDTF">2026-09-24T11:35:20Z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