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第一轮综合练习-第06卷"/>
    <w:p>
      <w:pPr>
        <w:pStyle w:val="Heading1"/>
        <w:spacing w:before="0" w:after="240"/>
        <w:jc w:val="center"/>
        <w:keepNext/>
      </w:pPr>
      <w:r>
        <w:rPr>
          <w:rFonts w:hint="eastAsia" w:ascii="Times New Roman" w:hAnsi="Times New Roman" w:eastAsia="SimHei" w:cs="Times New Roman"/>
        </w:rPr>
        <w:t xml:space="preserve">第一轮综合练习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06</w:t>
      </w:r>
      <w:r>
        <w:rPr>
          <w:rFonts w:hint="eastAsia" w:ascii="Times New Roman" w:hAnsi="Times New Roman" w:eastAsia="SimHei" w:cs="Times New Roman"/>
        </w:rPr>
        <w:t>卷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26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建议先独立完成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再核对答案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53" w:name="题目"/>
    <w:p>
      <w:pPr>
        <w:pStyle w:val="Heading2"/>
        <w:spacing w:before="280" w:after="80"/>
        <w:keepNext/>
      </w:pPr>
      <w:r>
        <w:rPr>
          <w:rFonts w:hint="eastAsia" w:ascii="Times New Roman" w:hAnsi="Times New Roman" w:eastAsia="SimHei" w:cs="Times New Roman"/>
        </w:rPr>
        <w:t xml:space="preserve">题目</w:t>
      </w:r>
    </w:p>
    <w:bookmarkStart w:id="9" w:name="第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按分子轨道理论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下列稳定性排列正确的是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sSubSup>
          <m:e>
            <m: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&gt;</m:t>
        </m:r>
        <m:sSubSup>
          <m:e>
            <m: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&gt;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sSubSup>
          <m:e>
            <m: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&gt;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sSubSup>
          <m:e>
            <m: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&gt;</m:t>
        </m:r>
        <m:sSubSup>
          <m:e>
            <m: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&gt;</m:t>
        </m:r>
        <m:sSub>
          <m:e>
            <m:r>
              <m:t>O</m:t>
            </m:r>
          </m:e>
          <m:sub>
            <m:r>
              <m:t>2</m:t>
            </m:r>
          </m:sub>
        </m:sSub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第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按照</w:t>
      </w:r>
      <w:r>
        <w:rPr>
          <w:rFonts w:ascii="Times New Roman" w:hAnsi="Times New Roman" w:eastAsia="Times New Roman" w:cs="Times New Roman"/>
        </w:rPr>
        <w:t xml:space="preserve"> AgF、AgCl、AgBr、AgI </w:t>
      </w:r>
      <w:r>
        <w:rPr>
          <w:rFonts w:hint="eastAsia" w:ascii="Times New Roman" w:hAnsi="Times New Roman" w:eastAsia="FangSong" w:cs="Times New Roman"/>
        </w:rPr>
        <w:t>的顺序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下列性质变化的叙述正确的是</w:t>
      </w:r>
      <w:r>
        <w:rPr>
          <w:rFonts w:ascii="Times New Roman" w:hAnsi="Times New Roman" w:eastAsia="Times New Roman" w:cs="Times New Roman"/>
        </w:rPr>
        <w:t xml:space="preserve"> ( 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颜色变深</w:t>
      </w:r>
      <w:r>
        <w:rPr>
          <w:rFonts w:ascii="Times New Roman" w:hAnsi="Times New Roman" w:eastAsia="Times New Roman" w:cs="Times New Roman"/>
        </w:rPr>
        <w:t xml:space="preserve"> B. </w:t>
      </w:r>
      <w:r>
        <w:rPr>
          <w:rFonts w:hint="eastAsia" w:ascii="Times New Roman" w:hAnsi="Times New Roman" w:eastAsia="FangSong" w:cs="Times New Roman"/>
        </w:rPr>
        <w:t xml:space="preserve">溶解度变小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离子键递变到共价键</w:t>
      </w:r>
      <w:r>
        <w:rPr>
          <w:rFonts w:ascii="Times New Roman" w:hAnsi="Times New Roman" w:eastAsia="Times New Roman" w:cs="Times New Roman"/>
        </w:rPr>
        <w:t xml:space="preserve"> D. A、B、C </w:t>
      </w:r>
      <w:r>
        <w:rPr>
          <w:rFonts w:hint="eastAsia" w:ascii="Times New Roman" w:hAnsi="Times New Roman" w:eastAsia="FangSong" w:cs="Times New Roman"/>
        </w:rPr>
        <w:t xml:space="preserve">均正确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第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r</m:t>
        </m:r>
        <m:sSub>
          <m:e>
            <m: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分子的几何构型为</w:t>
      </w:r>
      <w:r>
        <w:rPr>
          <w:rFonts w:ascii="Times New Roman" w:hAnsi="Times New Roman" w:eastAsia="Times New Roman" w:cs="Times New Roman"/>
        </w:rPr>
        <w:t xml:space="preserve"> ( 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A. </w:t>
      </w:r>
      <w:r>
        <w:rPr>
          <w:rFonts w:hint="eastAsia" w:ascii="Times New Roman" w:hAnsi="Times New Roman" w:eastAsia="FangSong" w:cs="Times New Roman"/>
        </w:rPr>
        <w:t xml:space="preserve">平面三角形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B. </w:t>
      </w:r>
      <w:r>
        <w:rPr>
          <w:rFonts w:hint="eastAsia" w:ascii="Times New Roman" w:hAnsi="Times New Roman" w:eastAsia="FangSong" w:cs="Times New Roman"/>
        </w:rPr>
        <w:t xml:space="preserve">三角锥形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C. </w:t>
      </w:r>
      <w:r>
        <w:rPr>
          <w:rFonts w:hint="eastAsia" w:ascii="Times New Roman" w:hAnsi="Times New Roman" w:eastAsia="FangSong" w:cs="Times New Roman"/>
        </w:rPr>
        <w:t xml:space="preserve">三角双锥形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D. T </w:t>
      </w:r>
      <w:r>
        <w:rPr>
          <w:rFonts w:hint="eastAsia" w:ascii="Times New Roman" w:hAnsi="Times New Roman" w:eastAsia="FangSong" w:cs="Times New Roman"/>
        </w:rPr>
        <w:t xml:space="preserve">字形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第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下列晶体中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熔化时只需克服色散力的是</w:t>
      </w:r>
      <w:r>
        <w:rPr>
          <w:rFonts w:ascii="Times New Roman" w:hAnsi="Times New Roman" w:eastAsia="Times New Roman" w:cs="Times New Roman"/>
        </w:rPr>
        <w:t xml:space="preserve"> ( 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A. 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B.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C. SiC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D.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r>
          <m:t>i</m:t>
        </m:r>
        <m:sSub>
          <m:e>
            <m:r>
              <m:t>F</m:t>
            </m:r>
          </m:e>
          <m:sub>
            <m:r>
              <m:t>4</m:t>
            </m:r>
          </m:sub>
        </m:sSub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合成氨原料气由天然气在高温下与水和空气反应而得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涉及的主要反应如下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m>
            <m:mPr>
              <m:baseJc m:val="center"/>
              <m:plcHide m:val="on"/>
              <m:mcs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4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)</m:t>
                </m:r>
                <m:r>
                  <m:t> 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mr>
            <m:mr>
              <m:e>
                <m:r>
                  <m:t>2</m:t>
                </m:r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4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→</m:t>
                </m:r>
                <m:r>
                  <m:t>2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)</m:t>
                </m:r>
                <m:r>
                  <m:t> </m:t>
                </m:r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e>
            </m:mr>
            <m:m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→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)</m:t>
                </m:r>
                <m:r>
                  <m:t> </m:t>
                </m:r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)</m:t>
                </m:r>
              </m:e>
            </m:mr>
          </m:m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假设反应产生的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全部转化为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被碱液完全吸收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剩余的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通过冷凝干燥除去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进入合成氨反应塔的原料气为纯净的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为使原料气中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的体积比为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推出起始气体中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和空气的比例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设空气中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的比例为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所有气体均按理想气体处理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计算反应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FangSong" w:cs="Times New Roman"/>
        </w:rPr>
        <w:t>的反应热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m>
            <m:mPr>
              <m:baseJc m:val="center"/>
              <m:plcHide m:val="on"/>
              <m:mcs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→</m:t>
                </m:r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4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)</m:t>
                </m:r>
                <m:r>
                  <m:t> </m:t>
                </m:r>
                <m:r>
                  <m:rPr>
                    <m:sty m:val="p"/>
                  </m:rPr>
                  <m:t>Δ</m:t>
                </m:r>
                <m:sSub>
                  <m:e>
                    <m:r>
                      <m:t>H</m:t>
                    </m:r>
                  </m:e>
                  <m:sub>
                    <m:r>
                      <m:t>4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74.8</m:t>
                </m:r>
                <m:r>
                  <m:t> </m:t>
                </m:r>
                <m:sSup>
                  <m:e>
                    <m:r>
                      <m:rPr>
                        <m:sty m:val="p"/>
                      </m:rPr>
                      <m:t>k</m:t>
                    </m:r>
                    <m:r>
                      <m:rPr>
                        <m:sty m:val="p"/>
                      </m:rPr>
                      <m:t>J</m:t>
                    </m:r>
                    <m:r>
                      <m:rPr>
                        <m:sty m:val="p"/>
                      </m:rPr>
                      <m:t> 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l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t> </m:t>
                </m:r>
                <m:r>
                  <m:rPr>
                    <m:sty m:val="p"/>
                  </m:rPr>
                  <m:t>(</m:t>
                </m:r>
                <m:r>
                  <m:t>4</m:t>
                </m:r>
                <m:r>
                  <m:rPr>
                    <m:sty m:val="p"/>
                  </m:rPr>
                  <m:t>)</m:t>
                </m:r>
              </m:e>
            </m:mr>
            <m:mr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sSub>
                  <m:e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)</m:t>
                </m:r>
                <m:r>
                  <m:t> </m:t>
                </m:r>
                <m:r>
                  <m:rPr>
                    <m:sty m:val="p"/>
                  </m:rPr>
                  <m:t>Δ</m:t>
                </m:r>
                <m:sSub>
                  <m:e>
                    <m:r>
                      <m:t>H</m:t>
                    </m:r>
                  </m:e>
                  <m:sub>
                    <m:r>
                      <m:t>5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110.5</m:t>
                </m:r>
                <m:r>
                  <m:t> </m:t>
                </m:r>
                <m:sSup>
                  <m:e>
                    <m:r>
                      <m:rPr>
                        <m:sty m:val="p"/>
                      </m:rPr>
                      <m:t>k</m:t>
                    </m:r>
                    <m:r>
                      <m:rPr>
                        <m:sty m:val="p"/>
                      </m:rPr>
                      <m:t>J</m:t>
                    </m:r>
                    <m:r>
                      <m:rPr>
                        <m:sty m:val="p"/>
                      </m:rPr>
                      <m:t> 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l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t> </m:t>
                </m:r>
                <m:r>
                  <m:rPr>
                    <m:sty m:val="p"/>
                  </m:rPr>
                  <m:t>(</m:t>
                </m:r>
                <m:r>
                  <m:t>5</m:t>
                </m:r>
                <m:r>
                  <m:rPr>
                    <m:sty m:val="p"/>
                  </m:rPr>
                  <m:t>)</m:t>
                </m:r>
              </m:e>
            </m:mr>
          </m:m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已知反应</w:t>
      </w:r>
      <w:r>
        <w:rPr>
          <w:rFonts w:ascii="Times New Roman" w:hAnsi="Times New Roman" w:eastAsia="Times New Roman" w:cs="Times New Roman"/>
        </w:rPr>
        <w:t xml:space="preserve"> A+B=3C </w:t>
      </w:r>
      <w:r>
        <w:rPr>
          <w:rFonts w:hint="eastAsia" w:ascii="Times New Roman" w:hAnsi="Times New Roman" w:eastAsia="FangSong" w:cs="Times New Roman"/>
        </w:rPr>
        <w:t xml:space="preserve">正逆反应的活化能分别为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t>k</m:t>
        </m:r>
        <m:r>
          <m:t>J</m:t>
        </m:r>
        <m:r>
          <m:rPr>
            <m:sty m:val="p"/>
          </m:rPr>
          <m:t>/</m:t>
        </m:r>
        <m:r>
          <m:t>m</m:t>
        </m:r>
        <m:r>
          <m:t>o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k</m:t>
        </m:r>
        <m:r>
          <m:t>J</m:t>
        </m:r>
        <m:r>
          <m:rPr>
            <m:sty m:val="p"/>
          </m:rPr>
          <m:t>/</m:t>
        </m:r>
        <m:r>
          <m:t>m</m:t>
        </m:r>
        <m:r>
          <m:t>o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则反应热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t>k</m:t>
        </m:r>
        <m:r>
          <m:t>J</m:t>
        </m:r>
        <m:r>
          <m:rPr>
            <m:sty m:val="p"/>
          </m:rPr>
          <m:t>/</m:t>
        </m:r>
        <m:r>
          <m:t>m</m:t>
        </m:r>
        <m:r>
          <m:t>o</m:t>
        </m:r>
        <m: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A. m-n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B. m-3n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C. n-m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D. 3n-m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8" w:name="第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硼及其化合物在材料制造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有机合成等方面应用广泛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为一种无限长单链状结构的多硼酸根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是硼氢化钠晶胞结构</w:t>
      </w:r>
      <w:r>
        <w:rPr>
          <w:rFonts w:hint="eastAsia" w:ascii="Times New Roman" w:hAnsi="Times New Roman" w:eastAsia="Times New Roman" w:cs="Times New Roman"/>
        </w:rPr>
        <w:t>。N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代表阿伏伽德罗常数的值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下列说法正确的是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多硼酸根与硼氢化钠晶胞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174748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86c66c1fcf8fa650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47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中多硼酸根的化学式为</w:t>
      </w:r>
      <w:r>
        <w:rPr>
          <w:rFonts w:ascii="Times New Roman" w:hAnsi="Times New Roman" w:eastAsia="Times New Roman" w:cs="Times New Roman"/>
        </w:rPr>
        <w:t xml:space="preserve"> BO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硼氢化钠晶体中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的配位数为</w:t>
      </w:r>
      <w:r>
        <w:rPr>
          <w:rFonts w:ascii="Times New Roman" w:hAnsi="Times New Roman" w:eastAsia="Times New Roman" w:cs="Times New Roman"/>
        </w:rPr>
        <w:t xml:space="preserve"> 8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O—B—O </w:t>
      </w:r>
      <w:r>
        <w:rPr>
          <w:rFonts w:hint="eastAsia" w:ascii="Times New Roman" w:hAnsi="Times New Roman" w:eastAsia="FangSong" w:cs="Times New Roman"/>
        </w:rPr>
        <w:t xml:space="preserve">的键角大于</w:t>
      </w:r>
      <w:r>
        <w:rPr>
          <w:rFonts w:ascii="Times New Roman" w:hAnsi="Times New Roman" w:eastAsia="Times New Roman" w:cs="Times New Roman"/>
        </w:rPr>
        <w:t xml:space="preserve"> BH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H—B—H </w:t>
      </w:r>
      <w:r>
        <w:rPr>
          <w:rFonts w:hint="eastAsia" w:ascii="Times New Roman" w:hAnsi="Times New Roman" w:eastAsia="FangSong" w:cs="Times New Roman"/>
        </w:rPr>
        <w:t xml:space="preserve">的键角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一个晶胞里面有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NaBH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22" w:name="第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通过理论计算筛选出了化合物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X，</w:t>
      </w:r>
      <w:r>
        <w:rPr>
          <w:rFonts w:hint="eastAsia" w:ascii="Times New Roman" w:hAnsi="Times New Roman" w:eastAsia="FangSong" w:cs="Times New Roman"/>
        </w:rPr>
        <w:t>它是潜在热电材料之一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其晶胞结构如下左图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投影见下右图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 xml:space="preserve">热电材料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晶胞与投影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906051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6d10b593593f644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06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下列说法不正确的是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ascii="Times New Roman" w:hAnsi="Times New Roman" w:eastAsia="Times New Roman" w:cs="Times New Roman"/>
        </w:rPr>
        <w:t xml:space="preserve">A. X </w:t>
      </w:r>
      <w:r>
        <w:rPr>
          <w:rFonts w:hint="eastAsia" w:ascii="Times New Roman" w:hAnsi="Times New Roman" w:eastAsia="FangSong" w:cs="Times New Roman"/>
        </w:rPr>
        <w:t xml:space="preserve">的化学式为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SeBr</w:t>
      </w:r>
      <w:r>
        <w:rPr>
          <w:rFonts w:ascii="Times New Roman" w:hAnsi="Times New Roman" w:eastAsia="Times New Roman" w:cs="Times New Roman"/>
          <w:vertAlign w:val="subscript"/>
        </w:rPr>
        <w:t>6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ascii="Times New Roman" w:hAnsi="Times New Roman" w:eastAsia="Times New Roman" w:cs="Times New Roman"/>
        </w:rPr>
        <w:t>B. [SeBr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的空间构型为正八面体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钾离子填充在晶胞所有的八面体空隙上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一个晶胞中的结构基元数目为</w:t>
      </w:r>
      <w:r>
        <w:rPr>
          <w:rFonts w:ascii="Times New Roman" w:hAnsi="Times New Roman" w:eastAsia="Times New Roman" w:cs="Times New Roman"/>
        </w:rPr>
        <w:t xml:space="preserve"> 4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人工合成的某固氮铁钼催化剂的组成分析方法如下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取一定量的样品加酸溶解并调至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1。</w:t>
      </w:r>
      <w:r>
        <w:rPr>
          <w:rFonts w:hint="eastAsia" w:ascii="Times New Roman" w:hAnsi="Times New Roman" w:eastAsia="FangSong" w:cs="Times New Roman"/>
        </w:rPr>
        <w:t>分成两份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份体积为第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份的两倍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份溶液以磺基水杨酸为指示剂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EDTA</w:t>
      </w:r>
      <w:r>
        <w:rPr>
          <w:rFonts w:hint="eastAsia" w:ascii="Times New Roman" w:hAnsi="Times New Roman" w:eastAsia="FangSong" w:cs="Times New Roman"/>
        </w:rPr>
        <w:t>标准溶液滴至终点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hint="eastAsia" w:ascii="Times New Roman" w:hAnsi="Times New Roman" w:eastAsia="Times New Roman" w:cs="Times New Roman"/>
        </w:rPr>
        <w:t>24.40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份先用沉淀法除去铁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用盐酸羟胺将</w:t>
      </w:r>
      <w:r>
        <w:rPr>
          <w:rFonts w:hint="eastAsia" w:ascii="Times New Roman" w:hAnsi="Times New Roman" w:eastAsia="Times New Roman" w:cs="Times New Roman"/>
        </w:rPr>
        <w:t>Mo(VI)</w:t>
      </w:r>
      <w:r>
        <w:rPr>
          <w:rFonts w:hint="eastAsia" w:ascii="Times New Roman" w:hAnsi="Times New Roman" w:eastAsia="FangSong" w:cs="Times New Roman"/>
        </w:rPr>
        <w:t>还原成</w:t>
      </w:r>
      <w:r>
        <w:rPr>
          <w:rFonts w:hint="eastAsia" w:ascii="Times New Roman" w:hAnsi="Times New Roman" w:eastAsia="Times New Roman" w:cs="Times New Roman"/>
        </w:rPr>
        <w:t>Mo(V)，</w:t>
      </w:r>
      <w:r>
        <w:rPr>
          <w:rFonts w:hint="eastAsia" w:ascii="Times New Roman" w:hAnsi="Times New Roman" w:eastAsia="FangSong" w:cs="Times New Roman"/>
        </w:rPr>
        <w:t>然后加入</w:t>
      </w:r>
      <w:r>
        <w:rPr>
          <w:rFonts w:hint="eastAsia" w:ascii="Times New Roman" w:hAnsi="Times New Roman" w:eastAsia="Times New Roman" w:cs="Times New Roman"/>
        </w:rPr>
        <w:t>25.00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Times New Roman" w:cs="Times New Roman"/>
        </w:rPr>
        <w:t>EDTA</w:t>
      </w:r>
      <w:r>
        <w:rPr>
          <w:rFonts w:hint="eastAsia" w:ascii="Times New Roman" w:hAnsi="Times New Roman" w:eastAsia="FangSong" w:cs="Times New Roman"/>
        </w:rPr>
        <w:t>标准溶液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充分反应后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加入一定体积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5.0</w:t>
      </w:r>
      <w:r>
        <w:rPr>
          <w:rFonts w:hint="eastAsia" w:ascii="Times New Roman" w:hAnsi="Times New Roman" w:eastAsia="FangSong" w:cs="Times New Roman"/>
        </w:rPr>
        <w:t>的醋酸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醋酸钠缓冲溶液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以二甲酚橙为指示剂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标准溶液滴至终点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hint="eastAsia" w:ascii="Times New Roman" w:hAnsi="Times New Roman" w:eastAsia="Times New Roman" w:cs="Times New Roman"/>
        </w:rPr>
        <w:t>22.12</w:t>
      </w:r>
      <w:r>
        <w:rPr>
          <w:rFonts w:ascii="Times New Roman" w:hAnsi="Times New Roman" w:eastAsia="Times New Roman" w:cs="Times New Roman"/>
        </w:rPr>
        <w:t xml:space="preserve"> mL。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小问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4-1（3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标准溶液的配制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称取</w:t>
      </w:r>
      <w:r>
        <w:rPr>
          <w:rFonts w:ascii="Times New Roman" w:hAnsi="Times New Roman" w:eastAsia="Times New Roman" w:cs="Times New Roman"/>
        </w:rPr>
        <w:t xml:space="preserve"> 0.3289 g </w:t>
      </w:r>
      <w:r>
        <w:rPr>
          <w:rFonts w:hint="eastAsia" w:ascii="Times New Roman" w:hAnsi="Times New Roman" w:eastAsia="FangSong" w:cs="Times New Roman"/>
        </w:rPr>
        <w:t xml:space="preserve">金属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Zn，</w:t>
      </w:r>
      <w:r>
        <w:rPr>
          <w:rFonts w:hint="eastAsia" w:ascii="Times New Roman" w:hAnsi="Times New Roman" w:eastAsia="FangSong" w:cs="Times New Roman"/>
        </w:rPr>
        <w:t>溶解后转移至</w:t>
      </w:r>
      <w:r>
        <w:rPr>
          <w:rFonts w:ascii="Times New Roman" w:hAnsi="Times New Roman" w:eastAsia="Times New Roman" w:cs="Times New Roman"/>
        </w:rPr>
        <w:t xml:space="preserve"> 250 mL </w:t>
      </w:r>
      <w:r>
        <w:rPr>
          <w:rFonts w:hint="eastAsia" w:ascii="Times New Roman" w:hAnsi="Times New Roman" w:eastAsia="FangSong" w:cs="Times New Roman"/>
        </w:rPr>
        <w:t>的容量瓶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定容</w:t>
      </w:r>
      <w:r>
        <w:rPr>
          <w:rFonts w:hint="eastAsia" w:ascii="Times New Roman" w:hAnsi="Times New Roman" w:eastAsia="Times New Roman" w:cs="Times New Roman"/>
        </w:rPr>
        <w:t>。EDTA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溶液的标定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用移液管取</w:t>
      </w:r>
      <w:r>
        <w:rPr>
          <w:rFonts w:ascii="Times New Roman" w:hAnsi="Times New Roman" w:eastAsia="Times New Roman" w:cs="Times New Roman"/>
        </w:rPr>
        <w:t xml:space="preserve"> 25.00 mL </w:t>
      </w:r>
      <w:r>
        <w:rPr>
          <w:rFonts w:hint="eastAsia" w:ascii="Times New Roman" w:hAnsi="Times New Roman" w:eastAsia="FangSong" w:cs="Times New Roman"/>
        </w:rPr>
        <w:t xml:space="preserve">上述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标准溶液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以二甲酚橙作指示剂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EDTA </w:t>
      </w:r>
      <w:r>
        <w:rPr>
          <w:rFonts w:hint="eastAsia" w:ascii="Times New Roman" w:hAnsi="Times New Roman" w:eastAsia="FangSong" w:cs="Times New Roman"/>
        </w:rPr>
        <w:t>标准溶液滴至终点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20.24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标准溶液和</w:t>
      </w:r>
      <w:r>
        <w:rPr>
          <w:rFonts w:ascii="Times New Roman" w:hAnsi="Times New Roman" w:eastAsia="Times New Roman" w:cs="Times New Roman"/>
        </w:rPr>
        <w:t xml:space="preserve"> EDTA </w:t>
      </w:r>
      <w:r>
        <w:rPr>
          <w:rFonts w:hint="eastAsia" w:ascii="Times New Roman" w:hAnsi="Times New Roman" w:eastAsia="FangSong" w:cs="Times New Roman"/>
        </w:rPr>
        <w:t>标准溶液的浓度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小问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4-2（2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实验误差用标准差表示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次测量结果作加减和乘除运算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运算结果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Q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的误差为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Q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其计算公式分别为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Q</m:t>
            </m:r>
          </m:e>
          <m:sub>
            <m:r>
              <m:rPr>
                <m:sty m:val="p"/>
              </m:rPr>
              <m:t>±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r>
              <m:rPr>
                <m:sty m:val="p"/>
              </m:rPr>
              <m:t>Δ</m:t>
            </m:r>
            <m:sSub>
              <m:e>
                <m:r>
                  <m:t>q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Q</m:t>
            </m:r>
          </m:e>
          <m:sub>
            <m:r>
              <m:rPr>
                <m:sty m:val="p"/>
              </m:rPr>
              <m:t>×</m:t>
            </m:r>
            <m:r>
              <m:rPr>
                <m:sty m:val="p"/>
              </m:rPr>
              <m:t>÷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r>
          <m:t>Q</m:t>
        </m:r>
        <m:r>
          <m:rPr>
            <m:sty m:val="p"/>
          </m:rPr>
          <m:t>|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r>
              <m:rPr>
                <m:sty m:val="p"/>
              </m:rPr>
              <m:t>Δ</m:t>
            </m:r>
            <m:sSub>
              <m:e>
                <m:r>
                  <m:t>q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q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为第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次测量值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的误差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已知分析天平称量的标准差为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0.1</m:t>
        </m:r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移液管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容量瓶和滴定管的标准差均为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忽略其他误差因素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4-1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EDTA</w:t>
      </w:r>
      <w:r>
        <w:rPr>
          <w:rFonts w:hint="eastAsia" w:ascii="Times New Roman" w:hAnsi="Times New Roman" w:eastAsia="FangSong" w:cs="Times New Roman"/>
        </w:rPr>
        <w:t>标准溶液浓度的最小标准差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小问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4-3（2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请计算该催化剂中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的原子个数之比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小问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4-4（1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欲在室温下配制</w:t>
      </w:r>
      <w:r>
        <w:rPr>
          <w:rFonts w:ascii="Times New Roman" w:hAnsi="Times New Roman" w:eastAsia="Times New Roman" w:cs="Times New Roman"/>
        </w:rPr>
        <w:t xml:space="preserve"> 1.0 L pH 5.00 </w:t>
      </w:r>
      <w:r>
        <w:rPr>
          <w:rFonts w:hint="eastAsia" w:ascii="Times New Roman" w:hAnsi="Times New Roman" w:eastAsia="FangSong" w:cs="Times New Roman"/>
        </w:rPr>
        <w:t>的醋酸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醋酸钠缓冲溶液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现有</w:t>
      </w:r>
      <w:r>
        <w:rPr>
          <w:rFonts w:ascii="Times New Roman" w:hAnsi="Times New Roman" w:eastAsia="Times New Roman" w:cs="Times New Roman"/>
        </w:rPr>
        <w:t xml:space="preserve"> 11.8 g </w:t>
      </w:r>
      <w:r>
        <w:rPr>
          <w:rFonts w:hint="eastAsia" w:ascii="Times New Roman" w:hAnsi="Times New Roman" w:eastAsia="FangSong" w:cs="Times New Roman"/>
        </w:rPr>
        <w:t>醋酸钠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请计算需要加入醋酸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1.05</m:t>
        </m:r>
        <m:r>
          <m:rPr>
            <m:sty m:val="p"/>
          </m:rPr>
          <m:t>g</m:t>
        </m:r>
        <m:r>
          <m:rPr>
            <m:sty m:val="p"/>
          </m:rPr>
          <m:t> 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的体积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醋酸在水溶液中的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第1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蛋白质中的巯基可以作为配体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多种酶中存在金属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硫簇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在含硫配体的研究中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得到过一类过渡金属离子与乙二硫醇离子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简写为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d</m:t>
        </m:r>
        <m:r>
          <m:rPr>
            <m:sty m:val="p"/>
          </m:rP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形成的双核配离子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d</m:t>
        </m:r>
        <m:r>
          <m:rPr>
            <m:sty m:val="p"/>
          </m:rP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=</m:t>
        </m:r>
        <m:r>
          <m:rPr>
            <m:sty m:val="p"/>
          </m:rPr>
          <m:t>V</m:t>
        </m:r>
        <m:r>
          <m:rPr>
            <m:sty m:val="p"/>
          </m:rPr>
          <m:t>,</m:t>
        </m: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,</m:t>
        </m:r>
        <m:r>
          <m:rPr>
            <m:sty m:val="p"/>
          </m:rPr>
          <m:t>F</m:t>
        </m:r>
        <m:r>
          <m:rPr>
            <m:sty m:val="p"/>
          </m:rPr>
          <m:t>e</m:t>
        </m:r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它们尽管通式相同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但结构不同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d</m:t>
        </m:r>
        <m:r>
          <m:rPr>
            <m:sty m:val="p"/>
          </m:rP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>原子周围有六个硫原子配位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通过两个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>连线中心有三个相互垂直的二重轴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d</m:t>
        </m:r>
        <m:r>
          <m:rPr>
            <m:sty m:val="p"/>
          </m:rP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忽略氢原子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d</m:t>
        </m:r>
        <m:r>
          <m:rPr>
            <m:sty m:val="p"/>
          </m:rP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=</m:t>
        </m: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,</m:t>
        </m:r>
        <m:r>
          <m:rPr>
            <m:sty m:val="p"/>
          </m:rPr>
          <m:t>F</m:t>
        </m:r>
        <m:r>
          <m:rPr>
            <m:sty m:val="p"/>
          </m:rPr>
          <m:t>e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忽略氢原子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d</m:t>
        </m:r>
        <m:r>
          <m:rPr>
            <m:sty m:val="p"/>
          </m:rP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中钒的价电子组态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磁性测试表明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它显抗磁性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简述原因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  <w:ind w:firstLine="420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d</m:t>
        </m:r>
        <m:r>
          <m:rPr>
            <m:sty m:val="p"/>
          </m:rP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d</m:t>
        </m:r>
        <m:r>
          <m:rPr>
            <m:sty m:val="p"/>
          </m:rPr>
          <m:t>t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溶液在空气中反应得到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第1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将某镧系元素的无水氯化物和异丙基醇钠在异丙醇中回流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得淡蓝色溶液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该溶液经蒸发浓缩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真空干燥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所得固体在甲苯中低温重结晶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析出淡蓝色针状晶体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为稀土离子的配合物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300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也不分解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进一步分析表征结果如下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>溶液电导测定显示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电离类型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只有一种外界离子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称取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6.354</m:t>
        </m:r>
        <m:r>
          <m:rPr>
            <m:sty m:val="p"/>
          </m:rP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溶解后加入足量硝酸银溶液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0.4778</m:t>
        </m:r>
        <m:r>
          <m:rPr>
            <m:sty m:val="p"/>
          </m:rP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乳白色沉淀</w:t>
      </w:r>
      <w:r>
        <w:rPr>
          <w:rFonts w:ascii="Times New Roman" w:hAnsi="Times New Roman" w:eastAsia="Times New Roman" w:cs="Times New Roman"/>
        </w:rPr>
        <w:t xml:space="preserve"> B。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的相对分子质量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  <w:ind w:firstLine="420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的元素分析结果为</w:t>
      </w:r>
      <w:r>
        <w:rPr>
          <w:rFonts w:hint="eastAsia" w:ascii="Times New Roman" w:hAnsi="Times New Roman" w:eastAsia="Times New Roman" w:cs="Times New Roman"/>
        </w:rPr>
        <w:t>：C,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32.02%；H,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6.17%；O,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14.35%（</w:t>
      </w:r>
      <w:r>
        <w:rPr>
          <w:rFonts w:hint="eastAsia" w:ascii="Times New Roman" w:hAnsi="Times New Roman" w:eastAsia="FangSong" w:cs="Times New Roman"/>
        </w:rPr>
        <w:t>均为质量分数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>通过计算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单晶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射线衍射分析显示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氯仅有一种环境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稀土离子所处环境完全等同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它与配体结合形成多聚团簇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每个离子周围有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个氧原子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氧原子均参与配位且有三种类型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边桥基和面桥基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>写出配合物结构中端基氧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边桥基氧和面桥基氧的数目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第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1937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科学家用能量约</w:t>
      </w:r>
      <w:r>
        <w:rPr>
          <w:rFonts w:ascii="Times New Roman" w:hAnsi="Times New Roman" w:eastAsia="Times New Roman" w:cs="Times New Roman"/>
        </w:rPr>
        <w:t xml:space="preserve"> 500MeV </w:t>
      </w:r>
      <w:r>
        <w:rPr>
          <w:rFonts w:hint="eastAsia" w:ascii="Times New Roman" w:hAnsi="Times New Roman" w:eastAsia="FangSong" w:cs="Times New Roman"/>
        </w:rPr>
        <w:t xml:space="preserve">的氘核轰击质量数为</w:t>
      </w:r>
      <w:r>
        <w:rPr>
          <w:rFonts w:ascii="Times New Roman" w:hAnsi="Times New Roman" w:eastAsia="Times New Roman" w:cs="Times New Roman"/>
        </w:rPr>
        <w:t xml:space="preserve"> 96 </w:t>
      </w:r>
      <w:r>
        <w:rPr>
          <w:rFonts w:hint="eastAsia" w:ascii="Times New Roman" w:hAnsi="Times New Roman" w:eastAsia="FangSong" w:cs="Times New Roman"/>
        </w:rPr>
        <w:t>的某一元素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两种原子核融合制得了第一个人造元素锝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Tc,</w:t>
      </w:r>
      <w:r>
        <w:rPr>
          <w:rFonts w:hint="eastAsia" w:ascii="Times New Roman" w:hAnsi="Times New Roman" w:eastAsia="FangSong" w:cs="Times New Roman"/>
        </w:rPr>
        <w:t>同时释放出等量的另一种常见粒子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写出第一次制得</w:t>
      </w:r>
      <w:r>
        <w:rPr>
          <w:rFonts w:ascii="Times New Roman" w:hAnsi="Times New Roman" w:eastAsia="Times New Roman" w:cs="Times New Roman"/>
        </w:rPr>
        <w:t xml:space="preserve"> Tc </w:t>
      </w:r>
      <w:r>
        <w:rPr>
          <w:rFonts w:hint="eastAsia" w:ascii="Times New Roman" w:hAnsi="Times New Roman" w:eastAsia="FangSong" w:cs="Times New Roman"/>
        </w:rPr>
        <w:t>的核反应方程式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第1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1994 </w:t>
      </w:r>
      <w:r>
        <w:rPr>
          <w:rFonts w:hint="eastAsia" w:ascii="Times New Roman" w:hAnsi="Times New Roman" w:eastAsia="FangSong" w:cs="Times New Roman"/>
        </w:rPr>
        <w:t>年诺贝尔和平奖获得者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巴勒斯坦解放组织领导者阿拉法特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2004 </w:t>
      </w:r>
      <w:r>
        <w:rPr>
          <w:rFonts w:hint="eastAsia" w:ascii="Times New Roman" w:hAnsi="Times New Roman" w:eastAsia="FangSong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FangSong" w:cs="Times New Roman"/>
        </w:rPr>
        <w:t>月突然不明不白地去世了</w:t>
      </w:r>
      <w:r>
        <w:rPr>
          <w:rFonts w:hint="eastAsia" w:ascii="Times New Roman" w:hAnsi="Times New Roman" w:eastAsia="Times New Roman" w:cs="Times New Roman"/>
        </w:rPr>
        <w:t>。2012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他的尸体被进行化验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发现他竟然是被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的一种同位素毒害的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平均地看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1mg </w:t>
      </w:r>
      <w:r>
        <w:rPr>
          <w:rFonts w:hint="eastAsia" w:ascii="Times New Roman" w:hAnsi="Times New Roman" w:eastAsia="FangSong" w:cs="Times New Roman"/>
        </w:rPr>
        <w:t xml:space="preserve">此物质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半衰期</w:t>
      </w:r>
      <w:r>
        <w:rPr>
          <w:rFonts w:ascii="Times New Roman" w:hAnsi="Times New Roman" w:eastAsia="Times New Roman" w:cs="Times New Roman"/>
        </w:rPr>
        <w:t xml:space="preserve"> 138.4 </w:t>
      </w:r>
      <w:r>
        <w:rPr>
          <w:rFonts w:hint="eastAsia" w:ascii="Times New Roman" w:hAnsi="Times New Roman" w:eastAsia="FangSong" w:cs="Times New Roman"/>
        </w:rPr>
        <w:t>天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的毒性与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4.55</m:t>
        </m:r>
        <m:sSup>
          <m:e>
            <m:r>
              <m:t>g</m:t>
            </m:r>
          </m:e>
          <m:sup>
            <m:r>
              <m:t>226</m:t>
            </m:r>
          </m:sup>
        </m:sSup>
        <m:r>
          <m:t>R</m:t>
        </m:r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半衰期</w:t>
      </w:r>
      <w:r>
        <w:rPr>
          <w:rFonts w:ascii="Times New Roman" w:hAnsi="Times New Roman" w:eastAsia="Times New Roman" w:cs="Times New Roman"/>
        </w:rPr>
        <w:t xml:space="preserve"> 1601 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  <w:vertAlign w:val="superscript"/>
        </w:rPr>
        <w:t>226</w:t>
      </w:r>
      <w:r>
        <w:rPr>
          <w:rFonts w:ascii="Times New Roman" w:hAnsi="Times New Roman" w:eastAsia="Times New Roman" w:cs="Times New Roman"/>
        </w:rPr>
        <w:t xml:space="preserve"> Ra </w:t>
      </w:r>
      <w:r>
        <w:rPr>
          <w:rFonts w:hint="eastAsia" w:ascii="Times New Roman" w:hAnsi="Times New Roman" w:eastAsia="FangSong" w:cs="Times New Roman"/>
        </w:rPr>
        <w:t>衰变的方程式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的摩尔质量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若尸体</w:t>
      </w:r>
      <w:r>
        <w:rPr>
          <w:rFonts w:hint="eastAsia" w:ascii="Times New Roman" w:hAnsi="Times New Roman" w:eastAsia="Times New Roman" w:cs="Times New Roman"/>
        </w:rPr>
        <w:t>(70kg)</w:t>
      </w:r>
      <w:r>
        <w:rPr>
          <w:rFonts w:hint="eastAsia" w:ascii="Times New Roman" w:hAnsi="Times New Roman" w:eastAsia="FangSong" w:cs="Times New Roman"/>
        </w:rPr>
        <w:t>的总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放射量减少到了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0.3Bq/kg，</w:t>
      </w:r>
      <w:r>
        <w:rPr>
          <w:rFonts w:hint="eastAsia" w:ascii="Times New Roman" w:hAnsi="Times New Roman" w:eastAsia="FangSong" w:cs="Times New Roman"/>
        </w:rPr>
        <w:t>就难以发现隐藏在阴影中的真相了</w:t>
      </w:r>
      <w:r>
        <w:rPr>
          <w:rFonts w:hint="eastAsia" w:ascii="Times New Roman" w:hAnsi="Times New Roman" w:eastAsia="Times New Roman" w:cs="Times New Roman"/>
        </w:rPr>
        <w:t>……(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Bq </w:t>
      </w:r>
      <w:r>
        <w:rPr>
          <w:rFonts w:hint="eastAsia" w:ascii="Times New Roman" w:hAnsi="Times New Roman" w:eastAsia="FangSong" w:cs="Times New Roman"/>
        </w:rPr>
        <w:t>的定义是每秒衰变的原子数目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最小致死量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t>μ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(b) </w:t>
      </w:r>
      <w:r>
        <w:rPr>
          <w:rFonts w:hint="eastAsia" w:ascii="Times New Roman" w:hAnsi="Times New Roman" w:eastAsia="FangSong" w:cs="Times New Roman"/>
        </w:rPr>
        <w:t>正常人体</w:t>
      </w:r>
      <w:r>
        <w:rPr>
          <w:rFonts w:hint="eastAsia" w:ascii="Times New Roman" w:hAnsi="Times New Roman" w:eastAsia="Times New Roman" w:cs="Times New Roman"/>
        </w:rPr>
        <w:t>(70kg)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放射量为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0.2Bq/kg，</w:t>
      </w:r>
      <w:r>
        <w:rPr>
          <w:rFonts w:hint="eastAsia" w:ascii="Times New Roman" w:hAnsi="Times New Roman" w:eastAsia="FangSong" w:cs="Times New Roman"/>
        </w:rPr>
        <w:t>这个值即使很长时间也不会变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有一种无放射性的同位素由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衰变生成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</w:rPr>
        <w:t>那么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最迟在多久以前必须对尸体进行化验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事实上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的中子数与质子数之比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/</m:t>
        </m:r>
        <m:r>
          <m:t>Z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1.50。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X（</w:t>
      </w:r>
      <w:r>
        <w:rPr>
          <w:rFonts w:hint="eastAsia" w:ascii="Times New Roman" w:hAnsi="Times New Roman" w:eastAsia="FangSong" w:cs="Times New Roman"/>
        </w:rPr>
        <w:t>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9.2</m:t>
        </m:r>
        <m:r>
          <m:t>g</m:t>
        </m:r>
        <m:r>
          <m:rPr>
            <m:sty m:val="p"/>
          </m:rPr>
          <m:t>/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单位时间能释放相当可观的能量</w:t>
      </w:r>
      <w:r>
        <w:rPr>
          <w:rFonts w:hint="eastAsia" w:ascii="Times New Roman" w:hAnsi="Times New Roman" w:eastAsia="Times New Roman" w:cs="Times New Roman"/>
        </w:rPr>
        <w:t>（1210W），</w:t>
      </w:r>
      <w:r>
        <w:rPr>
          <w:rFonts w:hint="eastAsia" w:ascii="Times New Roman" w:hAnsi="Times New Roman" w:eastAsia="FangSong" w:cs="Times New Roman"/>
        </w:rPr>
        <w:t>能与电熨斗媲美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这是它剧毒的原因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X, </w:t>
      </w:r>
      <w:r>
        <w:rPr>
          <w:rFonts w:hint="eastAsia" w:ascii="Times New Roman" w:hAnsi="Times New Roman" w:eastAsia="FangSong" w:cs="Times New Roman"/>
        </w:rPr>
        <w:t>用元素符号表示之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衰变生成的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粒子的初动能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MeV </w:t>
      </w:r>
      <w:r>
        <w:rPr>
          <w:rFonts w:hint="eastAsia" w:ascii="Times New Roman" w:hAnsi="Times New Roman" w:eastAsia="FangSong" w:cs="Times New Roman"/>
        </w:rPr>
        <w:t>为单位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假设动能完全转化为热能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31" w:name="第1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有一类复合氧化物具有奇特的性质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受热后密度不降反升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这类复合氧化物的理想结构属立方晶系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晶胞示意图如下图所示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图中八面体中心是锆原子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位于晶胞的顶角和面心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四面体中心是钨原子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均在晶胞中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八面体和四面体之间通过共用顶点连接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锆和钨的氧化数分别等于它们在周期表里的族数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104717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4ad7888fdd607cc99a92969f729676582d9f2d1f2820c31bf4b09a70c06f3fa6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04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</w:rPr>
        <w:t>写出晶胞中锆原子和钨原子的数目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</w:rPr>
        <w:t>写出这种复合氧化物的化学式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</w:rPr>
        <w:t>晶体中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氧原子的化学环境有几种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各是什么类型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在一个晶胞中有多少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已知晶胞参数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0.916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计算该晶体的密度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5" w:name="第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群青是一种蓝色颜料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主要成分为双硅酸铝盐和钠盐以及其他一些硫化物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下图是一种含有铝硅酸盐骨架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自由基阴离子和钠离子的群青晶体的结构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下面晶胞的参数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90.9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化合物中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:</m:t>
        </m: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926244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ce23375c0153981640b24240d0d366a76fdbc0db0bd7ba8dc9d2a8b2a6b10741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26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numPr>
          <w:ilvl w:val="0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</w:rPr>
        <w:t>解释群青晶体常有比较浓烈颜色的原因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</w:rPr>
        <w:t>给出该群青晶体的化学式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并计算该晶体的密度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假设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的呈现混同的原子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指出一个晶胞中所有对称轴的种类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数量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第1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六氯合铂</w:t>
      </w:r>
      <w:r>
        <w:rPr>
          <w:rFonts w:hint="eastAsia" w:ascii="Times New Roman" w:hAnsi="Times New Roman" w:eastAsia="Times New Roman" w:cs="Times New Roman"/>
        </w:rPr>
        <w:t>(Ⅳ)</w:t>
      </w:r>
      <w:r>
        <w:rPr>
          <w:rFonts w:hint="eastAsia" w:ascii="Times New Roman" w:hAnsi="Times New Roman" w:eastAsia="FangSong" w:cs="Times New Roman"/>
        </w:rPr>
        <w:t>酸钾与多硫化铵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发生非氧化还原反应得到铵盐</w:t>
      </w:r>
      <w:r>
        <w:rPr>
          <w:rFonts w:hint="eastAsia" w:ascii="Times New Roman" w:hAnsi="Times New Roman" w:eastAsia="Times New Roman" w:cs="Times New Roman"/>
        </w:rPr>
        <w:t>B。B</w:t>
      </w:r>
      <w:r>
        <w:rPr>
          <w:rFonts w:hint="eastAsia" w:ascii="Times New Roman" w:hAnsi="Times New Roman" w:eastAsia="FangSong" w:cs="Times New Roman"/>
        </w:rPr>
        <w:t>中的阴离子为一仅由硫和铂构成的八面体型单核配离子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有一根三重旋转轴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其中硫的质量分数为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71.14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是否有旋光性并说明理由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第1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铬酸铅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铅黄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曾是一种被广泛使用的颜料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不过因为对人体的危害和对环境的污染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它已经被弃用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设常温下固体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6.000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的地表水中达到溶解平衡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计算体系中所有物种的浓度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2.83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(</m:t>
        </m:r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t>3.34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⇌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=</m:t>
        </m:r>
        <m:r>
          <m:t>3.13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从原理上看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沉淀溶解平衡的计算是最简单的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但务必注意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写出溶度积方程时一定要判断该物种是否达到溶解平衡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否则就会犯下严重的错误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以下物质都难溶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今将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氯化银和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0.200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碘化铊置于在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1.00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水中达平衡态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设溶液体积恒定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已知前四者的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、</m:t>
        </m:r>
        <m:r>
          <m:t>8.5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  <m:r>
          <m:rPr>
            <m:sty m:val="p"/>
          </m:rPr>
          <m:t>、</m:t>
        </m:r>
        <m:r>
          <m:t>1.9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试求解固相组成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固相组成是很难直接确定的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因为纯固相反应连平衡常数都难以写出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故我们先确定溶液组成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确定溶液组成需要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个参数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显然不存在水解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个电荷守恒约束方程和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个可能的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因此必定有一个物种是不饱和的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考虑到加入了两倍量的碘化铊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故银离子会被碘离子沉淀得比较彻底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由此估计</w:t>
      </w:r>
      <w:r>
        <w:rPr>
          <w:rFonts w:hint="eastAsia" w:ascii="Times New Roman" w:hAnsi="Times New Roman" w:eastAsia="Times New Roman" w:cs="Times New Roman"/>
        </w:rPr>
        <w:t>AgCl</w:t>
      </w:r>
      <w:r>
        <w:rPr>
          <w:rFonts w:hint="eastAsia" w:ascii="Times New Roman" w:hAnsi="Times New Roman" w:eastAsia="FangSong" w:cs="Times New Roman"/>
        </w:rPr>
        <w:t>是不饱和的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这样去写方程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rPr>
                                <m:sty m:val="p"/>
                              </m:rPr>
                              <m:t>A</m:t>
                            </m:r>
                            <m:r>
                              <m:rPr>
                                <m:sty m:val="p"/>
                              </m:rPr>
                              <m:t>g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+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rPr>
                                <m:sty m:val="p"/>
                              </m:rPr>
                              <m:t>T</m:t>
                            </m:r>
                            <m:r>
                              <m:rPr>
                                <m:sty m:val="p"/>
                              </m:rPr>
                              <m:t>l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+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rPr>
                                <m:sty m:val="p"/>
                              </m:rPr>
                              <m:t>C</m:t>
                            </m:r>
                            <m:r>
                              <m:rPr>
                                <m:sty m:val="p"/>
                              </m:rPr>
                              <m:t>l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rPr>
                                <m:sty m:val="p"/>
                              </m:rPr>
                              <m:t>I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rPr>
                                <m:sty m:val="p"/>
                              </m:rPr>
                              <m:t>A</m:t>
                            </m:r>
                            <m:r>
                              <m:rPr>
                                <m:sty m:val="p"/>
                              </m:rPr>
                              <m:t>g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+</m:t>
                            </m:r>
                          </m:sup>
                        </m:sSup>
                      </m:e>
                    </m:d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rPr>
                                <m:sty m:val="p"/>
                              </m:rPr>
                              <m:t>I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g</m:t>
                        </m:r>
                        <m:r>
                          <m:rPr>
                            <m:sty m:val="p"/>
                          </m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rPr>
                                <m:sty m:val="p"/>
                              </m:rPr>
                              <m:t>T</m:t>
                            </m:r>
                            <m:r>
                              <m:rPr>
                                <m:sty m:val="p"/>
                              </m:rPr>
                              <m:t>l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+</m:t>
                            </m:r>
                          </m:sup>
                        </m:sSup>
                      </m:e>
                    </m:d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rPr>
                                <m:sty m:val="p"/>
                              </m:rPr>
                              <m:t>I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m:t>T</m:t>
                        </m:r>
                        <m:r>
                          <m:rPr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rPr>
                                <m:sty m:val="p"/>
                              </m:rPr>
                              <m:t>T</m:t>
                            </m:r>
                            <m:r>
                              <m:rPr>
                                <m:sty m:val="p"/>
                              </m:rPr>
                              <m:t>l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+</m:t>
                            </m:r>
                          </m:sup>
                        </m:sSup>
                      </m:e>
                    </m:d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rPr>
                                <m:sty m:val="p"/>
                              </m:rPr>
                              <m:t>C</m:t>
                            </m:r>
                            <m:r>
                              <m:rPr>
                                <m:sty m:val="p"/>
                              </m:rPr>
                              <m:t>l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m:t>T</m:t>
                        </m:r>
                        <m:r>
                          <m:rPr>
                            <m:sty m:val="p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l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解得溶液组成为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由此得到两个方程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1.000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2.044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1.087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sup>
                    </m:sSup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5.782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11</m:t>
                        </m:r>
                      </m:sup>
                    </m:sSup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1.000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5.931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9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5.931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10</m:t>
                        </m:r>
                      </m:sup>
                    </m:sSup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5.931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11</m:t>
                        </m:r>
                      </m:sup>
                    </m:sSup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7.5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事实上这个近似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即假设银的络合对氨的酸碱平衡没有影响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是很粗略的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这种类型的计算对中间过程取的有效数字位数非常敏感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故误差可能较大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下面我们尝试更精确地处理一下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&gt;</m:t>
        </m:r>
        <m:r>
          <m:t>12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我们认为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0.09800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故而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t>0.00100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  <m:r>
          <m:rPr>
            <m:sty m:val="p"/>
          </m:rPr>
          <m:t>⇒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1.756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然后来考察</w:t>
      </w:r>
      <w:r>
        <w:rPr>
          <w:rFonts w:ascii="Times New Roman" w:hAnsi="Times New Roman" w:eastAsia="Times New Roman" w:cs="Times New Roman"/>
        </w:rPr>
        <w:t xml:space="preserve"> pH=8 </w:t>
      </w:r>
      <w:r>
        <w:rPr>
          <w:rFonts w:hint="eastAsia" w:ascii="Times New Roman" w:hAnsi="Times New Roman" w:eastAsia="FangSong" w:cs="Times New Roman"/>
        </w:rPr>
        <w:t>的情况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g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N</m:t>
                          </m:r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此时氨的酸碱平衡可以写成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w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w</m:t>
                  </m:r>
                </m:sub>
              </m:sSub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</m:d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b</m:t>
                  </m:r>
                </m:sub>
              </m:sSub>
            </m:den>
          </m:f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c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c</m:t>
                      </m:r>
                    </m:e>
                    <m:sub>
                      <m:sSup>
                        <m:e>
                          <m:r>
                            <m:rPr>
                              <m:sty m:val="p"/>
                            </m:rPr>
                            <m:t>A</m:t>
                          </m:r>
                          <m:r>
                            <m:rPr>
                              <m:sty m:val="p"/>
                            </m:rP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sub>
                  </m:sSub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H</m:t>
                              </m:r>
                            </m:e>
                            <m:sub>
                              <m:r>
                                <m:t>3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rPr>
                                      <m:sty m:val="p"/>
                                    </m:rPr>
                                    <m:t>N</m:t>
                                  </m:r>
                                  <m:r>
                                    <m:rPr>
                                      <m:sty m:val="p"/>
                                    </m:rPr>
                                    <m:t>H</m:t>
                                  </m:r>
                                </m:e>
                                <m:sub>
                                  <m:r>
                                    <m:t>3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N</m:t>
                          </m:r>
                          <m:r>
                            <m:rPr>
                              <m:sty m:val="p"/>
                            </m:rPr>
                            <m:t>H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H</m:t>
                              </m:r>
                            </m:e>
                            <m:sub>
                              <m:r>
                                <m:t>3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。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从上两式中消去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并略作计算整理可得关于氨的二次方程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-1.909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+</m:t>
        </m:r>
        <m:r>
          <m:t>5.266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=</m:t>
        </m:r>
        <m:r>
          <m:t>5.214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回代可得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8.4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第1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胶体金的摩尔消光系数极高而制备容易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因此是一种运用广泛的分析化学试剂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常用的</w:t>
      </w:r>
      <w:r>
        <w:rPr>
          <w:rFonts w:ascii="Times New Roman" w:hAnsi="Times New Roman" w:eastAsia="Times New Roman" w:cs="Times New Roman"/>
        </w:rPr>
        <w:t xml:space="preserve"> COVID-19 </w:t>
      </w:r>
      <w:r>
        <w:rPr>
          <w:rFonts w:hint="eastAsia" w:ascii="Times New Roman" w:hAnsi="Times New Roman" w:eastAsia="FangSong" w:cs="Times New Roman"/>
        </w:rPr>
        <w:t>的抗原检测试剂便是基于胶体金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胶体金可用维生素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还原氯金酸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⋅</m:t>
            </m:r>
            <m:r>
              <m:t>3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O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溶液得到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100mL </w:t>
      </w:r>
      <w:r>
        <w:rPr>
          <w:rFonts w:hint="eastAsia" w:ascii="Times New Roman" w:hAnsi="Times New Roman" w:eastAsia="FangSong" w:cs="Times New Roman"/>
        </w:rPr>
        <w:t xml:space="preserve">水中溶解</w:t>
      </w:r>
      <w:r>
        <w:rPr>
          <w:rFonts w:ascii="Times New Roman" w:hAnsi="Times New Roman" w:eastAsia="Times New Roman" w:cs="Times New Roman"/>
        </w:rPr>
        <w:t xml:space="preserve"> 41mg </w:t>
      </w:r>
      <w:r>
        <w:rPr>
          <w:rFonts w:hint="eastAsia" w:ascii="Times New Roman" w:hAnsi="Times New Roman" w:eastAsia="FangSong" w:cs="Times New Roman"/>
        </w:rPr>
        <w:t>三水合氯金酸溶液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体积变化忽略不计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并将全部的金元素转化为胶体金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所得溶液的吸光度为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0.8(</w:t>
      </w:r>
      <w:r>
        <w:rPr>
          <w:rFonts w:hint="eastAsia" w:ascii="Times New Roman" w:hAnsi="Times New Roman" w:eastAsia="FangSong" w:cs="Times New Roman"/>
        </w:rPr>
        <w:t>光程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1cm)。</w:t>
      </w:r>
      <w:r>
        <w:rPr>
          <w:rFonts w:hint="eastAsia" w:ascii="Times New Roman" w:hAnsi="Times New Roman" w:eastAsia="FangSong" w:cs="Times New Roman"/>
        </w:rPr>
        <w:t>假设胶体金颗粒为完美的球形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直径为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10nm。</w:t>
      </w:r>
      <w:r>
        <w:rPr>
          <w:rFonts w:hint="eastAsia" w:ascii="Times New Roman" w:hAnsi="Times New Roman" w:eastAsia="FangSong" w:cs="Times New Roman"/>
        </w:rPr>
        <w:t>金的密度为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19.3</m:t>
        </m:r>
        <m:r>
          <m:t> </m:t>
        </m:r>
        <m:r>
          <m:t>g</m:t>
        </m:r>
        <m:r>
          <m:rPr>
            <m:sty m:val="p"/>
          </m:rPr>
          <m:t>/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请计算一个胶体金中含有的金原子个数以及胶体金的摩尔消光系数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某种植物的提取液中含有维生素</w:t>
      </w:r>
      <w:r>
        <w:rPr>
          <w:rFonts w:ascii="Times New Roman" w:hAnsi="Times New Roman" w:eastAsia="Times New Roman" w:cs="Times New Roman"/>
        </w:rPr>
        <w:t xml:space="preserve"> C。0.20mL </w:t>
      </w:r>
      <w:r>
        <w:rPr>
          <w:rFonts w:hint="eastAsia" w:ascii="Times New Roman" w:hAnsi="Times New Roman" w:eastAsia="FangSong" w:cs="Times New Roman"/>
        </w:rPr>
        <w:t xml:space="preserve">的提取液和某氯金酸溶液反应得到直径</w:t>
      </w:r>
      <w:r>
        <w:rPr>
          <w:rFonts w:ascii="Times New Roman" w:hAnsi="Times New Roman" w:eastAsia="Times New Roman" w:cs="Times New Roman"/>
        </w:rPr>
        <w:t xml:space="preserve"> 10nm </w:t>
      </w:r>
      <w:r>
        <w:rPr>
          <w:rFonts w:hint="eastAsia" w:ascii="Times New Roman" w:hAnsi="Times New Roman" w:eastAsia="FangSong" w:cs="Times New Roman"/>
        </w:rPr>
        <w:t>的胶体金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所得溶液稀释到</w:t>
      </w:r>
      <w:r>
        <w:rPr>
          <w:rFonts w:ascii="Times New Roman" w:hAnsi="Times New Roman" w:eastAsia="Times New Roman" w:cs="Times New Roman"/>
        </w:rPr>
        <w:t xml:space="preserve"> 1.0mL </w:t>
      </w:r>
      <w:r>
        <w:rPr>
          <w:rFonts w:hint="eastAsia" w:ascii="Times New Roman" w:hAnsi="Times New Roman" w:eastAsia="FangSong" w:cs="Times New Roman"/>
        </w:rPr>
        <w:t xml:space="preserve">后测量吸光度为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0.3（</w:t>
      </w:r>
      <w:r>
        <w:rPr>
          <w:rFonts w:hint="eastAsia" w:ascii="Times New Roman" w:hAnsi="Times New Roman" w:eastAsia="FangSong" w:cs="Times New Roman"/>
        </w:rPr>
        <w:t>光程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1cm）。</w:t>
      </w:r>
      <w:r>
        <w:rPr>
          <w:rFonts w:hint="eastAsia" w:ascii="Times New Roman" w:hAnsi="Times New Roman" w:eastAsia="FangSong" w:cs="Times New Roman"/>
        </w:rPr>
        <w:t>另外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相同体积的标准</w:t>
      </w:r>
      <w:r>
        <w:rPr>
          <w:rFonts w:ascii="Times New Roman" w:hAnsi="Times New Roman" w:eastAsia="Times New Roman" w:cs="Times New Roman"/>
        </w:rPr>
        <w:t xml:space="preserve"> 5μg/mL </w:t>
      </w:r>
      <w:r>
        <w:rPr>
          <w:rFonts w:hint="eastAsia" w:ascii="Times New Roman" w:hAnsi="Times New Roman" w:eastAsia="FangSong" w:cs="Times New Roman"/>
        </w:rPr>
        <w:t xml:space="preserve">的维生素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溶液经过相同处理得到的吸光度为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1.0（</w:t>
      </w:r>
      <w:r>
        <w:rPr>
          <w:rFonts w:hint="eastAsia" w:ascii="Times New Roman" w:hAnsi="Times New Roman" w:eastAsia="FangSong" w:cs="Times New Roman"/>
        </w:rPr>
        <w:t>光程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1cm）。</w:t>
      </w:r>
      <w:r>
        <w:rPr>
          <w:rFonts w:hint="eastAsia" w:ascii="Times New Roman" w:hAnsi="Times New Roman" w:eastAsia="FangSong" w:cs="Times New Roman"/>
        </w:rPr>
        <w:t>求植物提取液中维生素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第1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制备硫代硫酸盐的一种方法是令甲酸盐在碱性条件下还原亚硫酸盐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写出反应的离子方程式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已知反应过程中没有产生气体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第2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氨基磺酸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3</m:t>
                </m:r>
              </m:sub>
            </m:sSub>
            <m:sSub>
              <m:e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3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的制备有多种方法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其中一种是用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直接反应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另一种则是令尿素与发烟硫酸反应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请写出两个反应的方程式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要求各物种以体系中实际存在的主要形式表示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第2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下列氧化还原反应若设计原电池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试写出电池符号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2"/>
        </w:numPr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10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→</m:t>
        </m:r>
        <m:r>
          <m:t>2</m:t>
        </m: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t>5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t>8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2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第2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糖发酵时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若糖的起始浓度为</w:t>
      </w:r>
      <w:r>
        <w:rPr>
          <w:rFonts w:ascii="Times New Roman" w:hAnsi="Times New Roman" w:eastAsia="Times New Roman" w:cs="Times New Roman"/>
        </w:rPr>
        <w:t xml:space="preserve"> 0.12mol/L, 10h </w:t>
      </w:r>
      <w:r>
        <w:rPr>
          <w:rFonts w:hint="eastAsia" w:ascii="Times New Roman" w:hAnsi="Times New Roman" w:eastAsia="FangSong" w:cs="Times New Roman"/>
        </w:rPr>
        <w:t xml:space="preserve">后糖被还原</w:t>
      </w:r>
      <w:r>
        <w:rPr>
          <w:rFonts w:ascii="Times New Roman" w:hAnsi="Times New Roman" w:eastAsia="Times New Roman" w:cs="Times New Roman"/>
        </w:rPr>
        <w:t xml:space="preserve"> 0.06mol/L, </w:t>
      </w:r>
      <w:r>
        <w:rPr>
          <w:rFonts w:hint="eastAsia" w:ascii="Times New Roman" w:hAnsi="Times New Roman" w:eastAsia="FangSong" w:cs="Times New Roman"/>
        </w:rPr>
        <w:t xml:space="preserve">而</w:t>
      </w:r>
      <w:r>
        <w:rPr>
          <w:rFonts w:ascii="Times New Roman" w:hAnsi="Times New Roman" w:eastAsia="Times New Roman" w:cs="Times New Roman"/>
        </w:rPr>
        <w:t xml:space="preserve"> 20h </w:t>
      </w:r>
      <w:r>
        <w:rPr>
          <w:rFonts w:hint="eastAsia" w:ascii="Times New Roman" w:hAnsi="Times New Roman" w:eastAsia="FangSong" w:cs="Times New Roman"/>
        </w:rPr>
        <w:t xml:space="preserve">后糖被还原</w:t>
      </w:r>
      <w:r>
        <w:rPr>
          <w:rFonts w:ascii="Times New Roman" w:hAnsi="Times New Roman" w:eastAsia="Times New Roman" w:cs="Times New Roman"/>
        </w:rPr>
        <w:t xml:space="preserve"> 0.03mol/L, </w:t>
      </w:r>
      <w:r>
        <w:rPr>
          <w:rFonts w:hint="eastAsia" w:ascii="Times New Roman" w:hAnsi="Times New Roman" w:eastAsia="FangSong" w:cs="Times New Roman"/>
        </w:rPr>
        <w:t xml:space="preserve">由此可知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 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此反应为二级反应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糖被还原一半所需的时间与起始浓度有关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糖被还原一半所需的时间与起始浓度无关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由于缺条件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此反应的速率常数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无法求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第2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根据所给条件按照要求书写化学方程式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1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铜在潮湿空气中慢慢生成一层绿色铜锈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)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3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乙硼烷与一氧化碳在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、THF </w:t>
      </w:r>
      <w:r>
        <w:rPr>
          <w:rFonts w:hint="eastAsia" w:ascii="Times New Roman" w:hAnsi="Times New Roman" w:eastAsia="FangSong" w:cs="Times New Roman"/>
        </w:rPr>
        <w:t xml:space="preserve">条件下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生成物有一个六元环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3"/>
        </w:numPr>
        <w:ind w:firstLine="420"/>
      </w:pPr>
      <w:r>
        <w:rPr>
          <w:rFonts w:hint="eastAsia" w:ascii="Times New Roman" w:hAnsi="Times New Roman" w:eastAsia="FangSong" w:cs="Times New Roman"/>
        </w:rPr>
        <w:t>古代艺术家的油画都是以铅白为底色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这些油画易受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气体的侵蚀而变黑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(PbS)，</w:t>
      </w:r>
      <w:r>
        <w:rPr>
          <w:rFonts w:hint="eastAsia" w:ascii="Times New Roman" w:hAnsi="Times New Roman" w:eastAsia="FangSong" w:cs="Times New Roman"/>
        </w:rPr>
        <w:t>可以用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对这些古油画进行修复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修复油画的化学反应方程式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3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光气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反应制备常见的氮肥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3"/>
        </w:numPr>
        <w:ind w:firstLine="420"/>
      </w:pPr>
      <w:r>
        <w:rPr>
          <w:rFonts w:hint="eastAsia" w:ascii="Times New Roman" w:hAnsi="Times New Roman" w:eastAsia="FangSong" w:cs="Times New Roman"/>
        </w:rPr>
        <w:t>银镜反应时需要用的银氨溶液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必须现配现用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因为久置的银氨溶液常析出黑色的氮化银沉淀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写出相应的化学反应方程式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7" w:name="第2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肌肉细胞需要摄取自由能才能收缩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能量转移的生物途径之一是葡萄糖分解为丙酮酸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根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称为糖解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在氧气足够时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丙酮酸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根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氧化为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产生更多的能量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在极端条件下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如奥林匹克百米赛跑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血液不能提供足够的氧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肌肉细胞将按下式产生乳酸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根</w:t>
      </w:r>
      <w:r>
        <w:rPr>
          <w:rFonts w:hint="eastAsia" w:ascii="Times New Roman" w:hAnsi="Times New Roman" w:eastAsia="Times New Roman" w:cs="Times New Roman"/>
        </w:rPr>
        <w:t>)：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238008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b3fbdba570fe43b0d9f50be564e6cab2c23138bb8d9a35f2641869aeed4fb30e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238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sSup>
                <m:e>
                  <m:r>
                    <m:t>θ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25.1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计算上述反应的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标准条件含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25℃ pH=7 </w:t>
      </w:r>
      <w:r>
        <w:rPr>
          <w:rFonts w:hint="eastAsia" w:ascii="Times New Roman" w:hAnsi="Times New Roman" w:eastAsia="FangSong" w:cs="Times New Roman"/>
        </w:rPr>
        <w:t xml:space="preserve">下的平衡常数</w:t>
      </w:r>
      <w:r>
        <w:rPr>
          <w:rFonts w:ascii="Times New Roman" w:hAnsi="Times New Roman" w:eastAsia="Times New Roman" w:cs="Times New Roman"/>
        </w:rPr>
        <w:t xml:space="preserve"> K’ [K’ = </w:t>
      </w:r>
      <w:r>
        <w:rPr>
          <w:rFonts w:hint="eastAsia" w:ascii="Times New Roman" w:hAnsi="Times New Roman" w:eastAsia="Times New Roman" w:cs="Times New Roman"/>
        </w:rPr>
        <w:t>K·c(H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)，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’ </w:t>
      </w:r>
      <w:r>
        <w:rPr>
          <w:rFonts w:hint="eastAsia" w:ascii="Times New Roman" w:hAnsi="Times New Roman" w:eastAsia="FangSong" w:cs="Times New Roman"/>
        </w:rPr>
        <w:t xml:space="preserve">是标准条件下所有反应物浓度均为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仅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浓度除外</w:t>
      </w:r>
      <w:r>
        <w:rPr>
          <w:rFonts w:hint="eastAsia" w:ascii="Times New Roman" w:hAnsi="Times New Roman" w:eastAsia="Times New Roman" w:cs="Times New Roman"/>
        </w:rPr>
        <w:t>]。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设细胞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pH=7，[</w:t>
      </w:r>
      <w:r>
        <w:rPr>
          <w:rFonts w:hint="eastAsia" w:ascii="Times New Roman" w:hAnsi="Times New Roman" w:eastAsia="FangSong" w:cs="Times New Roman"/>
        </w:rPr>
        <w:t>丙酮酸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= 380 </w:t>
      </w:r>
      <w:r>
        <w:rPr>
          <w:rFonts w:hint="eastAsia" w:ascii="Times New Roman" w:hAnsi="Times New Roman" w:eastAsia="Times New Roman" w:cs="Times New Roman"/>
        </w:rPr>
        <w:t>μmol·L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，[</w:t>
      </w:r>
      <w:r>
        <w:rPr>
          <w:rFonts w:hint="eastAsia" w:ascii="Times New Roman" w:hAnsi="Times New Roman" w:eastAsia="FangSong" w:cs="Times New Roman"/>
        </w:rPr>
        <w:t>乳酸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= 3700 </w:t>
      </w:r>
      <w:r>
        <w:rPr>
          <w:rFonts w:hint="eastAsia" w:ascii="Times New Roman" w:hAnsi="Times New Roman" w:eastAsia="Times New Roman" w:cs="Times New Roman"/>
        </w:rPr>
        <w:t>μmol·L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，[NAD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= 540 </w:t>
      </w:r>
      <w:r>
        <w:rPr>
          <w:rFonts w:hint="eastAsia" w:ascii="Times New Roman" w:hAnsi="Times New Roman" w:eastAsia="Times New Roman" w:cs="Times New Roman"/>
        </w:rPr>
        <w:t>μmol·L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25℃ </w:t>
      </w:r>
      <w:r>
        <w:rPr>
          <w:rFonts w:hint="eastAsia" w:ascii="Times New Roman" w:hAnsi="Times New Roman" w:eastAsia="FangSong" w:cs="Times New Roman"/>
        </w:rPr>
        <w:t xml:space="preserve">下肌肉细胞的</w:t>
      </w:r>
      <w:r>
        <w:rPr>
          <w:rFonts w:ascii="Times New Roman" w:hAnsi="Times New Roman" w:eastAsia="Times New Roman" w:cs="Times New Roman"/>
        </w:rPr>
        <w:t xml:space="preserve"> ΔG’。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51" w:name="第2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测定氢键强度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865295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18ec2c19874a22efaa1b08b27ab4980fe2ac52b32f1c42a0ab3545cf748a4c2b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65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不同温度下测定了胺质子的化学位移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δ_obs：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000000"/>
          <w:bottom w:val="single" w:sz="12" w:space="0" w:color="000000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T/K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δ_obs/ppm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T/K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δ_obs/ppm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6.19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6.37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  <w:ind w:firstLine="420"/>
      </w:pPr>
      <w:r>
        <w:rPr>
          <w:rFonts w:ascii="Times New Roman" w:hAnsi="Times New Roman" w:eastAsia="Times New Roman" w:cs="Times New Roman"/>
        </w:rPr>
        <w:t xml:space="preserve">δ_obs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N—H </w:t>
      </w:r>
      <w:r>
        <w:rPr>
          <w:rFonts w:hint="eastAsia" w:ascii="Times New Roman" w:hAnsi="Times New Roman" w:eastAsia="FangSong" w:cs="Times New Roman"/>
        </w:rPr>
        <w:t>完全氢键化</w:t>
      </w:r>
      <w:r>
        <w:rPr>
          <w:rFonts w:hint="eastAsia" w:ascii="Times New Roman" w:hAnsi="Times New Roman" w:eastAsia="Times New Roman" w:cs="Times New Roman"/>
        </w:rPr>
        <w:t>（δ_h）</w:t>
      </w:r>
      <w:r>
        <w:rPr>
          <w:rFonts w:hint="eastAsia" w:ascii="Times New Roman" w:hAnsi="Times New Roman" w:eastAsia="FangSong" w:cs="Times New Roman"/>
        </w:rPr>
        <w:t>和自由态</w:t>
      </w:r>
      <w:r>
        <w:rPr>
          <w:rFonts w:hint="eastAsia" w:ascii="Times New Roman" w:hAnsi="Times New Roman" w:eastAsia="Times New Roman" w:cs="Times New Roman"/>
        </w:rPr>
        <w:t>（δ_f）</w:t>
      </w:r>
      <w:r>
        <w:rPr>
          <w:rFonts w:hint="eastAsia" w:ascii="Times New Roman" w:hAnsi="Times New Roman" w:eastAsia="FangSong" w:cs="Times New Roman"/>
        </w:rPr>
        <w:t>的加权平均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写一个表示</w:t>
      </w:r>
      <w:r>
        <w:rPr>
          <w:rFonts w:ascii="Times New Roman" w:hAnsi="Times New Roman" w:eastAsia="Times New Roman" w:cs="Times New Roman"/>
        </w:rPr>
        <w:t xml:space="preserve"> δ_obs </w:t>
      </w:r>
      <w:r>
        <w:rPr>
          <w:rFonts w:hint="eastAsia" w:ascii="Times New Roman" w:hAnsi="Times New Roman" w:eastAsia="FangSong" w:cs="Times New Roman"/>
        </w:rPr>
        <w:t>的表达式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写一个用</w:t>
      </w:r>
      <w:r>
        <w:rPr>
          <w:rFonts w:ascii="Times New Roman" w:hAnsi="Times New Roman" w:eastAsia="Times New Roman" w:cs="Times New Roman"/>
        </w:rPr>
        <w:t xml:space="preserve"> δ_obs、δ_h、δ_f </w:t>
      </w:r>
      <w:r>
        <w:rPr>
          <w:rFonts w:hint="eastAsia" w:ascii="Times New Roman" w:hAnsi="Times New Roman" w:eastAsia="FangSong" w:cs="Times New Roman"/>
        </w:rPr>
        <w:t xml:space="preserve">表示反应</w:t>
      </w:r>
      <w:r>
        <w:rPr>
          <w:rFonts w:ascii="Times New Roman" w:hAnsi="Times New Roman" w:eastAsia="Times New Roman" w:cs="Times New Roman"/>
        </w:rPr>
        <w:t xml:space="preserve"> A⇌B </w:t>
      </w:r>
      <w:r>
        <w:rPr>
          <w:rFonts w:hint="eastAsia" w:ascii="Times New Roman" w:hAnsi="Times New Roman" w:eastAsia="FangSong" w:cs="Times New Roman"/>
        </w:rPr>
        <w:t xml:space="preserve">平衡常数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的表达式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δ_h=8.4 </w:t>
      </w:r>
      <w:r>
        <w:rPr>
          <w:rFonts w:hint="eastAsia" w:ascii="Times New Roman" w:hAnsi="Times New Roman" w:eastAsia="Times New Roman" w:cs="Times New Roman"/>
        </w:rPr>
        <w:t xml:space="preserve">ppm，δ_f=5.7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ppm，</w:t>
      </w:r>
      <w:r>
        <w:rPr>
          <w:rFonts w:hint="eastAsia" w:ascii="Times New Roman" w:hAnsi="Times New Roman" w:eastAsia="FangSong" w:cs="Times New Roman"/>
        </w:rPr>
        <w:t>计算各温度下的</w:t>
      </w:r>
      <w:r>
        <w:rPr>
          <w:rFonts w:ascii="Times New Roman" w:hAnsi="Times New Roman" w:eastAsia="Times New Roman" w:cs="Times New Roman"/>
        </w:rPr>
        <w:t xml:space="preserve"> K。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通过画适当函数图像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300 K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A→B </w:t>
      </w:r>
      <w:r>
        <w:rPr>
          <w:rFonts w:hint="eastAsia" w:ascii="Times New Roman" w:hAnsi="Times New Roman" w:eastAsia="FangSong" w:cs="Times New Roman"/>
        </w:rPr>
        <w:t>的标准焓变和熵变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讨论第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问的重要意义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第2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(2-</w:t>
      </w:r>
      <w:r>
        <w:rPr>
          <w:rFonts w:hint="eastAsia" w:ascii="Times New Roman" w:hAnsi="Times New Roman" w:eastAsia="FangSong" w:cs="Times New Roman"/>
        </w:rPr>
        <w:t>乙基己基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膦酸</w:t>
      </w:r>
      <w:r>
        <w:rPr>
          <w:rFonts w:hint="eastAsia" w:ascii="Times New Roman" w:hAnsi="Times New Roman" w:eastAsia="Times New Roman" w:cs="Times New Roman"/>
        </w:rPr>
        <w:t>(DEHPA)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U</m:t>
        </m:r>
        <m:sSubSup>
          <m:e>
            <m: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从水相萃取到有机相中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在水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煤油双相体系中使用它络合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U</m:t>
        </m:r>
        <m:sSubSup>
          <m:e>
            <m: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以富集之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称为磷酸二烷基萃取法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在水相中</w:t>
      </w:r>
      <w:r>
        <w:rPr>
          <w:rFonts w:hint="eastAsia" w:ascii="Times New Roman" w:hAnsi="Times New Roman" w:eastAsia="Times New Roman" w:cs="Times New Roman"/>
        </w:rPr>
        <w:t>，DEHPA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是一个一元弱酸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HA），</w:t>
      </w:r>
      <w:r>
        <w:rPr>
          <w:rFonts w:hint="eastAsia" w:ascii="Times New Roman" w:hAnsi="Times New Roman" w:eastAsia="FangSong" w:cs="Times New Roman"/>
        </w:rPr>
        <w:t>解离常数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3.16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。HA </w:t>
      </w:r>
      <w:r>
        <w:rPr>
          <w:rFonts w:hint="eastAsia" w:ascii="Times New Roman" w:hAnsi="Times New Roman" w:eastAsia="FangSong" w:cs="Times New Roman"/>
        </w:rPr>
        <w:t xml:space="preserve">在水相和煤油相的分配比为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189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在非极性溶剂中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二聚反应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⇌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平衡常数为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2.14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DEHPA </w:t>
      </w:r>
      <w:r>
        <w:rPr>
          <w:rFonts w:hint="eastAsia" w:ascii="Times New Roman" w:hAnsi="Times New Roman" w:eastAsia="FangSong" w:cs="Times New Roman"/>
        </w:rPr>
        <w:t xml:space="preserve">的阴离子可在水中和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U</m:t>
        </m:r>
        <m:sSubSup>
          <m:e>
            <m: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形成一中性配合物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U</m:t>
        </m:r>
        <m:sSubSup>
          <m:e>
            <m: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⇌</m:t>
        </m:r>
        <m:r>
          <m:t>U</m:t>
        </m:r>
        <m:sSub>
          <m:e>
            <m:r>
              <m:t>O</m:t>
            </m:r>
          </m:e>
          <m:sub>
            <m:r>
              <m:t>2</m:t>
            </m:r>
          </m:sub>
        </m:sSub>
        <m:sSub>
          <m:e>
            <m:r>
              <m:t>A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4.31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这个中性配合物可以被萃取到煤油中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其分配系数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D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169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在水相中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该中性配合物存在副反应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U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r>
          <m:t>i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U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副反应的稳定常数分别为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10.5</m:t>
        </m:r>
        <m:r>
          <m:rPr>
            <m:sty m:val="p"/>
          </m:rPr>
          <m:t>,</m:t>
        </m:r>
        <m:r>
          <m:rPr>
            <m:sty m:val="p"/>
          </m:rPr>
          <m:t>lg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21.2</m:t>
        </m:r>
        <m:r>
          <m:rPr>
            <m:sty m:val="p"/>
          </m:rPr>
          <m:t>,</m:t>
        </m:r>
        <m:r>
          <m:rPr>
            <m:sty m:val="p"/>
          </m:rPr>
          <m:t>lg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28.1</m:t>
        </m:r>
        <m:r>
          <m:rPr>
            <m:sty m:val="p"/>
          </m:rPr>
          <m:t>,</m:t>
        </m:r>
        <m:r>
          <m:rPr>
            <m:sty m:val="p"/>
          </m:rPr>
          <m:t>lg</m:t>
        </m:r>
        <m:sSub>
          <m:e>
            <m:r>
              <m:t>β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31.5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设萃取前瞬间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煤油中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 xml:space="preserve">分析浓度为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0.500mol/L,</w:t>
      </w:r>
      <w:r>
        <w:rPr>
          <w:rFonts w:hint="eastAsia" w:ascii="Times New Roman" w:hAnsi="Times New Roman" w:eastAsia="FangSong" w:cs="Times New Roman"/>
        </w:rPr>
        <w:t>水中不含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HA。</w:t>
      </w:r>
      <w:r>
        <w:rPr>
          <w:rFonts w:hint="eastAsia" w:ascii="Times New Roman" w:hAnsi="Times New Roman" w:eastAsia="FangSong" w:cs="Times New Roman"/>
        </w:rPr>
        <w:t>有机相和水相体积相等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U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≪</m:t>
        </m:r>
        <m:r>
          <m:t>c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20.00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20.00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的水相中萃取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U</m:t>
        </m:r>
        <m:sSubSup>
          <m:e>
            <m: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的萃取率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End w:id="53"/>
    <w:bookmarkEnd w:id="54"/>
    <w:sectPr>
      <w:footerReference w:type="default" r:id="rId9"/>
      <w:head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000000"/>
        <w:sz w:val="18"/>
      </w:rPr>
      <w:t xml:space="preserve">第 </w:t>
    </w:r>
    <w:r>
      <w:rPr>
        <w:color w:val="000000"/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000000"/>
        <w:sz w:val="18"/>
      </w:rPr>
      <w:t xml:space="preserve"> 页 / 共 </w:t>
    </w:r>
    <w:r>
      <w:rPr>
        <w:color w:val="000000"/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000000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2" w:color="000000"/>
      </w:pBdr>
    </w:pPr>
    <w:r>
      <w:rPr>
        <w:color w:val="000000"/>
        <w:sz w:val="18"/>
      </w:rPr>
      <w:t>第一轮综合卷06（学生版）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00000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000000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000000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00000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00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8" Type="http://schemas.openxmlformats.org/officeDocument/2006/relationships/image" Target="media/rId48.jpg"/><Relationship Id="rId28" Type="http://schemas.openxmlformats.org/officeDocument/2006/relationships/image" Target="media/rId28.jpg"/><Relationship Id="rId19" Type="http://schemas.openxmlformats.org/officeDocument/2006/relationships/image" Target="media/rId19.png"/><Relationship Id="rId15" Type="http://schemas.openxmlformats.org/officeDocument/2006/relationships/image" Target="media/rId15.png"/><Relationship Id="rId44" Type="http://schemas.openxmlformats.org/officeDocument/2006/relationships/image" Target="media/rId44.jpg"/><Relationship Id="rId32" Type="http://schemas.openxmlformats.org/officeDocument/2006/relationships/image" Target="media/rId32.jpg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2026-10-11T12:46:23Z</dcterms:created>
  <dcterms:modified xsi:type="dcterms:W3CDTF">2026-10-11T12:46:23Z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