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spacing w:after="80"/>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after="8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p>
    <w:p>
      <w:pPr>
        <w:pStyle w:val="Compact"/>
        <w:numPr>
          <w:ilvl w:val="0"/>
          <w:numId w:val="1021"/>
        </w:numPr>
        <w:ind w:firstLine="420"/>
      </w:pP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线性显著增大</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电子云被压缩</w:t>
      </w:r>
      <w:r>
        <w:rPr>
          <w:rFonts w:hint="eastAsia" w:ascii="Times New Roman" w:hAnsi="Times New Roman" w:eastAsia="Times New Roman" w:cs="Times New Roman"/>
        </w:rPr>
        <w:t>，</w:t>
      </w:r>
      <w:r>
        <w:rPr>
          <w:rFonts w:hint="eastAsia" w:ascii="Times New Roman" w:hAnsi="Times New Roman" w:eastAsia="FangSong" w:cs="Times New Roman"/>
        </w:rPr>
        <w:t>因而呈现出陡峭的半径单调骤缩规律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然而从第三级到第四级电离能发生显著增大</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呈现出显著的台阶跳跃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位于中间第四周期的高溴酸处在热力学稳定性的最低点</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表现出很强的氧化性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轨道紧紧向核收缩并发生能量显著下降</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突出物理反常点在于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展现出显著的拓扑相似性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的沸点发生反常的显著增大</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2026-10-01T01:55:42Z</dcterms:created>
  <dcterms:modified xsi:type="dcterms:W3CDTF">2026-10-01T01:55:42Z</dcterms:modified>
</cp:coreProperties>
</file>

<file path=docProps/custom.xml><?xml version="1.0" encoding="utf-8"?>
<Properties xmlns="http://schemas.openxmlformats.org/officeDocument/2006/custom-properties" xmlns:vt="http://schemas.openxmlformats.org/officeDocument/2006/docPropsVTypes"/>
</file>