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八面体配位场轨道能级分裂</w:t>
            </w:r>
          </w:p>
        </w:tc>
      </w:tr>
      <w:tr>
        <w:tc>
          <w:tcPr/>
          <w:p>
            <w:pPr>
              <w:pStyle w:val="Compact"/>
              <w:jc w:val="center"/>
            </w:pPr>
            <w:r>
              <w:rPr>
                <w:rFonts w:ascii="Times New Roman" w:hAnsi="Times New Roman" w:eastAsia="Times New Roman" w:cs="Times New Roman"/>
              </w:rPr>
              <w:drawing>
                <wp:inline>
                  <wp:extent cx="2667000" cy="1710090"/>
                  <wp:effectExtent b="0" l="0" r="0" t="0"/>
                  <wp:docPr descr="" title="" id="10" name="Picture"/>
                  <a:graphic>
                    <a:graphicData uri="http://schemas.openxmlformats.org/drawingml/2006/picture">
                      <pic:pic>
                        <pic:nvPicPr>
                          <pic:cNvPr descr="7937fa3a4ad6d5d9124ba067bca2710abd9c4ab591c0e70741f298f0452bda78.png" id="11" name="Picture"/>
                          <pic:cNvPicPr>
                            <a:picLocks noChangeArrowheads="1" noChangeAspect="1"/>
                          </pic:cNvPicPr>
                        </pic:nvPicPr>
                        <pic:blipFill>
                          <a:blip r:embed="rId9"/>
                          <a:stretch>
                            <a:fillRect/>
                          </a:stretch>
                        </pic:blipFill>
                        <pic:spPr bwMode="auto">
                          <a:xfrm>
                            <a:off x="0" y="0"/>
                            <a:ext cx="2667000" cy="17100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八面体配位场轨道能级分裂</w:t>
            </w:r>
          </w:p>
        </w:tc>
      </w:tr>
    </w:tbl>
    <w:p>
      <w:pPr>
        <w:pStyle w:val="BodyText"/>
        <w:spacing w:before="120"/>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高低自旋电子构型判据流程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w:t>
            </w:r>
          </w:p>
        </w:tc>
      </w:tr>
      <w:tr>
        <w:tc>
          <w:tcPr/>
          <w:p>
            <w:pPr>
              <w:pStyle w:val="Compact"/>
              <w:jc w:val="center"/>
            </w:pPr>
            <w:r>
              <w:rPr>
                <w:rFonts w:ascii="Times New Roman" w:hAnsi="Times New Roman" w:eastAsia="Times New Roman" w:cs="Times New Roman"/>
              </w:rPr>
              <w:drawing>
                <wp:inline>
                  <wp:extent cx="2381250" cy="2197657"/>
                  <wp:effectExtent b="0" l="0" r="0" t="0"/>
                  <wp:docPr descr="" title="" id="13" name="Picture"/>
                  <a:graphic>
                    <a:graphicData uri="http://schemas.openxmlformats.org/drawingml/2006/picture">
                      <pic:pic>
                        <pic:nvPicPr>
                          <pic:cNvPr descr="e2e8ec17997c6b450e61e34f4a577a45945dbb590b9d68d47c67c367085c1250.png" id="14" name="Picture"/>
                          <pic:cNvPicPr>
                            <a:picLocks noChangeArrowheads="1" noChangeAspect="1"/>
                          </pic:cNvPicPr>
                        </pic:nvPicPr>
                        <pic:blipFill>
                          <a:blip r:embed="rId12"/>
                          <a:stretch>
                            <a:fillRect/>
                          </a:stretch>
                        </pic:blipFill>
                        <pic:spPr bwMode="auto">
                          <a:xfrm>
                            <a:off x="0" y="0"/>
                            <a:ext cx="2381250" cy="21976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819899"/>
                  <wp:effectExtent b="0" l="0" r="0" t="0"/>
                  <wp:docPr descr="" title="" id="16" name="Picture"/>
                  <a:graphic>
                    <a:graphicData uri="http://schemas.openxmlformats.org/drawingml/2006/picture">
                      <pic:pic>
                        <pic:nvPicPr>
                          <pic:cNvPr descr="d72347c3cfbe30dc1a3de473003eec8081ff501dd0bd3a719c73a5b18f824230.png" id="17" name="Picture"/>
                          <pic:cNvPicPr>
                            <a:picLocks noChangeArrowheads="1" noChangeAspect="1"/>
                          </pic:cNvPicPr>
                        </pic:nvPicPr>
                        <pic:blipFill>
                          <a:blip r:embed="rId15"/>
                          <a:stretch>
                            <a:fillRect/>
                          </a:stretch>
                        </pic:blipFill>
                        <pic:spPr bwMode="auto">
                          <a:xfrm>
                            <a:off x="0" y="0"/>
                            <a:ext cx="2381250" cy="81989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高低自旋电子构型判据流程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光谱化学序列与配位场强演化</w:t>
            </w:r>
          </w:p>
        </w:tc>
      </w:tr>
    </w:tbl>
    <w:p>
      <w:pPr>
        <w:pStyle w:val="BodyText"/>
        <w:spacing w:before="120"/>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667000" cy="1684020"/>
                  <wp:effectExtent b="0" l="0" r="0" t="0"/>
                  <wp:docPr descr="" title="" id="20" name="Picture"/>
                  <a:graphic>
                    <a:graphicData uri="http://schemas.openxmlformats.org/drawingml/2006/picture">
                      <pic:pic>
                        <pic:nvPicPr>
                          <pic:cNvPr descr="f89e4c238e305a028de1a6948f88e8e271b32284021b9432e65674ef6d8a9e9a.png" id="21" name="Picture"/>
                          <pic:cNvPicPr>
                            <a:picLocks noChangeArrowheads="1" noChangeAspect="1"/>
                          </pic:cNvPicPr>
                        </pic:nvPicPr>
                        <pic:blipFill>
                          <a:blip r:embed="rId19"/>
                          <a:stretch>
                            <a:fillRect/>
                          </a:stretch>
                        </pic:blipFill>
                        <pic:spPr bwMode="auto">
                          <a:xfrm>
                            <a:off x="0" y="0"/>
                            <a:ext cx="2667000" cy="16840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强场低自旋六电子电子排布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强场低自旋五电子电子排布</w:t>
            </w:r>
          </w:p>
        </w:tc>
      </w:tr>
      <w:tr>
        <w:tc>
          <w:tcPr/>
          <w:p>
            <w:pPr>
              <w:pStyle w:val="Compact"/>
              <w:jc w:val="center"/>
            </w:pPr>
            <w:r>
              <w:rPr>
                <w:rFonts w:ascii="Times New Roman" w:hAnsi="Times New Roman" w:eastAsia="Times New Roman" w:cs="Times New Roman"/>
              </w:rPr>
              <w:drawing>
                <wp:inline>
                  <wp:extent cx="1666875" cy="2143497"/>
                  <wp:effectExtent b="0" l="0" r="0" t="0"/>
                  <wp:docPr descr="" title="" id="25" name="Picture"/>
                  <a:graphic>
                    <a:graphicData uri="http://schemas.openxmlformats.org/drawingml/2006/picture">
                      <pic:pic>
                        <pic:nvPicPr>
                          <pic:cNvPr descr="TS_d2_diagram.png" id="26" name="Picture"/>
                          <pic:cNvPicPr>
                            <a:picLocks noChangeArrowheads="1" noChangeAspect="1"/>
                          </pic:cNvPicPr>
                        </pic:nvPicPr>
                        <pic:blipFill>
                          <a:blip r:embed="rId24"/>
                          <a:stretch>
                            <a:fillRect/>
                          </a:stretch>
                        </pic:blipFill>
                        <pic:spPr bwMode="auto">
                          <a:xfrm>
                            <a:off x="0" y="0"/>
                            <a:ext cx="1666875" cy="21434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28" name="Picture"/>
                  <a:graphic>
                    <a:graphicData uri="http://schemas.openxmlformats.org/drawingml/2006/picture">
                      <pic:pic>
                        <pic:nvPicPr>
                          <pic:cNvPr descr="7e6642f0118c9e10be90ae3e451f5fa94987e8f95dfc70afa90103026707f461.png" id="29" name="Picture"/>
                          <pic:cNvPicPr>
                            <a:picLocks noChangeArrowheads="1" noChangeAspect="1"/>
                          </pic:cNvPicPr>
                        </pic:nvPicPr>
                        <pic:blipFill>
                          <a:blip r:embed="rId27"/>
                          <a:stretch>
                            <a:fillRect/>
                          </a:stretch>
                        </pic:blipFill>
                        <pic:spPr bwMode="auto">
                          <a:xfrm>
                            <a:off x="0" y="0"/>
                            <a:ext cx="1666875" cy="120731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31" name="Picture"/>
                  <a:graphic>
                    <a:graphicData uri="http://schemas.openxmlformats.org/drawingml/2006/picture">
                      <pic:pic>
                        <pic:nvPicPr>
                          <pic:cNvPr descr="462bb0d51f4637d925499fad2c2e01f24b48b239d705bc64144785b551d67ed4.png" id="32" name="Picture"/>
                          <pic:cNvPicPr>
                            <a:picLocks noChangeArrowheads="1" noChangeAspect="1"/>
                          </pic:cNvPicPr>
                        </pic:nvPicPr>
                        <pic:blipFill>
                          <a:blip r:embed="rId30"/>
                          <a:stretch>
                            <a:fillRect/>
                          </a:stretch>
                        </pic:blipFill>
                        <pic:spPr bwMode="auto">
                          <a:xfrm>
                            <a:off x="0" y="0"/>
                            <a:ext cx="1666875" cy="120731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二电子体系田边菅野能级图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强场低自旋六电子电子排布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强场低自旋五电子电子排布</w:t>
            </w:r>
          </w:p>
        </w:tc>
      </w:tr>
    </w:tbl>
    <w:p>
      <w:pPr>
        <w:pStyle w:val="BodyText"/>
        <w:spacing w:before="120"/>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的摩尔吸光系数显著增大至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4"/>
    <w:bookmarkStart w:id="47"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九电子八面体四角拉伸畸变</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强姜泰勒效应电子构型对比</w:t>
            </w:r>
          </w:p>
        </w:tc>
      </w:tr>
      <w:tr>
        <w:tc>
          <w:tcPr/>
          <w:p>
            <w:pPr>
              <w:pStyle w:val="Compact"/>
              <w:jc w:val="center"/>
            </w:pPr>
            <w:r>
              <w:rPr>
                <w:rFonts w:ascii="Times New Roman" w:hAnsi="Times New Roman" w:eastAsia="Times New Roman" w:cs="Times New Roman"/>
              </w:rPr>
              <w:drawing>
                <wp:inline>
                  <wp:extent cx="2381250" cy="819881"/>
                  <wp:effectExtent b="0" l="0" r="0" t="0"/>
                  <wp:docPr descr="" title="" id="36" name="Picture"/>
                  <a:graphic>
                    <a:graphicData uri="http://schemas.openxmlformats.org/drawingml/2006/picture">
                      <pic:pic>
                        <pic:nvPicPr>
                          <pic:cNvPr descr="733d5cd6b7c50c4f85af83fda6c8d39a5745cc400e8c51ada56accd436f38d99.jpg" id="37" name="Picture"/>
                          <pic:cNvPicPr>
                            <a:picLocks noChangeArrowheads="1" noChangeAspect="1"/>
                          </pic:cNvPicPr>
                        </pic:nvPicPr>
                        <pic:blipFill>
                          <a:blip r:embed="rId35"/>
                          <a:stretch>
                            <a:fillRect/>
                          </a:stretch>
                        </pic:blipFill>
                        <pic:spPr bwMode="auto">
                          <a:xfrm>
                            <a:off x="0" y="0"/>
                            <a:ext cx="2381250" cy="8198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50000"/>
                  <wp:effectExtent b="0" l="0" r="0" t="0"/>
                  <wp:docPr descr="" title="" id="39" name="Picture"/>
                  <a:graphic>
                    <a:graphicData uri="http://schemas.openxmlformats.org/drawingml/2006/picture">
                      <pic:pic>
                        <pic:nvPicPr>
                          <pic:cNvPr descr="f90ab8df6868eb136e8007f176fcd01336bdb483c7a7a314ed52ac04bf497cfc.jpg" id="40" name="Picture"/>
                          <pic:cNvPicPr>
                            <a:picLocks noChangeArrowheads="1" noChangeAspect="1"/>
                          </pic:cNvPicPr>
                        </pic:nvPicPr>
                        <pic:blipFill>
                          <a:blip r:embed="rId38"/>
                          <a:stretch>
                            <a:fillRect/>
                          </a:stretch>
                        </pic:blipFill>
                        <pic:spPr bwMode="auto">
                          <a:xfrm>
                            <a:off x="0" y="0"/>
                            <a:ext cx="2381250" cy="450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九电子八面体四角拉伸畸变</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强姜泰勒效应电子构型对比</w:t>
            </w:r>
          </w:p>
        </w:tc>
      </w:tr>
    </w:tbl>
    <w:p>
      <w:pPr>
        <w:pStyle w:val="BodyText"/>
        <w:spacing w:before="120"/>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姜泰勒效应对水交换速率影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42" name="Picture"/>
                  <a:graphic>
                    <a:graphicData uri="http://schemas.openxmlformats.org/drawingml/2006/picture">
                      <pic:pic>
                        <pic:nvPicPr>
                          <pic:cNvPr descr="ee93040a7a663e19c733aaddd2f923a082b50591baeeb1ee85766b3e87157181.jpg" id="43" name="Picture"/>
                          <pic:cNvPicPr>
                            <a:picLocks noChangeArrowheads="1" noChangeAspect="1"/>
                          </pic:cNvPicPr>
                        </pic:nvPicPr>
                        <pic:blipFill>
                          <a:blip r:embed="rId41"/>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45" name="Picture"/>
                  <a:graphic>
                    <a:graphicData uri="http://schemas.openxmlformats.org/drawingml/2006/picture">
                      <pic:pic>
                        <pic:nvPicPr>
                          <pic:cNvPr descr="9ea24f1ec0a45fbba62b375e1af7cb45b61dcd26b98e0ac0377e4a5ca3f040b8.jpg" id="46" name="Picture"/>
                          <pic:cNvPicPr>
                            <a:picLocks noChangeArrowheads="1" noChangeAspect="1"/>
                          </pic:cNvPicPr>
                        </pic:nvPicPr>
                        <pic:blipFill>
                          <a:blip r:embed="rId44"/>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8-10：</w:t>
            </w:r>
            <w:r>
              <w:rPr>
                <w:rFonts w:hint="eastAsia" w:ascii="Times New Roman" w:hAnsi="Times New Roman" w:eastAsia="FangSong" w:cs="Times New Roman"/>
              </w:rPr>
              <w:t>姜泰勒效应对水交换速率影响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8-11：</w:t>
            </w:r>
            <w:r>
              <w:rPr>
                <w:rFonts w:hint="eastAsia" w:ascii="Times New Roman" w:hAnsi="Times New Roman" w:eastAsia="FangSong" w:cs="Times New Roman"/>
              </w:rPr>
              <w:t>水交换速率常数双峰变化趋势</w:t>
            </w:r>
          </w:p>
        </w:tc>
      </w:tr>
    </w:tbl>
    <w:p>
      <w:pPr>
        <w:pStyle w:val="BodyText"/>
        <w:spacing w:before="120"/>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而且对溶液中配合物的反应动力学产生显著的影响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水交换速率常数跃升至显著的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spacing w:after="80"/>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蔡斯盐协同成键轨道重叠机</w:t>
            </w:r>
          </w:p>
        </w:tc>
      </w:tr>
      <w:tr>
        <w:tc>
          <w:tcPr/>
          <w:p>
            <w:pPr>
              <w:pStyle w:val="Compact"/>
              <w:jc w:val="center"/>
            </w:pPr>
            <w:r>
              <w:rPr>
                <w:rFonts w:ascii="Times New Roman" w:hAnsi="Times New Roman" w:eastAsia="Times New Roman" w:cs="Times New Roman"/>
              </w:rPr>
              <w:drawing>
                <wp:inline>
                  <wp:extent cx="2667000" cy="1138670"/>
                  <wp:effectExtent b="0" l="0" r="0" t="0"/>
                  <wp:docPr descr="" title="" id="49" name="Picture"/>
                  <a:graphic>
                    <a:graphicData uri="http://schemas.openxmlformats.org/drawingml/2006/picture">
                      <pic:pic>
                        <pic:nvPicPr>
                          <pic:cNvPr descr="7288652bb0393cf18a8039614ce80a000b57f5f2b0f5b662fae7e66a5f0a0a95.png" id="50" name="Picture"/>
                          <pic:cNvPicPr>
                            <a:picLocks noChangeArrowheads="1" noChangeAspect="1"/>
                          </pic:cNvPicPr>
                        </pic:nvPicPr>
                        <pic:blipFill>
                          <a:blip r:embed="rId48"/>
                          <a:stretch>
                            <a:fillRect/>
                          </a:stretch>
                        </pic:blipFill>
                        <pic:spPr bwMode="auto">
                          <a:xfrm>
                            <a:off x="0" y="0"/>
                            <a:ext cx="2667000" cy="1138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8-12：</w:t>
            </w:r>
            <w:r>
              <w:rPr>
                <w:rFonts w:hint="eastAsia" w:ascii="Times New Roman" w:hAnsi="Times New Roman" w:eastAsia="FangSong" w:cs="Times New Roman"/>
              </w:rPr>
              <w:t>蔡斯盐协同成键轨道重叠机制</w:t>
            </w:r>
          </w:p>
        </w:tc>
      </w:tr>
    </w:tbl>
    <w:p>
      <w:pPr>
        <w:pStyle w:val="BodyText"/>
        <w:spacing w:before="120"/>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spacing w:after="80"/>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双核桥联双氮配合物晶体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威尔金森催化剂均相催化循</w:t>
            </w:r>
          </w:p>
        </w:tc>
      </w:tr>
      <w:tr>
        <w:tc>
          <w:tcPr/>
          <w:p>
            <w:pPr>
              <w:pStyle w:val="Compact"/>
              <w:jc w:val="center"/>
            </w:pPr>
            <w:r>
              <w:rPr>
                <w:rFonts w:ascii="Times New Roman" w:hAnsi="Times New Roman" w:eastAsia="Times New Roman" w:cs="Times New Roman"/>
              </w:rPr>
              <w:drawing>
                <wp:inline>
                  <wp:extent cx="2381250" cy="1106397"/>
                  <wp:effectExtent b="0" l="0" r="0" t="0"/>
                  <wp:docPr descr="" title="" id="52" name="Picture"/>
                  <a:graphic>
                    <a:graphicData uri="http://schemas.openxmlformats.org/drawingml/2006/picture">
                      <pic:pic>
                        <pic:nvPicPr>
                          <pic:cNvPr descr="9afe4b647f19c9e18364f1f5ab5eb021081e7778289cd55cb345f9c852157842.jpg" id="53" name="Picture"/>
                          <pic:cNvPicPr>
                            <a:picLocks noChangeArrowheads="1" noChangeAspect="1"/>
                          </pic:cNvPicPr>
                        </pic:nvPicPr>
                        <pic:blipFill>
                          <a:blip r:embed="rId51"/>
                          <a:stretch>
                            <a:fillRect/>
                          </a:stretch>
                        </pic:blipFill>
                        <pic:spPr bwMode="auto">
                          <a:xfrm>
                            <a:off x="0" y="0"/>
                            <a:ext cx="2381250" cy="11063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3638"/>
                  <wp:effectExtent b="0" l="0" r="0" t="0"/>
                  <wp:docPr descr="" title="" id="55" name="Picture"/>
                  <a:graphic>
                    <a:graphicData uri="http://schemas.openxmlformats.org/drawingml/2006/picture">
                      <pic:pic>
                        <pic:nvPicPr>
                          <pic:cNvPr descr="3ff78398b79fda8a1f4cac1931856cc9ac11861ba3790662eafbea2a5c7b26fb.jpg" id="56" name="Picture"/>
                          <pic:cNvPicPr>
                            <a:picLocks noChangeArrowheads="1" noChangeAspect="1"/>
                          </pic:cNvPicPr>
                        </pic:nvPicPr>
                        <pic:blipFill>
                          <a:blip r:embed="rId54"/>
                          <a:stretch>
                            <a:fillRect/>
                          </a:stretch>
                        </pic:blipFill>
                        <pic:spPr bwMode="auto">
                          <a:xfrm>
                            <a:off x="0" y="0"/>
                            <a:ext cx="2381250" cy="18036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8-13：</w:t>
            </w:r>
            <w:r>
              <w:rPr>
                <w:rFonts w:hint="eastAsia" w:ascii="Times New Roman" w:hAnsi="Times New Roman" w:eastAsia="FangSong" w:cs="Times New Roman"/>
              </w:rPr>
              <w:t>双核桥联双氮配合物晶体结构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威尔金森催化剂均相催化循环</w:t>
            </w:r>
          </w:p>
        </w:tc>
      </w:tr>
    </w:tbl>
    <w:p>
      <w:pPr>
        <w:pStyle w:val="BodyText"/>
        <w:spacing w:before="120"/>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反位效应调控顺反异构体合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二价铂平面四方顺反空间异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顺铂交联鸟嘌呤抑制复制机</w:t>
            </w:r>
          </w:p>
        </w:tc>
      </w:tr>
      <w:tr>
        <w:tc>
          <w:tcPr/>
          <w:p>
            <w:pPr>
              <w:pStyle w:val="Compact"/>
              <w:jc w:val="center"/>
            </w:pPr>
            <w:r>
              <w:rPr>
                <w:rFonts w:ascii="Times New Roman" w:hAnsi="Times New Roman" w:eastAsia="Times New Roman" w:cs="Times New Roman"/>
              </w:rPr>
              <w:drawing>
                <wp:inline>
                  <wp:extent cx="1666875" cy="411341"/>
                  <wp:effectExtent b="0" l="0" r="0" t="0"/>
                  <wp:docPr descr="" title="" id="59" name="Picture"/>
                  <a:graphic>
                    <a:graphicData uri="http://schemas.openxmlformats.org/drawingml/2006/picture">
                      <pic:pic>
                        <pic:nvPicPr>
                          <pic:cNvPr descr="b6cad1e8751a1996d7f9f262f4a72caaa81077100f178579ab10795fed76636c.jpg" id="60" name="Picture"/>
                          <pic:cNvPicPr>
                            <a:picLocks noChangeArrowheads="1" noChangeAspect="1"/>
                          </pic:cNvPicPr>
                        </pic:nvPicPr>
                        <pic:blipFill>
                          <a:blip r:embed="rId58"/>
                          <a:stretch>
                            <a:fillRect/>
                          </a:stretch>
                        </pic:blipFill>
                        <pic:spPr bwMode="auto">
                          <a:xfrm>
                            <a:off x="0" y="0"/>
                            <a:ext cx="1666875" cy="4113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79350"/>
                  <wp:effectExtent b="0" l="0" r="0" t="0"/>
                  <wp:docPr descr="" title="" id="62" name="Picture"/>
                  <a:graphic>
                    <a:graphicData uri="http://schemas.openxmlformats.org/drawingml/2006/picture">
                      <pic:pic>
                        <pic:nvPicPr>
                          <pic:cNvPr descr="5097664b1e3ddf262494a7ad69bc284567d027354d28d849281fb9515743f2cf.jpg" id="63" name="Picture"/>
                          <pic:cNvPicPr>
                            <a:picLocks noChangeArrowheads="1" noChangeAspect="1"/>
                          </pic:cNvPicPr>
                        </pic:nvPicPr>
                        <pic:blipFill>
                          <a:blip r:embed="rId61"/>
                          <a:stretch>
                            <a:fillRect/>
                          </a:stretch>
                        </pic:blipFill>
                        <pic:spPr bwMode="auto">
                          <a:xfrm>
                            <a:off x="0" y="0"/>
                            <a:ext cx="1666875" cy="7793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3674349"/>
                  <wp:effectExtent b="0" l="0" r="0" t="0"/>
                  <wp:docPr descr="" title="" id="65" name="Picture"/>
                  <a:graphic>
                    <a:graphicData uri="http://schemas.openxmlformats.org/drawingml/2006/picture">
                      <pic:pic>
                        <pic:nvPicPr>
                          <pic:cNvPr descr="5cbe9bd1a586edd3926c644c925941baf0b05e9a6b1b00afc4684a52541604e0.jpg" id="66" name="Picture"/>
                          <pic:cNvPicPr>
                            <a:picLocks noChangeArrowheads="1" noChangeAspect="1"/>
                          </pic:cNvPicPr>
                        </pic:nvPicPr>
                        <pic:blipFill>
                          <a:blip r:embed="rId64"/>
                          <a:stretch>
                            <a:fillRect/>
                          </a:stretch>
                        </pic:blipFill>
                        <pic:spPr bwMode="auto">
                          <a:xfrm>
                            <a:off x="0" y="0"/>
                            <a:ext cx="1666875" cy="3674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8-15：</w:t>
            </w:r>
            <w:r>
              <w:rPr>
                <w:rFonts w:hint="eastAsia" w:ascii="Times New Roman" w:hAnsi="Times New Roman" w:eastAsia="FangSong" w:cs="Times New Roman"/>
              </w:rPr>
              <w:t>反位效应调控顺反异构体合成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8-16：</w:t>
            </w:r>
            <w:r>
              <w:rPr>
                <w:rFonts w:hint="eastAsia" w:ascii="Times New Roman" w:hAnsi="Times New Roman" w:eastAsia="FangSong" w:cs="Times New Roman"/>
              </w:rPr>
              <w:t>二价铂平面四方顺反空间异构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8-17：</w:t>
            </w:r>
            <w:r>
              <w:rPr>
                <w:rFonts w:hint="eastAsia" w:ascii="Times New Roman" w:hAnsi="Times New Roman" w:eastAsia="FangSong" w:cs="Times New Roman"/>
              </w:rPr>
              <w:t>顺铂交联鸟嘌呤抑制复制机理</w:t>
            </w:r>
          </w:p>
        </w:tc>
      </w:tr>
    </w:tbl>
    <w:p>
      <w:pPr>
        <w:pStyle w:val="BodyText"/>
        <w:spacing w:before="120"/>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使整个取代活化能垒显著下降</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各类磁性物质变温磁化率</w:t>
            </w:r>
          </w:p>
        </w:tc>
      </w:tr>
      <w:tr>
        <w:tc>
          <w:tcPr/>
          <w:p>
            <w:pPr>
              <w:pStyle w:val="Compact"/>
              <w:jc w:val="center"/>
            </w:pPr>
            <w:r>
              <w:rPr>
                <w:rFonts w:ascii="Times New Roman" w:hAnsi="Times New Roman" w:eastAsia="Times New Roman" w:cs="Times New Roman"/>
              </w:rPr>
              <w:drawing>
                <wp:inline>
                  <wp:extent cx="2667000" cy="2416508"/>
                  <wp:effectExtent b="0" l="0" r="0" t="0"/>
                  <wp:docPr descr="" title="" id="69" name="Picture"/>
                  <a:graphic>
                    <a:graphicData uri="http://schemas.openxmlformats.org/drawingml/2006/picture">
                      <pic:pic>
                        <pic:nvPicPr>
                          <pic:cNvPr descr="de4bed903e126d54bf8c97915bbaf13af82756f7b7560ef15e36f480abc28acb.jpg" id="70" name="Picture"/>
                          <pic:cNvPicPr>
                            <a:picLocks noChangeArrowheads="1" noChangeAspect="1"/>
                          </pic:cNvPicPr>
                        </pic:nvPicPr>
                        <pic:blipFill>
                          <a:blip r:embed="rId68"/>
                          <a:stretch>
                            <a:fillRect/>
                          </a:stretch>
                        </pic:blipFill>
                        <pic:spPr bwMode="auto">
                          <a:xfrm>
                            <a:off x="0" y="0"/>
                            <a:ext cx="2667000" cy="24165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8-18：</w:t>
            </w:r>
            <w:r>
              <w:rPr>
                <w:rFonts w:hint="eastAsia" w:ascii="Times New Roman" w:hAnsi="Times New Roman" w:eastAsia="FangSong" w:cs="Times New Roman"/>
              </w:rPr>
              <w:t>各类磁性物质变温磁化率曲线</w:t>
            </w:r>
          </w:p>
        </w:tc>
      </w:tr>
    </w:tbl>
    <w:p>
      <w:pPr>
        <w:pStyle w:val="BodyText"/>
        <w:spacing w:before="120"/>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93"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spacing w:after="80"/>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重金属双核八氯阴离子立体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双核重金属四重键分子轨道</w:t>
            </w:r>
          </w:p>
        </w:tc>
      </w:tr>
      <w:tr>
        <w:tc>
          <w:tcPr/>
          <w:p>
            <w:pPr>
              <w:pStyle w:val="Compact"/>
              <w:jc w:val="center"/>
            </w:pPr>
            <w:r>
              <w:rPr>
                <w:rFonts w:ascii="Times New Roman" w:hAnsi="Times New Roman" w:eastAsia="Times New Roman" w:cs="Times New Roman"/>
              </w:rPr>
              <w:drawing>
                <wp:inline>
                  <wp:extent cx="2381250" cy="2672831"/>
                  <wp:effectExtent b="0" l="0" r="0" t="0"/>
                  <wp:docPr descr="" title="" id="73" name="Picture"/>
                  <a:graphic>
                    <a:graphicData uri="http://schemas.openxmlformats.org/drawingml/2006/picture">
                      <pic:pic>
                        <pic:nvPicPr>
                          <pic:cNvPr descr="Re2Cl8_3D_structure.png" id="74" name="Picture"/>
                          <pic:cNvPicPr>
                            <a:picLocks noChangeArrowheads="1" noChangeAspect="1"/>
                          </pic:cNvPicPr>
                        </pic:nvPicPr>
                        <pic:blipFill>
                          <a:blip r:embed="rId72"/>
                          <a:stretch>
                            <a:fillRect/>
                          </a:stretch>
                        </pic:blipFill>
                        <pic:spPr bwMode="auto">
                          <a:xfrm>
                            <a:off x="0" y="0"/>
                            <a:ext cx="2381250" cy="26728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175000"/>
                  <wp:effectExtent b="0" l="0" r="0" t="0"/>
                  <wp:docPr descr="" title="" id="76" name="Picture"/>
                  <a:graphic>
                    <a:graphicData uri="http://schemas.openxmlformats.org/drawingml/2006/picture">
                      <pic:pic>
                        <pic:nvPicPr>
                          <pic:cNvPr descr="23dda00dde38b339b9ab88f2811a0d5964b48be34da772322950fcbbada82a6e.jpg" id="77" name="Picture"/>
                          <pic:cNvPicPr>
                            <a:picLocks noChangeArrowheads="1" noChangeAspect="1"/>
                          </pic:cNvPicPr>
                        </pic:nvPicPr>
                        <pic:blipFill>
                          <a:blip r:embed="rId75"/>
                          <a:stretch>
                            <a:fillRect/>
                          </a:stretch>
                        </pic:blipFill>
                        <pic:spPr bwMode="auto">
                          <a:xfrm>
                            <a:off x="0" y="0"/>
                            <a:ext cx="2381250" cy="3175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8-19：</w:t>
            </w:r>
            <w:r>
              <w:rPr>
                <w:rFonts w:hint="eastAsia" w:ascii="Times New Roman" w:hAnsi="Times New Roman" w:eastAsia="FangSong" w:cs="Times New Roman"/>
              </w:rPr>
              <w:t>重金属双核八氯阴离子立体构型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双核重金属四重键分子轨道能级</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四重键骨架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面对面重叠形成德尔塔键机</w:t>
            </w:r>
          </w:p>
        </w:tc>
      </w:tr>
      <w:tr>
        <w:tc>
          <w:tcPr/>
          <w:p>
            <w:pPr>
              <w:pStyle w:val="Compact"/>
              <w:jc w:val="center"/>
            </w:pPr>
            <w:r>
              <w:rPr>
                <w:rFonts w:ascii="Times New Roman" w:hAnsi="Times New Roman" w:eastAsia="Times New Roman" w:cs="Times New Roman"/>
              </w:rPr>
              <w:drawing>
                <wp:inline>
                  <wp:extent cx="2381250" cy="2432111"/>
                  <wp:effectExtent b="0" l="0" r="0" t="0"/>
                  <wp:docPr descr="" title="" id="79" name="Picture"/>
                  <a:graphic>
                    <a:graphicData uri="http://schemas.openxmlformats.org/drawingml/2006/picture">
                      <pic:pic>
                        <pic:nvPicPr>
                          <pic:cNvPr descr="df788bc335457cb26645a395abbace04eff5cb7b53dffd298509b87cf6cb5a2b.jpg" id="80" name="Picture"/>
                          <pic:cNvPicPr>
                            <a:picLocks noChangeArrowheads="1" noChangeAspect="1"/>
                          </pic:cNvPicPr>
                        </pic:nvPicPr>
                        <pic:blipFill>
                          <a:blip r:embed="rId78"/>
                          <a:stretch>
                            <a:fillRect/>
                          </a:stretch>
                        </pic:blipFill>
                        <pic:spPr bwMode="auto">
                          <a:xfrm>
                            <a:off x="0" y="0"/>
                            <a:ext cx="2381250" cy="243211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649431"/>
                  <wp:effectExtent b="0" l="0" r="0" t="0"/>
                  <wp:docPr descr="" title="" id="82" name="Picture"/>
                  <a:graphic>
                    <a:graphicData uri="http://schemas.openxmlformats.org/drawingml/2006/picture">
                      <pic:pic>
                        <pic:nvPicPr>
                          <pic:cNvPr descr="Delta_bond_formation_2D.png" id="83" name="Picture"/>
                          <pic:cNvPicPr>
                            <a:picLocks noChangeArrowheads="1" noChangeAspect="1"/>
                          </pic:cNvPicPr>
                        </pic:nvPicPr>
                        <pic:blipFill>
                          <a:blip r:embed="rId81"/>
                          <a:stretch>
                            <a:fillRect/>
                          </a:stretch>
                        </pic:blipFill>
                        <pic:spPr bwMode="auto">
                          <a:xfrm>
                            <a:off x="0" y="0"/>
                            <a:ext cx="2381250" cy="6494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8-21：</w:t>
            </w:r>
            <w:r>
              <w:rPr>
                <w:rFonts w:hint="eastAsia" w:ascii="Times New Roman" w:hAnsi="Times New Roman" w:eastAsia="FangSong" w:cs="Times New Roman"/>
              </w:rPr>
              <w:t>四重键骨架与配体轨道定性重叠</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8-22：</w:t>
            </w:r>
            <w:r>
              <w:rPr>
                <w:rFonts w:hint="eastAsia" w:ascii="Times New Roman" w:hAnsi="Times New Roman" w:eastAsia="FangSong" w:cs="Times New Roman"/>
              </w:rPr>
              <w:t>面对面重叠形成德尔塔键机制</w:t>
            </w:r>
          </w:p>
        </w:tc>
      </w:tr>
    </w:tbl>
    <w:p>
      <w:pPr>
        <w:pStyle w:val="BodyText"/>
        <w:spacing w:before="120"/>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构象旋转对德尔塔键重叠积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双核钼多重键三维轨道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德尔塔成键轨道空间波函数</w:t>
            </w:r>
          </w:p>
        </w:tc>
      </w:tr>
      <w:tr>
        <w:tc>
          <w:tcPr/>
          <w:p>
            <w:pPr>
              <w:pStyle w:val="Compact"/>
              <w:jc w:val="center"/>
            </w:pPr>
            <w:r>
              <w:rPr>
                <w:rFonts w:ascii="Times New Roman" w:hAnsi="Times New Roman" w:eastAsia="Times New Roman" w:cs="Times New Roman"/>
              </w:rPr>
              <w:drawing>
                <wp:inline>
                  <wp:extent cx="1666875" cy="2083593"/>
                  <wp:effectExtent b="0" l="0" r="0" t="0"/>
                  <wp:docPr descr="" title="" id="85" name="Picture"/>
                  <a:graphic>
                    <a:graphicData uri="http://schemas.openxmlformats.org/drawingml/2006/picture">
                      <pic:pic>
                        <pic:nvPicPr>
                          <pic:cNvPr descr="9b56523562b13d499e2e7f5bad1c1ff9a3569f6cf609db57a8cb2114815a0c67.jpg" id="86" name="Picture"/>
                          <pic:cNvPicPr>
                            <a:picLocks noChangeArrowheads="1" noChangeAspect="1"/>
                          </pic:cNvPicPr>
                        </pic:nvPicPr>
                        <pic:blipFill>
                          <a:blip r:embed="rId84"/>
                          <a:stretch>
                            <a:fillRect/>
                          </a:stretch>
                        </pic:blipFill>
                        <pic:spPr bwMode="auto">
                          <a:xfrm>
                            <a:off x="0" y="0"/>
                            <a:ext cx="1666875" cy="20835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67700"/>
                  <wp:effectExtent b="0" l="0" r="0" t="0"/>
                  <wp:docPr descr="" title="" id="88" name="Picture"/>
                  <a:graphic>
                    <a:graphicData uri="http://schemas.openxmlformats.org/drawingml/2006/picture">
                      <pic:pic>
                        <pic:nvPicPr>
                          <pic:cNvPr descr="Mo2_delta_bond_3D.png" id="89" name="Picture"/>
                          <pic:cNvPicPr>
                            <a:picLocks noChangeArrowheads="1" noChangeAspect="1"/>
                          </pic:cNvPicPr>
                        </pic:nvPicPr>
                        <pic:blipFill>
                          <a:blip r:embed="rId87"/>
                          <a:stretch>
                            <a:fillRect/>
                          </a:stretch>
                        </pic:blipFill>
                        <pic:spPr bwMode="auto">
                          <a:xfrm>
                            <a:off x="0" y="0"/>
                            <a:ext cx="1666875" cy="1467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43061"/>
                  <wp:effectExtent b="0" l="0" r="0" t="0"/>
                  <wp:docPr descr="" title="" id="91" name="Picture"/>
                  <a:graphic>
                    <a:graphicData uri="http://schemas.openxmlformats.org/drawingml/2006/picture">
                      <pic:pic>
                        <pic:nvPicPr>
                          <pic:cNvPr descr="3b9af84fb5638c015b4ee6e95d855a5f2dc59589bf6f797983ea9deefe723dad.png" id="92" name="Picture"/>
                          <pic:cNvPicPr>
                            <a:picLocks noChangeArrowheads="1" noChangeAspect="1"/>
                          </pic:cNvPicPr>
                        </pic:nvPicPr>
                        <pic:blipFill>
                          <a:blip r:embed="rId90"/>
                          <a:stretch>
                            <a:fillRect/>
                          </a:stretch>
                        </pic:blipFill>
                        <pic:spPr bwMode="auto">
                          <a:xfrm>
                            <a:off x="0" y="0"/>
                            <a:ext cx="1666875" cy="14430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8-23：</w:t>
            </w:r>
            <w:r>
              <w:rPr>
                <w:rFonts w:hint="eastAsia" w:ascii="Times New Roman" w:hAnsi="Times New Roman" w:eastAsia="FangSong" w:cs="Times New Roman"/>
              </w:rPr>
              <w:t>构象旋转对德尔塔键重叠积分影响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8-24：</w:t>
            </w:r>
            <w:r>
              <w:rPr>
                <w:rFonts w:hint="eastAsia" w:ascii="Times New Roman" w:hAnsi="Times New Roman" w:eastAsia="FangSong" w:cs="Times New Roman"/>
              </w:rPr>
              <w:t>双核钼多重键三维轨道分布模型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8-25：</w:t>
            </w:r>
            <w:r>
              <w:rPr>
                <w:rFonts w:hint="eastAsia" w:ascii="Times New Roman" w:hAnsi="Times New Roman" w:eastAsia="FangSong" w:cs="Times New Roman"/>
              </w:rPr>
              <w:t>德尔塔成键轨道空间波函数截面</w:t>
            </w:r>
          </w:p>
        </w:tc>
      </w:tr>
    </w:tbl>
    <w:p>
      <w:pPr>
        <w:pStyle w:val="BodyText"/>
        <w:spacing w:before="120"/>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使得常温下该配合物表现出完全抗磁性的显著特性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跃迁赋予了许多无机化合物以鲜艳深浓的颜色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p>
    <w:p>
      <w:pPr>
        <w:pStyle w:val="Compact"/>
        <w:numPr>
          <w:ilvl w:val="0"/>
          <w:numId w:val="1016"/>
        </w:numPr>
        <w:ind w:firstLine="420"/>
      </w:pP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深入解释这一显著差异的微观动力学机制</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与过渡金属的配合物在仿生固氮领域具有重要的战略意义</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能够显著降低取代反应的活化自由能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从而使反应速率显著增大成千上万倍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numPr>
          <w:ilvl w:val="0"/>
          <w:numId w:val="1026"/>
        </w:numPr>
        <w:ind w:firstLine="420"/>
      </w:pPr>
      <w:r>
        <w:rPr>
          <w:rFonts w:hint="eastAsia" w:ascii="Times New Roman" w:hAnsi="Times New Roman" w:eastAsia="FangSong" w:cs="Times New Roman"/>
        </w:rPr>
        <w:t>在正八面体点群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过渡金属的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个价层原子轨道按照不可约表示分类如下</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轨道在所有对称操作下特征标均为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属于一维全对称不可约表示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三个互相垂直的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在旋转与反演下变换</w:t>
      </w:r>
      <w:r>
        <w:rPr>
          <w:rFonts w:hint="eastAsia" w:ascii="Times New Roman" w:hAnsi="Times New Roman" w:eastAsia="Times New Roman" w:cs="Times New Roman"/>
        </w:rPr>
        <w:t>，</w:t>
      </w:r>
      <w:r>
        <w:rPr>
          <w:rFonts w:hint="eastAsia" w:ascii="Times New Roman" w:hAnsi="Times New Roman" w:eastAsia="FangSong" w:cs="Times New Roman"/>
        </w:rPr>
        <w:t>属于具有奇宇称的三维不可约表示</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直接指向六个配体方向的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轨道属于二维偶宇称不可约表示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而指向配体坐标轴夹角之间的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轨道属于三维偶宇称不可约表示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 xml:space="preserve">设六个配体沿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轴指向中心金属提供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个基函数构成的可约表示</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过棱心</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bSup>
          <m:e>
            <m:r>
              <m:t>C</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过轴</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利用不可约表示正交性定理分解公式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r>
          <m:rPr>
            <m:sty m:val="p"/>
          </m:rPr>
          <m:t>∑</m:t>
        </m:r>
        <m:sSub>
          <m:e>
            <m:r>
              <m:t>g</m:t>
            </m:r>
          </m:e>
          <m:sub>
            <m:r>
              <m:t>R</m:t>
            </m:r>
          </m:sub>
        </m:sSub>
        <m:r>
          <m:t>χ</m:t>
        </m:r>
        <m:r>
          <m:rPr>
            <m:sty m:val="p"/>
          </m:rPr>
          <m:t>(</m:t>
        </m:r>
        <m:r>
          <m:t>R</m:t>
        </m:r>
        <m:r>
          <m:rPr>
            <m:sty m:val="p"/>
          </m:rPr>
          <m:t>)</m:t>
        </m:r>
        <m:sSub>
          <m:e>
            <m:r>
              <m:t>χ</m:t>
            </m:r>
          </m:e>
          <m:sub>
            <m:r>
              <m:t>i</m:t>
            </m:r>
          </m:sub>
        </m:sSub>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计算可得群轨道完全分解为三个不可约表示</w:t>
      </w:r>
      <w:r>
        <w:rPr>
          <w:rFonts w:hint="eastAsia" w:ascii="Times New Roman" w:hAnsi="Times New Roman" w:eastAsia="Times New Roman" w:cs="Times New Roman"/>
        </w:rPr>
        <w:t>：</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根据对称性匹配与能量相近原理</w:t>
      </w:r>
      <w:r>
        <w:rPr>
          <w:rFonts w:hint="eastAsia" w:ascii="Times New Roman" w:hAnsi="Times New Roman" w:eastAsia="Times New Roman" w:cs="Times New Roman"/>
        </w:rPr>
        <w:t>，</w:t>
      </w:r>
      <w:r>
        <w:rPr>
          <w:rFonts w:hint="eastAsia" w:ascii="Times New Roman" w:hAnsi="Times New Roman" w:eastAsia="FangSong" w:cs="Times New Roman"/>
        </w:rPr>
        <w:t>配体群轨道的各个不可约分量与金属中心具有完全相同对称性的轨道发生轨道叠加</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生成能量很低的全对称</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成键轨道与能量极高的</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生成三对强成键</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e</m:t>
            </m:r>
          </m:e>
          <m:sub>
            <m:r>
              <m:t>g</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轴向轨道发生强烈的成键与反键作用</w:t>
      </w:r>
      <w:r>
        <w:rPr>
          <w:rFonts w:hint="eastAsia" w:ascii="Times New Roman" w:hAnsi="Times New Roman" w:eastAsia="Times New Roman" w:cs="Times New Roman"/>
        </w:rPr>
        <w:t>，</w:t>
      </w:r>
      <w:r>
        <w:rPr>
          <w:rFonts w:hint="eastAsia" w:ascii="Times New Roman" w:hAnsi="Times New Roman" w:eastAsia="FangSong" w:cs="Times New Roman"/>
        </w:rPr>
        <w:t>生成一对成键</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轨道和一对高能量的反键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常记为</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在此纯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配位模型中</w:t>
      </w:r>
      <w:r>
        <w:rPr>
          <w:rFonts w:hint="eastAsia" w:ascii="Times New Roman" w:hAnsi="Times New Roman" w:eastAsia="Times New Roman" w:cs="Times New Roman"/>
        </w:rPr>
        <w:t>，</w:t>
      </w:r>
      <w:r>
        <w:rPr>
          <w:rFonts w:hint="eastAsia" w:ascii="Times New Roman" w:hAnsi="Times New Roman" w:eastAsia="FangSong" w:cs="Times New Roman"/>
        </w:rPr>
        <w:t>金属原本的三个</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群轨道中完全不存在具有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对称性的轨道分量</w:t>
      </w:r>
      <w:r>
        <w:rPr>
          <w:rFonts w:hint="eastAsia" w:ascii="Times New Roman" w:hAnsi="Times New Roman" w:eastAsia="Times New Roman" w:cs="Times New Roman"/>
        </w:rPr>
        <w:t>，</w:t>
      </w:r>
      <w:r>
        <w:rPr>
          <w:rFonts w:hint="eastAsia" w:ascii="Times New Roman" w:hAnsi="Times New Roman" w:eastAsia="FangSong" w:cs="Times New Roman"/>
        </w:rPr>
        <w:t>二者的重叠积分严格恒等于零</w:t>
      </w:r>
      <w:r>
        <w:rPr>
          <w:rFonts w:hint="eastAsia" w:ascii="Times New Roman" w:hAnsi="Times New Roman" w:eastAsia="Times New Roman" w:cs="Times New Roman"/>
        </w:rPr>
        <w:t>，</w:t>
      </w:r>
      <w:r>
        <w:rPr>
          <w:rFonts w:hint="eastAsia" w:ascii="Times New Roman" w:hAnsi="Times New Roman" w:eastAsia="FangSong" w:cs="Times New Roman"/>
        </w:rPr>
        <w:t>因此金属的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轨道无法发生任何成键相互作用</w:t>
      </w:r>
      <w:r>
        <w:rPr>
          <w:rFonts w:hint="eastAsia" w:ascii="Times New Roman" w:hAnsi="Times New Roman" w:eastAsia="Times New Roman" w:cs="Times New Roman"/>
        </w:rPr>
        <w:t>，</w:t>
      </w:r>
      <w:r>
        <w:rPr>
          <w:rFonts w:hint="eastAsia" w:ascii="Times New Roman" w:hAnsi="Times New Roman" w:eastAsia="FangSong" w:cs="Times New Roman"/>
        </w:rPr>
        <w:t>在体系中保持完全的非键性质</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即经典晶体场中的</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拥有了清晰严密的微观物理定义</w:t>
      </w:r>
      <w:r>
        <w:rPr>
          <w:rFonts w:hint="eastAsia" w:ascii="Times New Roman" w:hAnsi="Times New Roman" w:eastAsia="Times New Roman" w:cs="Times New Roman"/>
        </w:rPr>
        <w:t>：</w:t>
      </w:r>
      <w:r>
        <w:rPr>
          <w:rFonts w:hint="eastAsia" w:ascii="Times New Roman" w:hAnsi="Times New Roman" w:eastAsia="FangSong" w:cs="Times New Roman"/>
        </w:rPr>
        <w:t>它不再是经典的静电点电荷排斥势能差</w:t>
      </w:r>
      <w:r>
        <w:rPr>
          <w:rFonts w:hint="eastAsia" w:ascii="Times New Roman" w:hAnsi="Times New Roman" w:eastAsia="Times New Roman" w:cs="Times New Roman"/>
        </w:rPr>
        <w:t>，</w:t>
      </w:r>
      <w:r>
        <w:rPr>
          <w:rFonts w:hint="eastAsia" w:ascii="Times New Roman" w:hAnsi="Times New Roman" w:eastAsia="FangSong" w:cs="Times New Roman"/>
        </w:rPr>
        <w:t>而是中心金属未参与成键的非键轨道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与具有强烈金属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反键特性的前线分子轨道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之间的本征分子轨道能级差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六个配体贡献的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六个成键分子轨道中</w:t>
      </w:r>
      <w:r>
        <w:rPr>
          <w:rFonts w:hint="eastAsia" w:ascii="Times New Roman" w:hAnsi="Times New Roman" w:eastAsia="Times New Roman" w:cs="Times New Roman"/>
        </w:rPr>
        <w:t>，</w:t>
      </w:r>
      <w:r>
        <w:rPr>
          <w:rFonts w:hint="eastAsia" w:ascii="Times New Roman" w:hAnsi="Times New Roman" w:eastAsia="FangSong" w:cs="Times New Roman"/>
        </w:rPr>
        <w:t>而金属离子自带的价层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前线分子轨道中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numPr>
          <w:ilvl w:val="0"/>
          <w:numId w:val="1027"/>
        </w:numPr>
        <w:ind w:firstLine="420"/>
      </w:pPr>
      <w:r>
        <w:rPr>
          <w:rFonts w:hint="eastAsia" w:ascii="Times New Roman" w:hAnsi="Times New Roman" w:eastAsia="FangSong" w:cs="Times New Roman"/>
        </w:rPr>
        <w:t xml:space="preserve">当配体具有垂直于配位键轴的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配体群轨道中将产生具有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从而与金属的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轨道发生二次杂化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或羟基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配体垂直于键轴的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轨道完全充满电子</w:t>
      </w:r>
      <w:r>
        <w:rPr>
          <w:rFonts w:hint="eastAsia" w:ascii="Times New Roman" w:hAnsi="Times New Roman" w:eastAsia="Times New Roman" w:cs="Times New Roman"/>
        </w:rPr>
        <w:t>，</w:t>
      </w:r>
      <w:r>
        <w:rPr>
          <w:rFonts w:hint="eastAsia" w:ascii="Times New Roman" w:hAnsi="Times New Roman" w:eastAsia="FangSong" w:cs="Times New Roman"/>
        </w:rPr>
        <w:t>且由于配体电负性较大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该满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轨道的能量显著低于中心金属的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二者发生相互作用后</w:t>
      </w:r>
      <w:r>
        <w:rPr>
          <w:rFonts w:hint="eastAsia" w:ascii="Times New Roman" w:hAnsi="Times New Roman" w:eastAsia="Times New Roman" w:cs="Times New Roman"/>
        </w:rPr>
        <w:t>，</w:t>
      </w:r>
      <w:r>
        <w:rPr>
          <w:rFonts w:hint="eastAsia" w:ascii="Times New Roman" w:hAnsi="Times New Roman" w:eastAsia="FangSong" w:cs="Times New Roman"/>
        </w:rPr>
        <w:t>低能的成键轨道主要呈现配体成分并被配体电子填满</w:t>
      </w:r>
      <w:r>
        <w:rPr>
          <w:rFonts w:hint="eastAsia" w:ascii="Times New Roman" w:hAnsi="Times New Roman" w:eastAsia="Times New Roman" w:cs="Times New Roman"/>
        </w:rPr>
        <w:t>，</w:t>
      </w:r>
      <w:r>
        <w:rPr>
          <w:rFonts w:hint="eastAsia" w:ascii="Times New Roman" w:hAnsi="Times New Roman" w:eastAsia="FangSong" w:cs="Times New Roman"/>
        </w:rPr>
        <w:t>而高能的反键分子轨道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主要由金属</w:t>
      </w:r>
      <w:r>
        <w:rPr>
          <w:rFonts w:ascii="Times New Roman" w:hAnsi="Times New Roman" w:eastAsia="Times New Roman" w:cs="Times New Roman"/>
        </w:rPr>
        <w:t xml:space="preserve"> </w:t>
      </w:r>
      <m:oMath>
        <m:oMathPr>
          <m:ctrlPr>
            <w:rPr>
              <w:sz w:val="28"/>
              <w:szCs w:val="28"/>
            </w:rPr>
          </m:ctrlPr>
        </m:oMathP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轨道构成并容纳金属电子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轨道被净推升至更高能级</w:t>
      </w:r>
      <w:r>
        <w:rPr>
          <w:rFonts w:hint="eastAsia" w:ascii="Times New Roman" w:hAnsi="Times New Roman" w:eastAsia="Times New Roman" w:cs="Times New Roman"/>
        </w:rPr>
        <w:t>，</w:t>
      </w:r>
      <w:r>
        <w:rPr>
          <w:rFonts w:hint="eastAsia" w:ascii="Times New Roman" w:hAnsi="Times New Roman" w:eastAsia="FangSong" w:cs="Times New Roman"/>
        </w:rPr>
        <w:t>变为弱反键性质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其未占据的反键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轨道能量显著高于金属的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二者发生作用后</w:t>
      </w:r>
      <w:r>
        <w:rPr>
          <w:rFonts w:hint="eastAsia" w:ascii="Times New Roman" w:hAnsi="Times New Roman" w:eastAsia="Times New Roman" w:cs="Times New Roman"/>
        </w:rPr>
        <w:t>，</w:t>
      </w:r>
      <w:r>
        <w:rPr>
          <w:rFonts w:hint="eastAsia" w:ascii="Times New Roman" w:hAnsi="Times New Roman" w:eastAsia="FangSong" w:cs="Times New Roman"/>
        </w:rPr>
        <w:t>生成能量更低的成键分子轨道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电子离域进入该成键轨道</w:t>
      </w:r>
      <w:r>
        <w:rPr>
          <w:rFonts w:hint="eastAsia" w:ascii="Times New Roman" w:hAnsi="Times New Roman" w:eastAsia="Times New Roman" w:cs="Times New Roman"/>
        </w:rPr>
        <w:t>（</w:t>
      </w:r>
      <w:r>
        <w:rPr>
          <w:rFonts w:hint="eastAsia" w:ascii="Times New Roman" w:hAnsi="Times New Roman" w:eastAsia="FangSong" w:cs="Times New Roman"/>
        </w:rPr>
        <w:t>即发生金属到配体的反馈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使得主要含有金属成分的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轨道能级被显著压低并转变为成键轨道</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 xml:space="preserve">配位场分裂能由式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供体体系</w:t>
      </w:r>
      <w:r>
        <w:rPr>
          <w:rFonts w:hint="eastAsia" w:ascii="Times New Roman" w:hAnsi="Times New Roman" w:eastAsia="Times New Roman" w:cs="Times New Roman"/>
        </w:rPr>
        <w:t>，</w:t>
      </w:r>
      <w:r>
        <w:rPr>
          <w:rFonts w:hint="eastAsia" w:ascii="Times New Roman" w:hAnsi="Times New Roman" w:eastAsia="FangSong" w:cs="Times New Roman"/>
        </w:rPr>
        <w:t>由于配体满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轨道的排斥推升作用</w:t>
      </w:r>
      <w:r>
        <w:rPr>
          <w:rFonts w:hint="eastAsia" w:ascii="Times New Roman" w:hAnsi="Times New Roman" w:eastAsia="Times New Roman" w:cs="Times New Roman"/>
        </w:rPr>
        <w:t>，</w:t>
      </w:r>
      <m:oMath>
        <m:oMathPr>
          <m:ctrlPr>
            <w:rPr>
              <w:sz w:val="28"/>
              <w:szCs w:val="28"/>
            </w:rPr>
          </m:ctrlPr>
        </m:oMathP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能级大幅上移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能级几乎不受影响</w:t>
      </w:r>
      <w:r>
        <w:rPr>
          <w:rFonts w:hint="eastAsia" w:ascii="Times New Roman" w:hAnsi="Times New Roman" w:eastAsia="Times New Roman" w:cs="Times New Roman"/>
        </w:rPr>
        <w:t>，</w:t>
      </w:r>
      <w:r>
        <w:rPr>
          <w:rFonts w:hint="eastAsia" w:ascii="Times New Roman" w:hAnsi="Times New Roman" w:eastAsia="FangSong" w:cs="Times New Roman"/>
        </w:rPr>
        <w:t>从而导致两者的能级间隔急剧缩窄</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这使得所有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供体配体毫无例外地位于光谱化学序列的弱场端</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受体体系</w:t>
      </w:r>
      <w:r>
        <w:rPr>
          <w:rFonts w:hint="eastAsia" w:ascii="Times New Roman" w:hAnsi="Times New Roman" w:eastAsia="Times New Roman" w:cs="Times New Roman"/>
        </w:rPr>
        <w:t>，</w:t>
      </w:r>
      <w:r>
        <w:rPr>
          <w:rFonts w:hint="eastAsia" w:ascii="Times New Roman" w:hAnsi="Times New Roman" w:eastAsia="FangSong" w:cs="Times New Roman"/>
        </w:rPr>
        <w:t>由于反馈成键使金属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轨道被显著压低</w:t>
      </w:r>
      <w:r>
        <w:rPr>
          <w:rFonts w:hint="eastAsia" w:ascii="Times New Roman" w:hAnsi="Times New Roman" w:eastAsia="Times New Roman" w:cs="Times New Roman"/>
        </w:rPr>
        <w:t>，</w:t>
      </w:r>
      <w:r>
        <w:rPr>
          <w:rFonts w:hint="eastAsia" w:ascii="Times New Roman" w:hAnsi="Times New Roman" w:eastAsia="FangSong" w:cs="Times New Roman"/>
        </w:rPr>
        <w:t>且强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给予作用使</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轨道被推得更高</w:t>
      </w:r>
      <w:r>
        <w:rPr>
          <w:rFonts w:hint="eastAsia" w:ascii="Times New Roman" w:hAnsi="Times New Roman" w:eastAsia="Times New Roman" w:cs="Times New Roman"/>
        </w:rPr>
        <w:t>，</w:t>
      </w:r>
      <w:r>
        <w:rPr>
          <w:rFonts w:hint="eastAsia" w:ascii="Times New Roman" w:hAnsi="Times New Roman" w:eastAsia="FangSong" w:cs="Times New Roman"/>
        </w:rPr>
        <w:t>两者叠加使得</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之间的能级间隔发生爆发式拓宽</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呈现数倍增长</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受体配体稳定处于光谱化学序列的最强场端</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经典静电晶体场理论将配体视为简单的负点电荷</w:t>
      </w:r>
      <w:r>
        <w:rPr>
          <w:rFonts w:hint="eastAsia" w:ascii="Times New Roman" w:hAnsi="Times New Roman" w:eastAsia="Times New Roman" w:cs="Times New Roman"/>
        </w:rPr>
        <w:t>，</w:t>
      </w:r>
      <w:r>
        <w:rPr>
          <w:rFonts w:hint="eastAsia" w:ascii="Times New Roman" w:hAnsi="Times New Roman" w:eastAsia="FangSong" w:cs="Times New Roman"/>
        </w:rPr>
        <w:t>按照经典库仑定律</w:t>
      </w:r>
      <w:r>
        <w:rPr>
          <w:rFonts w:hint="eastAsia" w:ascii="Times New Roman" w:hAnsi="Times New Roman" w:eastAsia="Times New Roman" w:cs="Times New Roman"/>
        </w:rPr>
        <w:t>，</w:t>
      </w:r>
      <w:r>
        <w:rPr>
          <w:rFonts w:hint="eastAsia" w:ascii="Times New Roman" w:hAnsi="Times New Roman" w:eastAsia="FangSong" w:cs="Times New Roman"/>
        </w:rPr>
        <w:t>带电荷量越多的阴离子</w:t>
      </w:r>
      <w:r>
        <w:rPr>
          <w:rFonts w:hint="eastAsia" w:ascii="Times New Roman" w:hAnsi="Times New Roman" w:eastAsia="Times New Roman" w:cs="Times New Roman"/>
        </w:rPr>
        <w:t>（</w:t>
      </w:r>
      <w:r>
        <w:rPr>
          <w:rFonts w:hint="eastAsia" w:ascii="Times New Roman" w:hAnsi="Times New Roman" w:eastAsia="FangSong" w:cs="Times New Roman"/>
        </w:rPr>
        <w:t>如带一个单位负电荷的</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在金属核区产生的静电场强本应显著大于电中性的分子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然而实验测得的光谱化学序列却表现出完全相反的倒置规律</w:t>
      </w:r>
      <w:r>
        <w:rPr>
          <w:rFonts w:hint="eastAsia" w:ascii="Times New Roman" w:hAnsi="Times New Roman" w:eastAsia="Times New Roman" w:cs="Times New Roman"/>
        </w:rPr>
        <w:t>：</w:t>
      </w:r>
      <w:r>
        <w:rPr>
          <w:rFonts w:hint="eastAsia" w:ascii="Times New Roman" w:hAnsi="Times New Roman" w:eastAsia="FangSong" w:cs="Times New Roman"/>
        </w:rPr>
        <w:t>中性的</w:t>
      </w:r>
      <w:r>
        <w:rPr>
          <w:rFonts w:ascii="Times New Roman" w:hAnsi="Times New Roman" w:eastAsia="Times New Roman" w:cs="Times New Roman"/>
        </w:rPr>
        <w:t xml:space="preserve"> CO </w:t>
      </w:r>
      <w:r>
        <w:rPr>
          <w:rFonts w:hint="eastAsia" w:ascii="Times New Roman" w:hAnsi="Times New Roman" w:eastAsia="FangSong" w:cs="Times New Roman"/>
        </w:rPr>
        <w:t>分子产生的场强远超负离子卤素</w:t>
      </w:r>
      <w:r>
        <w:rPr>
          <w:rFonts w:hint="eastAsia" w:ascii="Times New Roman" w:hAnsi="Times New Roman" w:eastAsia="Times New Roman" w:cs="Times New Roman"/>
        </w:rPr>
        <w:t>。</w:t>
      </w:r>
      <w:r>
        <w:rPr>
          <w:rFonts w:hint="eastAsia" w:ascii="Times New Roman" w:hAnsi="Times New Roman" w:eastAsia="FangSong" w:cs="Times New Roman"/>
        </w:rPr>
        <w:t>这一尖锐的理论与实验冲突是经典静电理论根本性的局限性所在</w:t>
      </w:r>
      <w:r>
        <w:rPr>
          <w:rFonts w:hint="eastAsia" w:ascii="Times New Roman" w:hAnsi="Times New Roman" w:eastAsia="Times New Roman" w:cs="Times New Roman"/>
        </w:rPr>
        <w:t>。</w:t>
      </w:r>
      <w:r>
        <w:rPr>
          <w:rFonts w:hint="eastAsia" w:ascii="Times New Roman" w:hAnsi="Times New Roman" w:eastAsia="FangSong" w:cs="Times New Roman"/>
        </w:rPr>
        <w:t>配位场理论通过揭示共价成键中的反馈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键机制</w:t>
      </w:r>
      <w:r>
        <w:rPr>
          <w:rFonts w:hint="eastAsia" w:ascii="Times New Roman" w:hAnsi="Times New Roman" w:eastAsia="Times New Roman" w:cs="Times New Roman"/>
        </w:rPr>
        <w:t>，</w:t>
      </w:r>
      <w:r>
        <w:rPr>
          <w:rFonts w:hint="eastAsia" w:ascii="Times New Roman" w:hAnsi="Times New Roman" w:eastAsia="FangSong" w:cs="Times New Roman"/>
        </w:rPr>
        <w:t>彻底阐明了中性</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凭借其低能量且对称匹配的空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接受轨道</w:t>
      </w:r>
      <w:r>
        <w:rPr>
          <w:rFonts w:hint="eastAsia" w:ascii="Times New Roman" w:hAnsi="Times New Roman" w:eastAsia="Times New Roman" w:cs="Times New Roman"/>
        </w:rPr>
        <w:t>，</w:t>
      </w:r>
      <w:r>
        <w:rPr>
          <w:rFonts w:hint="eastAsia" w:ascii="Times New Roman" w:hAnsi="Times New Roman" w:eastAsia="FangSong" w:cs="Times New Roman"/>
        </w:rPr>
        <w:t>强力压低了金属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从而圆满解决了这一长期困扰配位化学界的理论危机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numPr>
          <w:ilvl w:val="0"/>
          <w:numId w:val="1028"/>
        </w:numPr>
        <w:ind w:firstLine="420"/>
      </w:pPr>
      <w:r>
        <w:rPr>
          <w:rFonts w:hint="eastAsia" w:ascii="Times New Roman" w:hAnsi="Times New Roman" w:eastAsia="FangSong" w:cs="Times New Roman"/>
        </w:rPr>
        <w:t>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是在量子力学球对称中心场近似下</w:t>
      </w:r>
      <w:r>
        <w:rPr>
          <w:rFonts w:hint="eastAsia" w:ascii="Times New Roman" w:hAnsi="Times New Roman" w:eastAsia="Times New Roman" w:cs="Times New Roman"/>
        </w:rPr>
        <w:t>，</w:t>
      </w:r>
      <w:r>
        <w:rPr>
          <w:rFonts w:hint="eastAsia" w:ascii="Times New Roman" w:hAnsi="Times New Roman" w:eastAsia="FangSong" w:cs="Times New Roman"/>
        </w:rPr>
        <w:t>用于定量衡量多电子原子中同电子壳层内电子与电子之间微观库仑排斥能与交换能的标度常数</w:t>
      </w:r>
      <w:r>
        <w:rPr>
          <w:rFonts w:hint="eastAsia" w:ascii="Times New Roman" w:hAnsi="Times New Roman" w:eastAsia="Times New Roman" w:cs="Times New Roman"/>
        </w:rPr>
        <w:t>。</w:t>
      </w:r>
      <w:r>
        <w:rPr>
          <w:rFonts w:hint="eastAsia" w:ascii="Times New Roman" w:hAnsi="Times New Roman" w:eastAsia="FangSong" w:cs="Times New Roman"/>
        </w:rPr>
        <w:t>对于同一多电子态</w:t>
      </w:r>
      <w:r>
        <w:rPr>
          <w:rFonts w:hint="eastAsia" w:ascii="Times New Roman" w:hAnsi="Times New Roman" w:eastAsia="Times New Roman" w:cs="Times New Roman"/>
        </w:rPr>
        <w:t>，</w:t>
      </w:r>
      <w:r>
        <w:rPr>
          <w:rFonts w:hint="eastAsia" w:ascii="Times New Roman" w:hAnsi="Times New Roman" w:eastAsia="FangSong" w:cs="Times New Roman"/>
        </w:rPr>
        <w:t>光谱项之间的能量差直接表达为拉卡参数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的线性代数组合</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表明原子核对电子的束缚越致密</w:t>
      </w:r>
      <w:r>
        <w:rPr>
          <w:rFonts w:hint="eastAsia" w:ascii="Times New Roman" w:hAnsi="Times New Roman" w:eastAsia="Times New Roman" w:cs="Times New Roman"/>
        </w:rPr>
        <w:t>，</w:t>
      </w:r>
      <w:r>
        <w:rPr>
          <w:rFonts w:hint="eastAsia" w:ascii="Times New Roman" w:hAnsi="Times New Roman" w:eastAsia="FangSong" w:cs="Times New Roman"/>
        </w:rPr>
        <w:t>电子在空间中分布的局域化程度越高</w:t>
      </w:r>
      <w:r>
        <w:rPr>
          <w:rFonts w:hint="eastAsia" w:ascii="Times New Roman" w:hAnsi="Times New Roman" w:eastAsia="Times New Roman" w:cs="Times New Roman"/>
        </w:rPr>
        <w:t>，</w:t>
      </w:r>
      <w:r>
        <w:rPr>
          <w:rFonts w:hint="eastAsia" w:ascii="Times New Roman" w:hAnsi="Times New Roman" w:eastAsia="FangSong" w:cs="Times New Roman"/>
        </w:rPr>
        <w:t>电子间的微观库仑斥力越强烈</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 xml:space="preserve">电子云膨胀系数定义为配合物中测得的有效拉卡参数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与自由气相同价态过渡金属离子的本征拉卡参数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在形成配合物后</w:t>
      </w:r>
      <w:r>
        <w:rPr>
          <w:rFonts w:hint="eastAsia" w:ascii="Times New Roman" w:hAnsi="Times New Roman" w:eastAsia="Times New Roman" w:cs="Times New Roman"/>
        </w:rPr>
        <w:t>，</w:t>
      </w:r>
      <w:r>
        <w:rPr>
          <w:rFonts w:hint="eastAsia" w:ascii="Times New Roman" w:hAnsi="Times New Roman" w:eastAsia="FangSong" w:cs="Times New Roman"/>
        </w:rPr>
        <w:t>配体的孤对电子轨道与金属的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轨道发生强烈的共价波函数交叠</w:t>
      </w:r>
      <w:r>
        <w:rPr>
          <w:rFonts w:hint="eastAsia" w:ascii="Times New Roman" w:hAnsi="Times New Roman" w:eastAsia="Times New Roman" w:cs="Times New Roman"/>
        </w:rPr>
        <w:t>，</w:t>
      </w:r>
      <w:r>
        <w:rPr>
          <w:rFonts w:hint="eastAsia" w:ascii="Times New Roman" w:hAnsi="Times New Roman" w:eastAsia="FangSong" w:cs="Times New Roman"/>
        </w:rPr>
        <w:t>配体电子注入金属核区并形成离域分子轨道</w:t>
      </w:r>
      <w:r>
        <w:rPr>
          <w:rFonts w:hint="eastAsia" w:ascii="Times New Roman" w:hAnsi="Times New Roman" w:eastAsia="Times New Roman" w:cs="Times New Roman"/>
        </w:rPr>
        <w:t>。</w:t>
      </w:r>
      <w:r>
        <w:rPr>
          <w:rFonts w:hint="eastAsia" w:ascii="Times New Roman" w:hAnsi="Times New Roman" w:eastAsia="FangSong" w:cs="Times New Roman"/>
        </w:rPr>
        <w:t>这种电子离域效应显著增大了金属外层电子云在空间中的有效分布半径</w:t>
      </w:r>
      <w:r>
        <w:rPr>
          <w:rFonts w:hint="eastAsia" w:ascii="Times New Roman" w:hAnsi="Times New Roman" w:eastAsia="Times New Roman" w:cs="Times New Roman"/>
        </w:rPr>
        <w:t>，</w:t>
      </w:r>
      <w:r>
        <w:rPr>
          <w:rFonts w:hint="eastAsia" w:ascii="Times New Roman" w:hAnsi="Times New Roman" w:eastAsia="FangSong" w:cs="Times New Roman"/>
        </w:rPr>
        <w:t>相当于扩大了电子云的弥散体积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Nephelauxetic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字面意义为云的膨胀</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配体电子提供了额外的静电屏蔽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削弱了金属电子感受到的有效核电荷</w:t>
      </w:r>
      <w:r>
        <w:rPr>
          <w:rFonts w:hint="eastAsia" w:ascii="Times New Roman" w:hAnsi="Times New Roman" w:eastAsia="Times New Roman" w:cs="Times New Roman"/>
        </w:rPr>
        <w:t>，</w:t>
      </w:r>
      <w:r>
        <w:rPr>
          <w:rFonts w:hint="eastAsia" w:ascii="Times New Roman" w:hAnsi="Times New Roman" w:eastAsia="FangSong" w:cs="Times New Roman"/>
        </w:rPr>
        <w:t>这双重机制共同导致配位环境下的电子间微观库仑斥力显著减弱</w:t>
      </w:r>
      <w:r>
        <w:rPr>
          <w:rFonts w:hint="eastAsia" w:ascii="Times New Roman" w:hAnsi="Times New Roman" w:eastAsia="Times New Roman" w:cs="Times New Roman"/>
        </w:rPr>
        <w:t>，</w:t>
      </w:r>
      <w:r>
        <w:rPr>
          <w:rFonts w:hint="eastAsia" w:ascii="Times New Roman" w:hAnsi="Times New Roman" w:eastAsia="FangSong" w:cs="Times New Roman"/>
        </w:rPr>
        <w:t>因此实测的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始终严格小于</w:t>
      </w:r>
      <w:r>
        <w:rPr>
          <w:rFonts w:ascii="Times New Roman" w:hAnsi="Times New Roman" w:eastAsia="Times New Roman" w:cs="Times New Roman"/>
        </w:rPr>
        <w:t xml:space="preserve"> 1。</w:t>
      </w:r>
    </w:p>
    <w:p>
      <w:pPr>
        <w:numPr>
          <w:ilvl w:val="0"/>
          <w:numId w:val="1028"/>
        </w:numPr>
        <w:ind w:firstLine="420"/>
      </w:pPr>
      <w:r>
        <w:rPr>
          <w:rFonts w:hint="eastAsia" w:ascii="Times New Roman" w:hAnsi="Times New Roman" w:eastAsia="FangSong" w:cs="Times New Roman"/>
        </w:rPr>
        <w:t xml:space="preserve">对于水合镍配合物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sSub>
            <m:e>
              <m:r>
                <m:rPr>
                  <m:sty m:val="p"/>
                </m:rPr>
                <m:t>H</m:t>
              </m:r>
            </m:e>
            <m:sub>
              <m:r>
                <m:rPr>
                  <m:sty m:val="p"/>
                </m:rPr>
                <m:t>2</m:t>
              </m:r>
            </m:sub>
          </m:sSub>
          <m:r>
            <m:rPr>
              <m:sty m:val="p"/>
            </m:rPr>
            <m:t>O</m:t>
          </m:r>
          <m:r>
            <m:rPr>
              <m:sty m:val="p"/>
            </m:rPr>
            <m:t>)</m:t>
          </m:r>
          <m:r>
            <m:rPr>
              <m:sty m:val="p"/>
            </m:rPr>
            <m:t>=</m:t>
          </m:r>
          <m:f>
            <m:fPr>
              <m:type m:val="bar"/>
            </m:fPr>
            <m:num>
              <m:r>
                <m:t>850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0.817</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对于六氨合镍配合物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r>
            <m:rPr>
              <m:sty m:val="p"/>
            </m:rPr>
            <m:t>N</m:t>
          </m:r>
          <m:sSub>
            <m:e>
              <m:r>
                <m:rPr>
                  <m:sty m:val="p"/>
                </m:rPr>
                <m:t>H</m:t>
              </m:r>
            </m:e>
            <m:sub>
              <m:r>
                <m:rPr>
                  <m:sty m:val="p"/>
                </m:rPr>
                <m:t>3</m:t>
              </m:r>
            </m:sub>
          </m:sSub>
          <m:r>
            <m:rPr>
              <m:sty m:val="p"/>
            </m:rPr>
            <m:t>)</m:t>
          </m:r>
          <m:r>
            <m:rPr>
              <m:sty m:val="p"/>
            </m:rPr>
            <m:t>=</m:t>
          </m:r>
          <m:f>
            <m:fPr>
              <m:type m:val="bar"/>
            </m:fPr>
            <m:num>
              <m:r>
                <m:t>780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0.749</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定量对比表明</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N</m:t>
        </m:r>
        <m:sSub>
          <m:e>
            <m:r>
              <m:rPr>
                <m:sty m:val="p"/>
              </m:rPr>
              <m:t>H</m:t>
            </m:r>
          </m:e>
          <m:sub>
            <m:r>
              <m:rPr>
                <m:sty m:val="p"/>
              </m:rPr>
              <m:t>3</m:t>
            </m:r>
          </m:sub>
        </m:sSub>
        <m:r>
          <m:rPr>
            <m:sty m:val="p"/>
          </m:rPr>
          <m:t>)</m:t>
        </m:r>
        <m:r>
          <m:rPr>
            <m:sty m:val="p"/>
          </m:rPr>
          <m:t>&lt;</m:t>
        </m:r>
        <m:r>
          <m:t>β</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氨配合物的电子云膨胀程度明显大于水合离子</w:t>
      </w:r>
      <w:r>
        <w:rPr>
          <w:rFonts w:hint="eastAsia" w:ascii="Times New Roman" w:hAnsi="Times New Roman" w:eastAsia="Times New Roman" w:cs="Times New Roman"/>
        </w:rPr>
        <w:t>。</w:t>
      </w:r>
      <w:r>
        <w:rPr>
          <w:rFonts w:hint="eastAsia" w:ascii="Times New Roman" w:hAnsi="Times New Roman" w:eastAsia="FangSong" w:cs="Times New Roman"/>
        </w:rPr>
        <w:t>其微观本质在于</w:t>
      </w:r>
      <w:r>
        <w:rPr>
          <w:rFonts w:hint="eastAsia" w:ascii="Times New Roman" w:hAnsi="Times New Roman" w:eastAsia="Times New Roman" w:cs="Times New Roman"/>
        </w:rPr>
        <w:t>：</w:t>
      </w:r>
      <w:r>
        <w:rPr>
          <w:rFonts w:hint="eastAsia" w:ascii="Times New Roman" w:hAnsi="Times New Roman" w:eastAsia="FangSong" w:cs="Times New Roman"/>
        </w:rPr>
        <w:t>配位原子氮的电负性</w:t>
      </w:r>
      <w:r>
        <w:rPr>
          <w:rFonts w:hint="eastAsia" w:ascii="Times New Roman" w:hAnsi="Times New Roman" w:eastAsia="Times New Roman" w:cs="Times New Roman"/>
        </w:rPr>
        <w:t>（3.04）</w:t>
      </w:r>
      <w:r>
        <w:rPr>
          <w:rFonts w:hint="eastAsia" w:ascii="Times New Roman" w:hAnsi="Times New Roman" w:eastAsia="FangSong" w:cs="Times New Roman"/>
        </w:rPr>
        <w:t>显著低于氧原子的电负性</w:t>
      </w:r>
      <w:r>
        <w:rPr>
          <w:rFonts w:hint="eastAsia" w:ascii="Times New Roman" w:hAnsi="Times New Roman" w:eastAsia="Times New Roman" w:cs="Times New Roman"/>
        </w:rPr>
        <w:t>（3.44），</w:t>
      </w:r>
      <w:r>
        <w:rPr>
          <w:rFonts w:hint="eastAsia" w:ascii="Times New Roman" w:hAnsi="Times New Roman" w:eastAsia="FangSong" w:cs="Times New Roman"/>
        </w:rPr>
        <w:t>氮原子对其孤对电子的束缚较弱</w:t>
      </w:r>
      <w:r>
        <w:rPr>
          <w:rFonts w:hint="eastAsia" w:ascii="Times New Roman" w:hAnsi="Times New Roman" w:eastAsia="Times New Roman" w:cs="Times New Roman"/>
        </w:rPr>
        <w:t>，</w:t>
      </w:r>
      <w:r>
        <w:rPr>
          <w:rFonts w:hint="eastAsia" w:ascii="Times New Roman" w:hAnsi="Times New Roman" w:eastAsia="FangSong" w:cs="Times New Roman"/>
        </w:rPr>
        <w:t>能够更充分</w:t>
      </w:r>
      <w:r>
        <w:rPr>
          <w:rFonts w:hint="eastAsia" w:ascii="Times New Roman" w:hAnsi="Times New Roman" w:eastAsia="Times New Roman" w:cs="Times New Roman"/>
        </w:rPr>
        <w:t>、</w:t>
      </w:r>
      <w:r>
        <w:rPr>
          <w:rFonts w:hint="eastAsia" w:ascii="Times New Roman" w:hAnsi="Times New Roman" w:eastAsia="FangSong" w:cs="Times New Roman"/>
        </w:rPr>
        <w:t>更深层次地将其孤对电子轨道与镍的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形成更具共价特征的配位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共价性越高</w:t>
      </w:r>
      <w:r>
        <w:rPr>
          <w:rFonts w:hint="eastAsia" w:ascii="Times New Roman" w:hAnsi="Times New Roman" w:eastAsia="Times New Roman" w:cs="Times New Roman"/>
        </w:rPr>
        <w:t>，</w:t>
      </w: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配体骨架上的离域范围越广</w:t>
      </w:r>
      <w:r>
        <w:rPr>
          <w:rFonts w:hint="eastAsia" w:ascii="Times New Roman" w:hAnsi="Times New Roman" w:eastAsia="Times New Roman" w:cs="Times New Roman"/>
        </w:rPr>
        <w:t>，</w:t>
      </w:r>
      <w:r>
        <w:rPr>
          <w:rFonts w:hint="eastAsia" w:ascii="Times New Roman" w:hAnsi="Times New Roman" w:eastAsia="FangSong" w:cs="Times New Roman"/>
        </w:rPr>
        <w:t>对金属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电子的微观库仑屏蔽越强</w:t>
      </w:r>
      <w:r>
        <w:rPr>
          <w:rFonts w:hint="eastAsia" w:ascii="Times New Roman" w:hAnsi="Times New Roman" w:eastAsia="Times New Roman" w:cs="Times New Roman"/>
        </w:rPr>
        <w:t>，</w:t>
      </w:r>
      <w:r>
        <w:rPr>
          <w:rFonts w:hint="eastAsia" w:ascii="Times New Roman" w:hAnsi="Times New Roman" w:eastAsia="FangSong" w:cs="Times New Roman"/>
        </w:rPr>
        <w:t>导致拉卡参数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发生更大程度的缩减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numPr>
          <w:ilvl w:val="0"/>
          <w:numId w:val="1029"/>
        </w:numPr>
        <w:ind w:firstLine="420"/>
      </w:pPr>
      <w:r>
        <w:rPr>
          <w:rFonts w:hint="eastAsia" w:ascii="Times New Roman" w:hAnsi="Times New Roman" w:eastAsia="FangSong" w:cs="Times New Roman"/>
        </w:rPr>
        <w:t>将四面体配合物置于以中心金属为原点</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的标准正立方体中</w:t>
      </w:r>
      <w:r>
        <w:rPr>
          <w:rFonts w:hint="eastAsia" w:ascii="Times New Roman" w:hAnsi="Times New Roman" w:eastAsia="Times New Roman" w:cs="Times New Roman"/>
        </w:rPr>
        <w:t>，</w:t>
      </w:r>
      <w:r>
        <w:rPr>
          <w:rFonts w:hint="eastAsia" w:ascii="Times New Roman" w:hAnsi="Times New Roman" w:eastAsia="FangSong" w:cs="Times New Roman"/>
        </w:rPr>
        <w:t>中心金属坐标为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四个配体分别占据立方体的四个交替顶点</w:t>
      </w:r>
      <w:r>
        <w:rPr>
          <w:rFonts w:hint="eastAsia" w:ascii="Times New Roman" w:hAnsi="Times New Roman" w:eastAsia="Times New Roman" w:cs="Times New Roman"/>
        </w:rPr>
        <w:t>：</w:t>
      </w:r>
      <m:oMath>
        <m:oMathPr>
          <m:ctrlPr>
            <w:rPr>
              <w:sz w:val="28"/>
              <w:szCs w:val="28"/>
            </w:rPr>
          </m:ctrlPr>
        </m:oMathPr>
        <m:r>
          <m:rPr>
            <m:sty m:val="p"/>
          </m:rPr>
          <m:t>(</m:t>
        </m:r>
        <m:r>
          <m:t>a</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t>
        </m:r>
        <m:r>
          <m:t>a</m:t>
        </m:r>
        <m:r>
          <m:rPr>
            <m:sty m:val="p"/>
          </m:rPr>
          <m:t>,</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a</m:t>
        </m:r>
        <m:r>
          <m:rPr>
            <m:sty m:val="p"/>
          </m:rPr>
          <m:t>,</m:t>
        </m:r>
        <m:r>
          <m:rPr>
            <m:sty m:val="p"/>
          </m:rPr>
          <m:t>−</m:t>
        </m:r>
        <m:r>
          <m:t>a</m:t>
        </m:r>
        <m:r>
          <m:rPr>
            <m:sty m:val="p"/>
          </m:rPr>
          <m:t>,</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轨道展现出完全不同的空间指向特性</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轨道的环与主瓣指向六个面心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轨道的四个花瓣严格指向</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轴的面心</w:t>
      </w:r>
      <w:r>
        <w:rPr>
          <w:rFonts w:hint="eastAsia" w:ascii="Times New Roman" w:hAnsi="Times New Roman" w:eastAsia="Times New Roman" w:cs="Times New Roman"/>
        </w:rPr>
        <w:t>，</w:t>
      </w:r>
      <w:r>
        <w:rPr>
          <w:rFonts w:hint="eastAsia" w:ascii="Times New Roman" w:hAnsi="Times New Roman" w:eastAsia="FangSong" w:cs="Times New Roman"/>
        </w:rPr>
        <w:t>它们与通向配体的立方体面对角线方向夹角约为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轨道的四个花瓣分别平分坐标轴</w:t>
      </w:r>
      <w:r>
        <w:rPr>
          <w:rFonts w:hint="eastAsia" w:ascii="Times New Roman" w:hAnsi="Times New Roman" w:eastAsia="Times New Roman" w:cs="Times New Roman"/>
        </w:rPr>
        <w:t>，</w:t>
      </w:r>
      <w:r>
        <w:rPr>
          <w:rFonts w:hint="eastAsia" w:ascii="Times New Roman" w:hAnsi="Times New Roman" w:eastAsia="FangSong" w:cs="Times New Roman"/>
        </w:rPr>
        <w:t>直接对准立方体的各个棱心</w:t>
      </w:r>
      <w:r>
        <w:rPr>
          <w:rFonts w:hint="eastAsia" w:ascii="Times New Roman" w:hAnsi="Times New Roman" w:eastAsia="Times New Roman" w:cs="Times New Roman"/>
        </w:rPr>
        <w:t>，</w:t>
      </w:r>
      <w:r>
        <w:rPr>
          <w:rFonts w:hint="eastAsia" w:ascii="Times New Roman" w:hAnsi="Times New Roman" w:eastAsia="FangSong" w:cs="Times New Roman"/>
        </w:rPr>
        <w:t>其与通向配体的空间夹角仅为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配体的负电荷势能对指向棱心的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轨道产生的排斥势能显著大于指向面心的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点群对称性操作下</w:t>
      </w:r>
      <w:r>
        <w:rPr>
          <w:rFonts w:hint="eastAsia" w:ascii="Times New Roman" w:hAnsi="Times New Roman" w:eastAsia="Times New Roman" w:cs="Times New Roman"/>
        </w:rPr>
        <w:t>，</w:t>
      </w:r>
      <w:r>
        <w:rPr>
          <w:rFonts w:hint="eastAsia" w:ascii="Times New Roman" w:hAnsi="Times New Roman" w:eastAsia="FangSong" w:cs="Times New Roman"/>
        </w:rPr>
        <w:t>五个轨道因此分裂为能量较低的双重简并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能级分布与八面体场发生严密的空间对偶颠倒</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的推导基于静电排斥势的晶体场微积分积分</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配体核间距相等且配体点电荷电量相同</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四面体配位数为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仅为八面体配位数</w:t>
      </w:r>
      <w:r>
        <w:rPr>
          <w:rFonts w:hint="eastAsia" w:ascii="Times New Roman" w:hAnsi="Times New Roman" w:eastAsia="Times New Roman" w:cs="Times New Roman"/>
        </w:rPr>
        <w:t>（6）</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配体是迎头正对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而在四面体场中</w:t>
      </w:r>
      <w:r>
        <w:rPr>
          <w:rFonts w:hint="eastAsia" w:ascii="Times New Roman" w:hAnsi="Times New Roman" w:eastAsia="Times New Roman" w:cs="Times New Roman"/>
        </w:rPr>
        <w:t>，</w:t>
      </w:r>
      <w:r>
        <w:rPr>
          <w:rFonts w:hint="eastAsia" w:ascii="Times New Roman" w:hAnsi="Times New Roman" w:eastAsia="FangSong" w:cs="Times New Roman"/>
        </w:rPr>
        <w:t>配体仅是指向</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轨道的近邻空间</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通过计算球谐函数</w:t>
      </w:r>
      <w:r>
        <w:rPr>
          <w:rFonts w:ascii="Times New Roman" w:hAnsi="Times New Roman" w:eastAsia="Times New Roman" w:cs="Times New Roman"/>
        </w:rPr>
        <w:t xml:space="preserve"> </w:t>
      </w:r>
      <m:oMath>
        <m:oMathPr>
          <m:ctrlPr>
            <w:rPr>
              <w:sz w:val="28"/>
              <w:szCs w:val="28"/>
            </w:rPr>
          </m:ctrlPr>
        </m:oMathPr>
        <m:sSub>
          <m:e>
            <m:r>
              <m:t>Y</m:t>
            </m:r>
          </m:e>
          <m:sub>
            <m:r>
              <m:t>2</m:t>
            </m:r>
            <m:r>
              <m:t>m</m:t>
            </m:r>
          </m:sub>
        </m:sSub>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在配体点电荷空间取向上的静电势矩阵元展开</w:t>
      </w:r>
      <w:r>
        <w:rPr>
          <w:rFonts w:hint="eastAsia" w:ascii="Times New Roman" w:hAnsi="Times New Roman" w:eastAsia="Times New Roman" w:cs="Times New Roman"/>
        </w:rPr>
        <w:t>，</w:t>
      </w:r>
      <w:r>
        <w:rPr>
          <w:rFonts w:hint="eastAsia" w:ascii="Times New Roman" w:hAnsi="Times New Roman" w:eastAsia="FangSong" w:cs="Times New Roman"/>
        </w:rPr>
        <w:t>其轨道重叠有效几何因子恰好为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两个相互独立的几何与配位数因子相乘</w:t>
      </w:r>
      <w:r>
        <w:rPr>
          <w:rFonts w:hint="eastAsia" w:ascii="Times New Roman" w:hAnsi="Times New Roman" w:eastAsia="Times New Roman" w:cs="Times New Roman"/>
        </w:rPr>
        <w:t>，</w:t>
      </w:r>
      <w:r>
        <w:rPr>
          <w:rFonts w:hint="eastAsia" w:ascii="Times New Roman" w:hAnsi="Times New Roman" w:eastAsia="FangSong" w:cs="Times New Roman"/>
        </w:rPr>
        <w:t>严格导出微观几何比值为</w:t>
      </w:r>
      <w:r>
        <w:rPr>
          <w:rFonts w:ascii="Times New Roman" w:hAnsi="Times New Roman" w:eastAsia="Times New Roman" w:cs="Times New Roman"/>
        </w:rPr>
        <w:t xml:space="preserve"> </w:t>
      </w:r>
      <m:oMath>
        <m:oMathPr>
          <m:ctrlPr>
            <w:rPr>
              <w:sz w:val="28"/>
              <w:szCs w:val="28"/>
            </w:rPr>
          </m:ctrlPr>
        </m:oMathPr>
        <m:f>
          <m:fPr>
            <m:type m:val="bar"/>
          </m:fPr>
          <m:num>
            <m:r>
              <m:t>4</m:t>
            </m:r>
          </m:num>
          <m:den>
            <m:r>
              <m:t>6</m:t>
            </m:r>
          </m:den>
        </m:f>
        <m:r>
          <m:rPr>
            <m:sty m:val="p"/>
          </m:rPr>
          <m:t>×</m:t>
        </m:r>
        <m:f>
          <m:fPr>
            <m:type m:val="bar"/>
          </m:fPr>
          <m:num>
            <m:r>
              <m:t>2</m:t>
            </m:r>
          </m:num>
          <m:den>
            <m:r>
              <m:t>3</m:t>
            </m:r>
          </m:den>
        </m:f>
        <m:r>
          <m:rPr>
            <m:sty m:val="p"/>
          </m:rPr>
          <m:t>=</m:t>
        </m:r>
        <m:f>
          <m:fPr>
            <m:type m:val="bar"/>
          </m:fPr>
          <m:num>
            <m:r>
              <m:t>4</m:t>
            </m:r>
          </m:num>
          <m:den>
            <m:r>
              <m:t>9</m:t>
            </m:r>
          </m:den>
        </m:f>
      </m:oMath>
      <w:r>
        <w:rPr>
          <w:rFonts w:ascii="Times New Roman" w:hAnsi="Times New Roman" w:eastAsia="Times New Roman" w:cs="Times New Roman"/>
        </w:rPr>
        <w:t xml:space="preserve">。</w:t>
      </w:r>
    </w:p>
    <w:p>
      <w:pPr>
        <w:numPr>
          <w:ilvl w:val="0"/>
          <w:numId w:val="1029"/>
        </w:numPr>
        <w:ind w:firstLine="420"/>
      </w:pPr>
      <w:r>
        <w:rPr>
          <w:rFonts w:hint="eastAsia" w:ascii="Times New Roman" w:hAnsi="Times New Roman" w:eastAsia="FangSong" w:cs="Times New Roman"/>
        </w:rPr>
        <w:t>在典型的八面体配合物中</w:t>
      </w:r>
      <w:r>
        <w:rPr>
          <w:rFonts w:hint="eastAsia" w:ascii="Times New Roman" w:hAnsi="Times New Roman" w:eastAsia="Times New Roman" w:cs="Times New Roman"/>
        </w:rPr>
        <w:t>，</w:t>
      </w:r>
      <w:r>
        <w:rPr>
          <w:rFonts w:hint="eastAsia" w:ascii="Times New Roman" w:hAnsi="Times New Roman" w:eastAsia="FangSong" w:cs="Times New Roman"/>
        </w:rPr>
        <w:t>第一过渡系离子的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通常处于</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根据几何法则</w:t>
      </w:r>
      <w:r>
        <w:rPr>
          <w:rFonts w:hint="eastAsia" w:ascii="Times New Roman" w:hAnsi="Times New Roman" w:eastAsia="Times New Roman" w:cs="Times New Roman"/>
        </w:rPr>
        <w:t>，</w:t>
      </w:r>
      <w:r>
        <w:rPr>
          <w:rFonts w:hint="eastAsia" w:ascii="Times New Roman" w:hAnsi="Times New Roman" w:eastAsia="FangSong" w:cs="Times New Roman"/>
        </w:rPr>
        <w:t>四面体场分裂能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相应被极限压缩至仅约</w:t>
      </w:r>
      <w:r>
        <w:rPr>
          <w:rFonts w:ascii="Times New Roman" w:hAnsi="Times New Roman" w:eastAsia="Times New Roman" w:cs="Times New Roman"/>
        </w:rPr>
        <w:t xml:space="preserve"> </w:t>
      </w:r>
      <m:oMath>
        <m:oMathPr>
          <m:ctrlPr>
            <w:rPr>
              <w:sz w:val="28"/>
              <w:szCs w:val="28"/>
            </w:rPr>
          </m:ctrlPr>
        </m:oMathPr>
        <m:r>
          <m:t>4400</m:t>
        </m:r>
        <m:r>
          <m:rPr>
            <m:sty m:val="p"/>
          </m:rPr>
          <m:t>∼</m:t>
        </m:r>
        <m:r>
          <m:t>11000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第一过渡系金属离子的单电子自旋成对能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由库仑排斥项</w:t>
      </w:r>
      <w:r>
        <w:rPr>
          <w:rFonts w:ascii="Times New Roman" w:hAnsi="Times New Roman" w:eastAsia="Times New Roman" w:cs="Times New Roman"/>
        </w:rPr>
        <w:t xml:space="preserve"> </w:t>
      </w:r>
      <m:oMath>
        <m:sSub>
          <m:e>
            <m:r>
              <m:t>P</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与交换项</w:t>
      </w:r>
      <w:r>
        <w:rPr>
          <w:rFonts w:ascii="Times New Roman" w:hAnsi="Times New Roman" w:eastAsia="Times New Roman" w:cs="Times New Roman"/>
        </w:rPr>
        <w:t xml:space="preserve"> </w:t>
      </w:r>
      <m:oMath>
        <m:sSub>
          <m:e>
            <m:r>
              <m:t>P</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本质上是金属自由原子内层的量子力学本征属性</w:t>
      </w:r>
      <w:r>
        <w:rPr>
          <w:rFonts w:hint="eastAsia" w:ascii="Times New Roman" w:hAnsi="Times New Roman" w:eastAsia="Times New Roman" w:cs="Times New Roman"/>
        </w:rPr>
        <w:t>，</w:t>
      </w:r>
      <w:r>
        <w:rPr>
          <w:rFonts w:hint="eastAsia" w:ascii="Times New Roman" w:hAnsi="Times New Roman" w:eastAsia="FangSong" w:cs="Times New Roman"/>
        </w:rPr>
        <w:t>通常高达</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四面体分裂能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在客观物理极限上几乎永远无法超越自旋成对能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t</m:t>
            </m:r>
          </m:sub>
        </m:sSub>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轨道成对所付出的库仑排斥代价远大于跨越微小能隙</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体系依据洪特规则必定选择自旋多重度最大的轨道占据方式</w:t>
      </w:r>
      <w:r>
        <w:rPr>
          <w:rFonts w:hint="eastAsia" w:ascii="Times New Roman" w:hAnsi="Times New Roman" w:eastAsia="Times New Roman" w:cs="Times New Roman"/>
        </w:rPr>
        <w:t>，</w:t>
      </w:r>
      <w:r>
        <w:rPr>
          <w:rFonts w:hint="eastAsia" w:ascii="Times New Roman" w:hAnsi="Times New Roman" w:eastAsia="FangSong" w:cs="Times New Roman"/>
        </w:rPr>
        <w:t>这决定了四面体第一过渡系配合物在常态下几乎全部严格为高自旋基态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numPr>
          <w:ilvl w:val="0"/>
          <w:numId w:val="1030"/>
        </w:numPr>
        <w:ind w:firstLine="420"/>
      </w:pPr>
      <w:r>
        <w:rPr>
          <w:rFonts w:hint="eastAsia" w:ascii="Times New Roman" w:hAnsi="Times New Roman" w:eastAsia="FangSong" w:cs="Times New Roman"/>
        </w:rPr>
        <w:t>将正八面体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轴逐渐拉伸并最终将两个轴向配体完全剥离至无穷远处</w:t>
      </w:r>
      <w:r>
        <w:rPr>
          <w:rFonts w:hint="eastAsia" w:ascii="Times New Roman" w:hAnsi="Times New Roman" w:eastAsia="Times New Roman" w:cs="Times New Roman"/>
        </w:rPr>
        <w:t>，</w:t>
      </w:r>
      <w:r>
        <w:rPr>
          <w:rFonts w:hint="eastAsia" w:ascii="Times New Roman" w:hAnsi="Times New Roman" w:eastAsia="FangSong" w:cs="Times New Roman"/>
        </w:rPr>
        <w:t>即可平滑演化为平面正方形场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在演化过程中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轴配体完全移去</w:t>
      </w:r>
      <w:r>
        <w:rPr>
          <w:rFonts w:hint="eastAsia" w:ascii="Times New Roman" w:hAnsi="Times New Roman" w:eastAsia="Times New Roman" w:cs="Times New Roman"/>
        </w:rPr>
        <w:t>，</w:t>
      </w:r>
      <w:r>
        <w:rPr>
          <w:rFonts w:hint="eastAsia" w:ascii="Times New Roman" w:hAnsi="Times New Roman" w:eastAsia="FangSong" w:cs="Times New Roman"/>
        </w:rPr>
        <w:t>正对</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轨道的反键排斥势彻底消失</w:t>
      </w:r>
      <w:r>
        <w:rPr>
          <w:rFonts w:hint="eastAsia" w:ascii="Times New Roman" w:hAnsi="Times New Roman" w:eastAsia="Times New Roman" w:cs="Times New Roman"/>
        </w:rPr>
        <w:t>，</w:t>
      </w:r>
      <w:r>
        <w:rPr>
          <w:rFonts w:hint="eastAsia" w:ascii="Times New Roman" w:hAnsi="Times New Roman" w:eastAsia="FangSong" w:cs="Times New Roman"/>
        </w:rPr>
        <w:t>能级发生显著下降</w:t>
      </w:r>
      <w:r>
        <w:rPr>
          <w:rFonts w:hint="eastAsia" w:ascii="Times New Roman" w:hAnsi="Times New Roman" w:eastAsia="Times New Roman" w:cs="Times New Roman"/>
        </w:rPr>
        <w:t>，</w:t>
      </w:r>
      <w:r>
        <w:rPr>
          <w:rFonts w:hint="eastAsia" w:ascii="Times New Roman" w:hAnsi="Times New Roman" w:eastAsia="FangSong" w:cs="Times New Roman"/>
        </w:rPr>
        <w:t>降至能量较低区域</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能量显著降低并保持双重简并</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为了维持金属与剩余四个配体的电中性结合</w:t>
      </w:r>
      <w:r>
        <w:rPr>
          <w:rFonts w:hint="eastAsia" w:ascii="Times New Roman" w:hAnsi="Times New Roman" w:eastAsia="Times New Roman" w:cs="Times New Roman"/>
        </w:rPr>
        <w:t>，</w:t>
      </w:r>
      <w:r>
        <w:rPr>
          <w:rFonts w:hint="eastAsia" w:ascii="Times New Roman" w:hAnsi="Times New Roman" w:eastAsia="FangSong" w:cs="Times New Roman"/>
        </w:rPr>
        <w:t>四个赤道配体向中心发生几何收缩</w:t>
      </w:r>
      <w:r>
        <w:rPr>
          <w:rFonts w:hint="eastAsia" w:ascii="Times New Roman" w:hAnsi="Times New Roman" w:eastAsia="Times New Roman" w:cs="Times New Roman"/>
        </w:rPr>
        <w:t>，</w:t>
      </w:r>
      <w:r>
        <w:rPr>
          <w:rFonts w:hint="eastAsia" w:ascii="Times New Roman" w:hAnsi="Times New Roman" w:eastAsia="FangSong" w:cs="Times New Roman"/>
        </w:rPr>
        <w:t>导致直接正对赤道配体的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轨道受到整个分子中最强烈的正向受斥</w:t>
      </w:r>
      <w:r>
        <w:rPr>
          <w:rFonts w:hint="eastAsia" w:ascii="Times New Roman" w:hAnsi="Times New Roman" w:eastAsia="Times New Roman" w:cs="Times New Roman"/>
        </w:rPr>
        <w:t>，</w:t>
      </w:r>
      <w:r>
        <w:rPr>
          <w:rFonts w:hint="eastAsia" w:ascii="Times New Roman" w:hAnsi="Times New Roman" w:eastAsia="FangSong" w:cs="Times New Roman"/>
        </w:rPr>
        <w:t>能级被推向极端的高位</w:t>
      </w:r>
      <w:r>
        <w:rPr>
          <w:rFonts w:hint="eastAsia" w:ascii="Times New Roman" w:hAnsi="Times New Roman" w:eastAsia="Times New Roman" w:cs="Times New Roman"/>
        </w:rPr>
        <w:t>；</w:t>
      </w:r>
      <w:r>
        <w:rPr>
          <w:rFonts w:hint="eastAsia" w:ascii="Times New Roman" w:hAnsi="Times New Roman" w:eastAsia="FangSong" w:cs="Times New Roman"/>
        </w:rPr>
        <w:t>插在赤道轴间的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轨道受四个赤道配体侧瓣排斥</w:t>
      </w:r>
      <w:r>
        <w:rPr>
          <w:rFonts w:hint="eastAsia" w:ascii="Times New Roman" w:hAnsi="Times New Roman" w:eastAsia="Times New Roman" w:cs="Times New Roman"/>
        </w:rPr>
        <w:t>，</w:t>
      </w:r>
      <w:r>
        <w:rPr>
          <w:rFonts w:hint="eastAsia" w:ascii="Times New Roman" w:hAnsi="Times New Roman" w:eastAsia="FangSong" w:cs="Times New Roman"/>
        </w:rPr>
        <w:t>能量中度上移</w:t>
      </w:r>
      <w:r>
        <w:rPr>
          <w:rFonts w:hint="eastAsia" w:ascii="Times New Roman" w:hAnsi="Times New Roman" w:eastAsia="Times New Roman" w:cs="Times New Roman"/>
        </w:rPr>
        <w:t>。</w:t>
      </w:r>
      <w:r>
        <w:rPr>
          <w:rFonts w:hint="eastAsia" w:ascii="Times New Roman" w:hAnsi="Times New Roman" w:eastAsia="FangSong" w:cs="Times New Roman"/>
        </w:rPr>
        <w:t>最终确立的平面正方形配位场能级序列由低到高为</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个电子填入轨道时</w:t>
      </w:r>
      <w:r>
        <w:rPr>
          <w:rFonts w:hint="eastAsia" w:ascii="Times New Roman" w:hAnsi="Times New Roman" w:eastAsia="Times New Roman" w:cs="Times New Roman"/>
        </w:rPr>
        <w:t>，</w:t>
      </w:r>
      <w:r>
        <w:rPr>
          <w:rFonts w:hint="eastAsia" w:ascii="Times New Roman" w:hAnsi="Times New Roman" w:eastAsia="FangSong" w:cs="Times New Roman"/>
        </w:rPr>
        <w:t>严格遵循泡利原理填满能量较低的四个轨道</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sSup>
          <m:e>
            <m:r>
              <m:rPr>
                <m:sty m:val="p"/>
              </m:rPr>
              <m:t>)</m:t>
            </m:r>
          </m:e>
          <m:sup>
            <m:r>
              <m:t>2</m:t>
            </m:r>
          </m:sup>
        </m:sSup>
        <m:r>
          <m:rPr>
            <m:sty m:val="p"/>
          </m:rPr>
          <m:t>(</m:t>
        </m:r>
        <m:sSub>
          <m:e>
            <m:r>
              <m:t>d</m:t>
            </m:r>
          </m:e>
          <m:sub>
            <m:r>
              <m:t>y</m:t>
            </m:r>
            <m:r>
              <m:t>z</m:t>
            </m:r>
          </m:sub>
        </m:sSub>
        <m:sSup>
          <m:e>
            <m:r>
              <m:rPr>
                <m:sty m:val="p"/>
              </m:rPr>
              <m:t>)</m:t>
            </m:r>
          </m:e>
          <m:sup>
            <m:r>
              <m:t>2</m:t>
            </m:r>
          </m:sup>
        </m:sSup>
        <m:r>
          <m:rPr>
            <m:sty m:val="p"/>
          </m:rPr>
          <m:t>(</m:t>
        </m:r>
        <m:sSub>
          <m:e>
            <m:r>
              <m:t>d</m:t>
            </m:r>
          </m:e>
          <m:sub>
            <m:sSup>
              <m:e>
                <m:r>
                  <m:t>z</m:t>
                </m:r>
              </m:e>
              <m:sup>
                <m:r>
                  <m:t>2</m:t>
                </m:r>
              </m:sup>
            </m:sSup>
          </m:sub>
        </m:sSub>
        <m:sSup>
          <m:e>
            <m:r>
              <m:rPr>
                <m:sty m:val="p"/>
              </m:rPr>
              <m:t>)</m:t>
            </m:r>
          </m:e>
          <m:sup>
            <m:r>
              <m:t>2</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此时体系以完全成对的闭壳层方式完美避开了能级极高且强烈反键的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这种极端不对称但高度和谐的占据使得</w:t>
      </w:r>
      <w:r>
        <w:rPr>
          <w:rFonts w:ascii="Times New Roman" w:hAnsi="Times New Roman" w:eastAsia="Times New Roman" w:cs="Times New Roman"/>
        </w:rPr>
        <w:t xml:space="preserve"> 8 </w:t>
      </w:r>
      <w:r>
        <w:rPr>
          <w:rFonts w:hint="eastAsia" w:ascii="Times New Roman" w:hAnsi="Times New Roman" w:eastAsia="FangSong" w:cs="Times New Roman"/>
        </w:rPr>
        <w:t>个电子全部享受到了能量显著下降的红利</w:t>
      </w:r>
      <w:r>
        <w:rPr>
          <w:rFonts w:hint="eastAsia" w:ascii="Times New Roman" w:hAnsi="Times New Roman" w:eastAsia="Times New Roman" w:cs="Times New Roman"/>
        </w:rPr>
        <w:t>，</w:t>
      </w:r>
      <w:r>
        <w:rPr>
          <w:rFonts w:hint="eastAsia" w:ascii="Times New Roman" w:hAnsi="Times New Roman" w:eastAsia="FangSong" w:cs="Times New Roman"/>
        </w:rPr>
        <w:t>获得了极大的晶体场稳定化能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总自旋磁矩降为零</w:t>
      </w:r>
      <w:r>
        <w:rPr>
          <w:rFonts w:hint="eastAsia" w:ascii="Times New Roman" w:hAnsi="Times New Roman" w:eastAsia="Times New Roman" w:cs="Times New Roman"/>
        </w:rPr>
        <w:t>，</w:t>
      </w:r>
      <w:r>
        <w:rPr>
          <w:rFonts w:hint="eastAsia" w:ascii="Times New Roman" w:hAnsi="Times New Roman" w:eastAsia="FangSong" w:cs="Times New Roman"/>
        </w:rPr>
        <w:t>形成高度稳定的抗磁性单重基态</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构型的最终取向由配位几何的</w:t>
      </w:r>
      <w:r>
        <w:rPr>
          <w:rFonts w:ascii="Times New Roman" w:hAnsi="Times New Roman" w:eastAsia="Times New Roman" w:cs="Times New Roman"/>
        </w:rPr>
        <w:t xml:space="preserve"> CFSE </w:t>
      </w:r>
      <w:r>
        <w:rPr>
          <w:rFonts w:hint="eastAsia" w:ascii="Times New Roman" w:hAnsi="Times New Roman" w:eastAsia="FangSong" w:cs="Times New Roman"/>
        </w:rPr>
        <w:t>收益与立体阻碍及轨道径向分布共同决断</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其主量子数大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轨道的空间径向延展度远超</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与配体发生强烈的共价重叠</w:t>
      </w:r>
      <w:r>
        <w:rPr>
          <w:rFonts w:hint="eastAsia" w:ascii="Times New Roman" w:hAnsi="Times New Roman" w:eastAsia="Times New Roman" w:cs="Times New Roman"/>
        </w:rPr>
        <w:t>，</w:t>
      </w:r>
      <w:r>
        <w:rPr>
          <w:rFonts w:hint="eastAsia" w:ascii="Times New Roman" w:hAnsi="Times New Roman" w:eastAsia="FangSong" w:cs="Times New Roman"/>
        </w:rPr>
        <w:t>其配位场分裂能相较于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体系成倍显著增大</w:t>
      </w:r>
      <w:r>
        <w:rPr>
          <w:rFonts w:hint="eastAsia" w:ascii="Times New Roman" w:hAnsi="Times New Roman" w:eastAsia="Times New Roman" w:cs="Times New Roman"/>
        </w:rPr>
        <w:t>（</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分裂能通常比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oMathPr>
          <m:ctrlPr>
            <w:rPr>
              <w:sz w:val="28"/>
              <w:szCs w:val="28"/>
            </w:rPr>
          </m:ctrlPr>
        </m:oMathPr>
        <m:r>
          <m:t>70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而其电子成对能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因轨道膨胀而显著减小</w:t>
      </w:r>
      <w:r>
        <w:rPr>
          <w:rFonts w:hint="eastAsia" w:ascii="Times New Roman" w:hAnsi="Times New Roman" w:eastAsia="Times New Roman" w:cs="Times New Roman"/>
        </w:rPr>
        <w:t>，</w:t>
      </w:r>
      <w:r>
        <w:rPr>
          <w:rFonts w:hint="eastAsia" w:ascii="Times New Roman" w:hAnsi="Times New Roman" w:eastAsia="FangSong" w:cs="Times New Roman"/>
        </w:rPr>
        <w:t>导致这几类重金属离子的分裂能远超电子成对能</w:t>
      </w:r>
      <w:r>
        <w:rPr>
          <w:rFonts w:hint="eastAsia" w:ascii="Times New Roman" w:hAnsi="Times New Roman" w:eastAsia="Times New Roman" w:cs="Times New Roman"/>
        </w:rPr>
        <w:t>，</w:t>
      </w:r>
      <w:r>
        <w:rPr>
          <w:rFonts w:hint="eastAsia" w:ascii="Times New Roman" w:hAnsi="Times New Roman" w:eastAsia="FangSong" w:cs="Times New Roman"/>
        </w:rPr>
        <w:t>平面正方形构型带来的</w:t>
      </w:r>
      <w:r>
        <w:rPr>
          <w:rFonts w:ascii="Times New Roman" w:hAnsi="Times New Roman" w:eastAsia="Times New Roman" w:cs="Times New Roman"/>
        </w:rPr>
        <w:t xml:space="preserve"> CFSE </w:t>
      </w:r>
      <w:r>
        <w:rPr>
          <w:rFonts w:hint="eastAsia" w:ascii="Times New Roman" w:hAnsi="Times New Roman" w:eastAsia="FangSong" w:cs="Times New Roman"/>
        </w:rPr>
        <w:t>收益呈现压倒性优势</w:t>
      </w:r>
      <w:r>
        <w:rPr>
          <w:rFonts w:hint="eastAsia" w:ascii="Times New Roman" w:hAnsi="Times New Roman" w:eastAsia="Times New Roman" w:cs="Times New Roman"/>
        </w:rPr>
        <w:t>，</w:t>
      </w:r>
      <w:r>
        <w:rPr>
          <w:rFonts w:hint="eastAsia" w:ascii="Times New Roman" w:hAnsi="Times New Roman" w:eastAsia="FangSong" w:cs="Times New Roman"/>
        </w:rPr>
        <w:t>因而绝对采取平面正方形结构</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对于处于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轨道收缩紧密</w:t>
      </w:r>
      <w:r>
        <w:rPr>
          <w:rFonts w:hint="eastAsia" w:ascii="Times New Roman" w:hAnsi="Times New Roman" w:eastAsia="Times New Roman" w:cs="Times New Roman"/>
        </w:rPr>
        <w:t>，</w:t>
      </w:r>
      <w:r>
        <w:rPr>
          <w:rFonts w:hint="eastAsia" w:ascii="Times New Roman" w:hAnsi="Times New Roman" w:eastAsia="FangSong" w:cs="Times New Roman"/>
        </w:rPr>
        <w:t>与弱场配体</w:t>
      </w:r>
      <w:r>
        <w:rPr>
          <w:rFonts w:hint="eastAsia" w:ascii="Times New Roman" w:hAnsi="Times New Roman" w:eastAsia="Times New Roman" w:cs="Times New Roman"/>
        </w:rPr>
        <w:t>（</w:t>
      </w:r>
      <w:r>
        <w:rPr>
          <w:rFonts w:hint="eastAsia" w:ascii="Times New Roman" w:hAnsi="Times New Roman" w:eastAsia="FangSong" w:cs="Times New Roman"/>
        </w:rPr>
        <w:t>如氯离子</w:t>
      </w:r>
      <w:r>
        <w:rPr>
          <w:rFonts w:hint="eastAsia" w:ascii="Times New Roman" w:hAnsi="Times New Roman" w:eastAsia="Times New Roman" w:cs="Times New Roman"/>
        </w:rPr>
        <w:t>）</w:t>
      </w:r>
      <w:r>
        <w:rPr>
          <w:rFonts w:hint="eastAsia" w:ascii="Times New Roman" w:hAnsi="Times New Roman" w:eastAsia="FangSong" w:cs="Times New Roman"/>
        </w:rPr>
        <w:t>作用时</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且成对能较高</w:t>
      </w:r>
      <w:r>
        <w:rPr>
          <w:rFonts w:hint="eastAsia" w:ascii="Times New Roman" w:hAnsi="Times New Roman" w:eastAsia="Times New Roman" w:cs="Times New Roman"/>
        </w:rPr>
        <w:t>。</w:t>
      </w:r>
      <w:r>
        <w:rPr>
          <w:rFonts w:hint="eastAsia" w:ascii="Times New Roman" w:hAnsi="Times New Roman" w:eastAsia="FangSong" w:cs="Times New Roman"/>
        </w:rPr>
        <w:t>若强行形成平面正方形构型</w:t>
      </w:r>
      <w:r>
        <w:rPr>
          <w:rFonts w:hint="eastAsia" w:ascii="Times New Roman" w:hAnsi="Times New Roman" w:eastAsia="Times New Roman" w:cs="Times New Roman"/>
        </w:rPr>
        <w:t>，</w:t>
      </w:r>
      <w:r>
        <w:rPr>
          <w:rFonts w:hint="eastAsia" w:ascii="Times New Roman" w:hAnsi="Times New Roman" w:eastAsia="FangSong" w:cs="Times New Roman"/>
        </w:rPr>
        <w:t>不仅获得的</w:t>
      </w:r>
      <w:r>
        <w:rPr>
          <w:rFonts w:ascii="Times New Roman" w:hAnsi="Times New Roman" w:eastAsia="Times New Roman" w:cs="Times New Roman"/>
        </w:rPr>
        <w:t xml:space="preserve"> CFSE </w:t>
      </w:r>
      <w:r>
        <w:rPr>
          <w:rFonts w:hint="eastAsia" w:ascii="Times New Roman" w:hAnsi="Times New Roman" w:eastAsia="FangSong" w:cs="Times New Roman"/>
        </w:rPr>
        <w:t>有限</w:t>
      </w:r>
      <w:r>
        <w:rPr>
          <w:rFonts w:hint="eastAsia" w:ascii="Times New Roman" w:hAnsi="Times New Roman" w:eastAsia="Times New Roman" w:cs="Times New Roman"/>
        </w:rPr>
        <w:t>，</w:t>
      </w:r>
      <w:r>
        <w:rPr>
          <w:rFonts w:hint="eastAsia" w:ascii="Times New Roman" w:hAnsi="Times New Roman" w:eastAsia="FangSong" w:cs="Times New Roman"/>
        </w:rPr>
        <w:t>且四个配体限制在同一平面内会引发强烈的配体间空间位阻与静电排斥</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配体间空间夹角扩大至</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立体排斥大幅释放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在弱场配体环境中优先采取空间阻力最小的高自旋四面体构型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numPr>
          <w:ilvl w:val="0"/>
          <w:numId w:val="1031"/>
        </w:numPr>
        <w:ind w:firstLine="420"/>
      </w:pPr>
      <w:r>
        <w:rPr>
          <w:rFonts w:hint="eastAsia" w:ascii="Times New Roman" w:hAnsi="Times New Roman" w:eastAsia="FangSong" w:cs="Times New Roman"/>
        </w:rPr>
        <w:t xml:space="preserve">对于自由气相金属离子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由于两个价电子处于完全等价的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亚层中</w:t>
      </w:r>
      <w:r>
        <w:rPr>
          <w:rFonts w:hint="eastAsia" w:ascii="Times New Roman" w:hAnsi="Times New Roman" w:eastAsia="Times New Roman" w:cs="Times New Roman"/>
        </w:rPr>
        <w:t>，</w:t>
      </w:r>
      <w:r>
        <w:rPr>
          <w:rFonts w:hint="eastAsia" w:ascii="Times New Roman" w:hAnsi="Times New Roman" w:eastAsia="FangSong" w:cs="Times New Roman"/>
        </w:rPr>
        <w:t>根据量子力学泡利不相容原理</w:t>
      </w:r>
      <w:r>
        <w:rPr>
          <w:rFonts w:hint="eastAsia" w:ascii="Times New Roman" w:hAnsi="Times New Roman" w:eastAsia="Times New Roman" w:cs="Times New Roman"/>
        </w:rPr>
        <w:t>，</w:t>
      </w:r>
      <w:r>
        <w:rPr>
          <w:rFonts w:hint="eastAsia" w:ascii="Times New Roman" w:hAnsi="Times New Roman" w:eastAsia="FangSong" w:cs="Times New Roman"/>
        </w:rPr>
        <w:t>微观状态必须由反交称</w:t>
      </w:r>
      <w:r>
        <w:rPr>
          <w:rFonts w:ascii="Times New Roman" w:hAnsi="Times New Roman" w:eastAsia="Times New Roman" w:cs="Times New Roman"/>
        </w:rPr>
        <w:t xml:space="preserve"> Slater </w:t>
      </w:r>
      <w:r>
        <w:rPr>
          <w:rFonts w:hint="eastAsia" w:ascii="Times New Roman" w:hAnsi="Times New Roman" w:eastAsia="FangSong" w:cs="Times New Roman"/>
        </w:rPr>
        <w:t>行列式描述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个可用的单电子微观自旋轨道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两种自旋</w:t>
      </w:r>
      <w:r>
        <w:rPr>
          <w:rFonts w:hint="eastAsia" w:ascii="Times New Roman" w:hAnsi="Times New Roman" w:eastAsia="Times New Roman" w:cs="Times New Roman"/>
        </w:rPr>
        <w:t>）</w:t>
      </w:r>
      <w:r>
        <w:rPr>
          <w:rFonts w:hint="eastAsia" w:ascii="Times New Roman" w:hAnsi="Times New Roman" w:eastAsia="FangSong" w:cs="Times New Roman"/>
        </w:rPr>
        <w:t>中无序选取</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其总微观状态数完全由组合数决定</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2</m:t>
                  </m:r>
                </m:den>
              </m:f>
            </m:e>
          </m:d>
          <m:r>
            <m:rPr>
              <m:sty m:val="p"/>
            </m:rPr>
            <m:t>=</m:t>
          </m:r>
          <m:f>
            <m:fPr>
              <m:type m:val="bar"/>
            </m:fPr>
            <m:num>
              <m:r>
                <m:t>10</m:t>
              </m:r>
              <m:r>
                <m:rPr>
                  <m:sty m:val="p"/>
                </m:rPr>
                <m:t>!</m:t>
              </m:r>
            </m:num>
            <m:den>
              <m:r>
                <m:t>2</m:t>
              </m:r>
              <m:r>
                <m:rPr>
                  <m:sty m:val="p"/>
                </m:rPr>
                <m:t>!</m:t>
              </m:r>
              <m:r>
                <m:rPr>
                  <m:sty m:val="p"/>
                </m:rPr>
                <m:t>(</m:t>
              </m:r>
              <m:r>
                <m:t>10</m:t>
              </m:r>
              <m:r>
                <m:rPr>
                  <m:sty m:val="p"/>
                </m:rPr>
                <m:t>−</m:t>
              </m:r>
              <m:r>
                <m:t>2</m:t>
              </m:r>
              <m:r>
                <m:rPr>
                  <m:sty m:val="p"/>
                </m:rPr>
                <m:t>)</m:t>
              </m:r>
              <m:r>
                <m:rPr>
                  <m:sty m:val="p"/>
                </m:rPr>
                <m:t>!</m:t>
              </m:r>
            </m:den>
          </m:f>
          <m:r>
            <m:rPr>
              <m:sty m:val="p"/>
            </m:rPr>
            <m:t>=</m:t>
          </m:r>
          <m:f>
            <m:fPr>
              <m:type m:val="bar"/>
            </m:fPr>
            <m:num>
              <m:r>
                <m:t>10</m:t>
              </m:r>
              <m:r>
                <m:rPr>
                  <m:sty m:val="p"/>
                </m:rPr>
                <m:t>×</m:t>
              </m:r>
              <m:r>
                <m:t>9</m:t>
              </m:r>
            </m:num>
            <m:den>
              <m:r>
                <m:t>2</m:t>
              </m:r>
            </m:den>
          </m:f>
          <m:r>
            <m:rPr>
              <m:sty m:val="p"/>
            </m:rPr>
            <m:t>=</m:t>
          </m:r>
          <m:r>
            <m:t>45</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45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在微观状态表中</w:t>
      </w:r>
      <w:r>
        <w:rPr>
          <w:rFonts w:hint="eastAsia" w:ascii="Times New Roman" w:hAnsi="Times New Roman" w:eastAsia="Times New Roman" w:cs="Times New Roman"/>
        </w:rPr>
        <w:t>，</w:t>
      </w:r>
      <w:r>
        <w:rPr>
          <w:rFonts w:hint="eastAsia" w:ascii="Times New Roman" w:hAnsi="Times New Roman" w:eastAsia="FangSong" w:cs="Times New Roman"/>
        </w:rPr>
        <w:t>每个状态由宏观量子数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sSub>
          <m:e>
            <m:r>
              <m:t>m</m:t>
            </m:r>
          </m:e>
          <m:sub>
            <m:r>
              <m:t>l</m:t>
            </m:r>
            <m:r>
              <m:t>1</m:t>
            </m:r>
          </m:sub>
        </m:sSub>
        <m:r>
          <m:rPr>
            <m:sty m:val="p"/>
          </m:rPr>
          <m:t>+</m:t>
        </m:r>
        <m:sSub>
          <m:e>
            <m:r>
              <m:t>m</m:t>
            </m:r>
          </m:e>
          <m:sub>
            <m:r>
              <m:t>l</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sSub>
          <m:e>
            <m:r>
              <m:t>m</m:t>
            </m:r>
          </m:e>
          <m:sub>
            <m:r>
              <m:t>s</m:t>
            </m:r>
            <m:r>
              <m:t>1</m:t>
            </m:r>
          </m:sub>
        </m:sSub>
        <m:r>
          <m:rPr>
            <m:sty m:val="p"/>
          </m:rPr>
          <m:t>+</m:t>
        </m:r>
        <m:sSub>
          <m:e>
            <m:r>
              <m:t>m</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寻找具有最大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值的状态</w:t>
      </w:r>
      <w:r>
        <w:rPr>
          <w:rFonts w:hint="eastAsia" w:ascii="Times New Roman" w:hAnsi="Times New Roman" w:eastAsia="Times New Roman" w:cs="Times New Roman"/>
        </w:rPr>
        <w:t>。</w:t>
      </w:r>
      <w:r>
        <w:rPr>
          <w:rFonts w:hint="eastAsia" w:ascii="Times New Roman" w:hAnsi="Times New Roman" w:eastAsia="FangSong" w:cs="Times New Roman"/>
        </w:rPr>
        <w:t>当两个电子均处于</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泡利原理要求自旋必须相反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此时最大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w:t>
      </w:r>
      <w:r>
        <w:rPr>
          <w:rFonts w:ascii="Times New Roman" w:hAnsi="Times New Roman" w:eastAsia="Times New Roman" w:cs="Times New Roman"/>
        </w:rPr>
        <w:t xml:space="preserve"> 45 </w:t>
      </w:r>
      <w:r>
        <w:rPr>
          <w:rFonts w:hint="eastAsia" w:ascii="Times New Roman" w:hAnsi="Times New Roman" w:eastAsia="FangSong" w:cs="Times New Roman"/>
        </w:rPr>
        <w:t>状态中完整扣除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在余下的状态中寻找具有最高自旋多重度的状态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w:t>
      </w:r>
      <w:r>
        <w:rPr>
          <w:rFonts w:hint="eastAsia" w:ascii="Times New Roman" w:hAnsi="Times New Roman" w:eastAsia="Times New Roman" w:cs="Times New Roman"/>
        </w:rPr>
        <w:t>（</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且分别占据</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将其从网格中完全扣除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继续检索余下状态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2</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处遗留单一的</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总状态数严格守恒</w:t>
      </w:r>
      <w:r>
        <w:rPr>
          <w:rFonts w:hint="eastAsia" w:ascii="Times New Roman" w:hAnsi="Times New Roman" w:eastAsia="Times New Roman" w:cs="Times New Roman"/>
        </w:rPr>
        <w:t>：</w:t>
      </w:r>
      <m:oMath>
        <m:oMathPr>
          <m:ctrlPr>
            <w:rPr>
              <w:sz w:val="28"/>
              <w:szCs w:val="28"/>
            </w:rPr>
          </m:ctrlPr>
        </m:oMathPr>
        <m:r>
          <m:t>9</m:t>
        </m:r>
        <m:sSup>
          <m:e>
            <m:r>
              <m:rPr>
                <m:sty m:val="p"/>
              </m:rPr>
              <m:t>(</m:t>
            </m:r>
          </m:e>
          <m:sup>
            <m:r>
              <m:t>1</m:t>
            </m:r>
          </m:sup>
        </m:sSup>
        <m:r>
          <m:t>G</m:t>
        </m:r>
        <m:r>
          <m:rPr>
            <m:sty m:val="p"/>
          </m:rPr>
          <m:t>)</m:t>
        </m:r>
        <m:r>
          <m:rPr>
            <m:sty m:val="p"/>
          </m:rPr>
          <m:t>+</m:t>
        </m:r>
        <m:r>
          <m:t>21</m:t>
        </m:r>
        <m:sSup>
          <m:e>
            <m:r>
              <m:rPr>
                <m:sty m:val="p"/>
              </m:rPr>
              <m:t>(</m:t>
            </m:r>
          </m:e>
          <m:sup>
            <m:r>
              <m:t>3</m:t>
            </m:r>
          </m:sup>
        </m:sSup>
        <m:r>
          <m:t>F</m:t>
        </m:r>
        <m:r>
          <m:rPr>
            <m:sty m:val="p"/>
          </m:rPr>
          <m:t>)</m:t>
        </m:r>
        <m:r>
          <m:rPr>
            <m:sty m:val="p"/>
          </m:rPr>
          <m:t>+</m:t>
        </m:r>
        <m:r>
          <m:t>9</m:t>
        </m:r>
        <m:sSup>
          <m:e>
            <m:r>
              <m:rPr>
                <m:sty m:val="p"/>
              </m:rPr>
              <m:t>(</m:t>
            </m:r>
          </m:e>
          <m:sup>
            <m:r>
              <m:t>3</m:t>
            </m:r>
          </m:sup>
        </m:sSup>
        <m:r>
          <m:t>P</m:t>
        </m:r>
        <m:r>
          <m:rPr>
            <m:sty m:val="p"/>
          </m:rPr>
          <m:t>)</m:t>
        </m:r>
        <m:r>
          <m:rPr>
            <m:sty m:val="p"/>
          </m:rPr>
          <m:t>+</m:t>
        </m:r>
        <m:r>
          <m:t>5</m:t>
        </m:r>
        <m:sSup>
          <m:e>
            <m:r>
              <m:rPr>
                <m:sty m:val="p"/>
              </m:rPr>
              <m:t>(</m:t>
            </m:r>
          </m:e>
          <m:sup>
            <m:r>
              <m:t>1</m:t>
            </m:r>
          </m:sup>
        </m:sSup>
        <m:r>
          <m:t>D</m:t>
        </m:r>
        <m:r>
          <m:rPr>
            <m:sty m:val="p"/>
          </m:rPr>
          <m:t>)</m:t>
        </m:r>
        <m:r>
          <m:rPr>
            <m:sty m:val="p"/>
          </m:rPr>
          <m:t>+</m:t>
        </m:r>
        <m:r>
          <m:t>1</m:t>
        </m:r>
        <m:sSup>
          <m:e>
            <m:r>
              <m:rPr>
                <m:sty m:val="p"/>
              </m:rPr>
              <m:t>(</m:t>
            </m:r>
          </m:e>
          <m:sup>
            <m:r>
              <m:t>1</m:t>
            </m:r>
          </m:sup>
        </m:sSup>
        <m:r>
          <m:t>S</m:t>
        </m:r>
        <m:r>
          <m:rPr>
            <m:sty m:val="p"/>
          </m:rPr>
          <m:t>)</m:t>
        </m:r>
        <m:r>
          <m:rPr>
            <m:sty m:val="p"/>
          </m:rPr>
          <m:t>=</m:t>
        </m:r>
        <m:r>
          <m:t>45</m:t>
        </m:r>
      </m:oMath>
      <w:r>
        <w:rPr>
          <w:rFonts w:ascii="Times New Roman" w:hAnsi="Times New Roman" w:eastAsia="Times New Roman" w:cs="Times New Roman"/>
        </w:rPr>
        <w:t xml:space="preserve">。</w:t>
      </w:r>
    </w:p>
    <w:p>
      <w:pPr>
        <w:numPr>
          <w:ilvl w:val="0"/>
          <w:numId w:val="1031"/>
        </w:numPr>
        <w:ind w:firstLine="420"/>
      </w:pPr>
      <w:r>
        <w:rPr>
          <w:rFonts w:hint="eastAsia" w:ascii="Times New Roman" w:hAnsi="Times New Roman" w:eastAsia="FangSong" w:cs="Times New Roman"/>
        </w:rPr>
        <w:t>依据洪特第一规则</w:t>
      </w:r>
      <w:r>
        <w:rPr>
          <w:rFonts w:hint="eastAsia" w:ascii="Times New Roman" w:hAnsi="Times New Roman" w:eastAsia="Times New Roman" w:cs="Times New Roman"/>
        </w:rPr>
        <w:t>，</w:t>
      </w:r>
      <w:r>
        <w:rPr>
          <w:rFonts w:hint="eastAsia" w:ascii="Times New Roman" w:hAnsi="Times New Roman" w:eastAsia="FangSong" w:cs="Times New Roman"/>
        </w:rPr>
        <w:t>多重度最高的项能量最低</w:t>
      </w:r>
      <w:r>
        <w:rPr>
          <w:rFonts w:hint="eastAsia" w:ascii="Times New Roman" w:hAnsi="Times New Roman" w:eastAsia="Times New Roman" w:cs="Times New Roman"/>
        </w:rPr>
        <w:t>，</w:t>
      </w:r>
      <w:r>
        <w:rPr>
          <w:rFonts w:hint="eastAsia" w:ascii="Times New Roman" w:hAnsi="Times New Roman" w:eastAsia="FangSong" w:cs="Times New Roman"/>
        </w:rPr>
        <w:t>因此自旋三重态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能量远低于自旋单重态</w:t>
      </w:r>
      <w:r>
        <w:rPr>
          <w:rFonts w:hint="eastAsia" w:ascii="Times New Roman" w:hAnsi="Times New Roman" w:eastAsia="Times New Roman" w:cs="Times New Roman"/>
        </w:rPr>
        <w:t>；</w:t>
      </w:r>
      <w:r>
        <w:rPr>
          <w:rFonts w:hint="eastAsia" w:ascii="Times New Roman" w:hAnsi="Times New Roman" w:eastAsia="FangSong" w:cs="Times New Roman"/>
        </w:rPr>
        <w:t>依据洪特第二规则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组态的绝对基态光谱项符号为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对于少于半满的亚层</w:t>
      </w:r>
      <w:r>
        <w:rPr>
          <w:rFonts w:hint="eastAsia" w:ascii="Times New Roman" w:hAnsi="Times New Roman" w:eastAsia="Times New Roman" w:cs="Times New Roman"/>
        </w:rPr>
        <w:t>，</w:t>
      </w:r>
      <w:r>
        <w:rPr>
          <w:rFonts w:hint="eastAsia" w:ascii="Times New Roman" w:hAnsi="Times New Roman" w:eastAsia="FangSong" w:cs="Times New Roman"/>
        </w:rPr>
        <w:t>依据洪特第三规则</w:t>
      </w:r>
      <w:r>
        <w:rPr>
          <w:rFonts w:hint="eastAsia" w:ascii="Times New Roman" w:hAnsi="Times New Roman" w:eastAsia="Times New Roman" w:cs="Times New Roman"/>
        </w:rPr>
        <w:t>，</w:t>
      </w:r>
      <w:r>
        <w:rPr>
          <w:rFonts w:hint="eastAsia" w:ascii="Times New Roman" w:hAnsi="Times New Roman" w:eastAsia="FangSong" w:cs="Times New Roman"/>
        </w:rPr>
        <w:t>总角动量量子数取极小值</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r>
          <m:rPr>
            <m:sty m:val="p"/>
          </m:rPr>
          <m:t>=</m:t>
        </m:r>
        <m:r>
          <m:rPr>
            <m:sty m:val="p"/>
          </m:rPr>
          <m:t>|</m:t>
        </m:r>
        <m:r>
          <m:t>3</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因此包含精细能级结构的完整基态项符号为</w:t>
      </w:r>
      <w:r>
        <w:rPr>
          <w:rFonts w:ascii="Times New Roman" w:hAnsi="Times New Roman" w:eastAsia="Times New Roman" w:cs="Times New Roman"/>
        </w:rPr>
        <w:t xml:space="preserve"> </w:t>
      </w:r>
      <m:oMath>
        <m:sSup>
          <m:e>
            <m:r>
              <m:t>​</m:t>
            </m:r>
          </m:e>
          <m:sup>
            <m:r>
              <m:t>3</m:t>
            </m:r>
          </m:sup>
        </m:sSup>
        <m:sSub>
          <m:e>
            <m:r>
              <m:t>F</m:t>
            </m:r>
          </m:e>
          <m:sub>
            <m:r>
              <m:t>2</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numPr>
          <w:ilvl w:val="0"/>
          <w:numId w:val="1032"/>
        </w:numPr>
        <w:ind w:firstLine="420"/>
      </w:pPr>
      <w:r>
        <w:rPr>
          <w:rFonts w:hint="eastAsia" w:ascii="Times New Roman" w:hAnsi="Times New Roman" w:eastAsia="FangSong" w:cs="Times New Roman"/>
        </w:rPr>
        <w:t xml:space="preserve">对于自由气相高自旋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个可用自旋轨道中填入</w:t>
      </w:r>
      <w:r>
        <w:rPr>
          <w:rFonts w:ascii="Times New Roman" w:hAnsi="Times New Roman" w:eastAsia="Times New Roman" w:cs="Times New Roman"/>
        </w:rPr>
        <w:t xml:space="preserve"> 5 </w:t>
      </w:r>
      <w:r>
        <w:rPr>
          <w:rFonts w:hint="eastAsia" w:ascii="Times New Roman" w:hAnsi="Times New Roman" w:eastAsia="FangSong" w:cs="Times New Roman"/>
        </w:rPr>
        <w:t>个等价电子</w:t>
      </w:r>
      <w:r>
        <w:rPr>
          <w:rFonts w:hint="eastAsia" w:ascii="Times New Roman" w:hAnsi="Times New Roman" w:eastAsia="Times New Roman" w:cs="Times New Roman"/>
        </w:rPr>
        <w:t>，</w:t>
      </w:r>
      <w:r>
        <w:rPr>
          <w:rFonts w:hint="eastAsia" w:ascii="Times New Roman" w:hAnsi="Times New Roman" w:eastAsia="FangSong" w:cs="Times New Roman"/>
        </w:rPr>
        <w:t>其微观状态总数为组合数</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5</m:t>
                  </m:r>
                </m:den>
              </m:f>
            </m:e>
          </m:d>
          <m:r>
            <m:rPr>
              <m:sty m:val="p"/>
            </m:rPr>
            <m:t>=</m:t>
          </m:r>
          <m:f>
            <m:fPr>
              <m:type m:val="bar"/>
            </m:fPr>
            <m:num>
              <m:r>
                <m:t>10</m:t>
              </m:r>
              <m:r>
                <m:rPr>
                  <m:sty m:val="p"/>
                </m:rPr>
                <m:t>!</m:t>
              </m:r>
            </m:num>
            <m:den>
              <m:r>
                <m:t>5</m:t>
              </m:r>
              <m:r>
                <m:rPr>
                  <m:sty m:val="p"/>
                </m:rPr>
                <m:t>!</m:t>
              </m:r>
              <m:r>
                <m:t>5</m:t>
              </m:r>
              <m:r>
                <m:rPr>
                  <m:sty m:val="p"/>
                </m:rPr>
                <m:t>!</m:t>
              </m:r>
            </m:den>
          </m:f>
          <m:r>
            <m:rPr>
              <m:sty m:val="p"/>
            </m:rPr>
            <m:t>=</m:t>
          </m:r>
          <m:f>
            <m:fPr>
              <m:type m:val="bar"/>
            </m:fPr>
            <m:num>
              <m:r>
                <m:t>10</m:t>
              </m:r>
              <m:r>
                <m:rPr>
                  <m:sty m:val="p"/>
                </m:rPr>
                <m:t>×</m:t>
              </m:r>
              <m:r>
                <m:t>9</m:t>
              </m:r>
              <m:r>
                <m:rPr>
                  <m:sty m:val="p"/>
                </m:rPr>
                <m:t>×</m:t>
              </m:r>
              <m:r>
                <m:t>8</m:t>
              </m:r>
              <m:r>
                <m:rPr>
                  <m:sty m:val="p"/>
                </m:rPr>
                <m:t>×</m:t>
              </m:r>
              <m:r>
                <m:t>7</m:t>
              </m:r>
              <m:r>
                <m:rPr>
                  <m:sty m:val="p"/>
                </m:rPr>
                <m:t>×</m:t>
              </m:r>
              <m:r>
                <m:t>6</m:t>
              </m:r>
            </m:num>
            <m:den>
              <m:r>
                <m:t>5</m:t>
              </m:r>
              <m:r>
                <m:rPr>
                  <m:sty m:val="p"/>
                </m:rPr>
                <m:t>×</m:t>
              </m:r>
              <m:r>
                <m:t>4</m:t>
              </m:r>
              <m:r>
                <m:rPr>
                  <m:sty m:val="p"/>
                </m:rPr>
                <m:t>×</m:t>
              </m:r>
              <m:r>
                <m:t>3</m:t>
              </m:r>
              <m:r>
                <m:rPr>
                  <m:sty m:val="p"/>
                </m:rPr>
                <m:t>×</m:t>
              </m:r>
              <m:r>
                <m:t>2</m:t>
              </m:r>
              <m:r>
                <m:rPr>
                  <m:sty m:val="p"/>
                </m:rPr>
                <m:t>×</m:t>
              </m:r>
              <m:r>
                <m:t>1</m:t>
              </m:r>
            </m:den>
          </m:f>
          <m:r>
            <m:rPr>
              <m:sty m:val="p"/>
            </m:rPr>
            <m:t>=</m:t>
          </m:r>
          <m:r>
            <m:t>252</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系统拥有</w:t>
      </w:r>
      <w:r>
        <w:rPr>
          <w:rFonts w:ascii="Times New Roman" w:hAnsi="Times New Roman" w:eastAsia="Times New Roman" w:cs="Times New Roman"/>
        </w:rPr>
        <w:t xml:space="preserve"> 252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FangSong" w:cs="Times New Roman"/>
        </w:rPr>
        <w:t>寻求最高自旋多重度的状态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5 </w:t>
      </w:r>
      <w:r>
        <w:rPr>
          <w:rFonts w:hint="eastAsia" w:ascii="Times New Roman" w:hAnsi="Times New Roman" w:eastAsia="FangSong" w:cs="Times New Roman"/>
        </w:rPr>
        <w:t>个电子的自旋全部平行同向</w:t>
      </w:r>
      <w:r>
        <w:rPr>
          <w:rFonts w:hint="eastAsia" w:ascii="Times New Roman" w:hAnsi="Times New Roman" w:eastAsia="Times New Roman" w:cs="Times New Roman"/>
        </w:rPr>
        <w:t>，</w:t>
      </w:r>
      <w:r>
        <w:rPr>
          <w:rFonts w:hint="eastAsia" w:ascii="Times New Roman" w:hAnsi="Times New Roman" w:eastAsia="FangSong" w:cs="Times New Roman"/>
        </w:rPr>
        <w:t>总自旋量子数达到最大极限</w:t>
      </w:r>
      <w:r>
        <w:rPr>
          <w:rFonts w:ascii="Times New Roman" w:hAnsi="Times New Roman" w:eastAsia="Times New Roman" w:cs="Times New Roman"/>
        </w:rPr>
        <w:t xml:space="preserve"> </w:t>
      </w:r>
      <m:oMath>
        <m:oMathPr>
          <m:ctrlPr>
            <w:rPr>
              <w:sz w:val="28"/>
              <w:szCs w:val="28"/>
            </w:rPr>
          </m:ctrlPr>
        </m:oMathPr>
        <m:r>
          <m:t>S</m:t>
        </m:r>
        <m:r>
          <m:rPr>
            <m:sty m:val="p"/>
          </m:rPr>
          <m:t>=</m:t>
        </m:r>
        <m:r>
          <m:t>5</m:t>
        </m:r>
        <m:r>
          <m:rPr>
            <m:sty m:val="p"/>
          </m:rPr>
          <m:t>×</m:t>
        </m:r>
        <m:r>
          <m:rPr>
            <m:sty m:val="p"/>
          </m:rPr>
          <m:t>(</m:t>
        </m:r>
        <m:r>
          <m:t>1</m:t>
        </m:r>
        <m:r>
          <m:rPr>
            <m:sty m:val="p"/>
          </m:rPr>
          <m:t>/</m:t>
        </m:r>
        <m:r>
          <m:t>2</m:t>
        </m:r>
        <m:r>
          <m:rPr>
            <m:sty m:val="p"/>
          </m:rPr>
          <m:t>)</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2</m:t>
        </m:r>
        <m:r>
          <m:rPr>
            <m:sty m:val="p"/>
          </m:rPr>
          <m:t>(</m:t>
        </m:r>
        <m:r>
          <m:t>5</m:t>
        </m:r>
        <m:r>
          <m:rPr>
            <m:sty m:val="p"/>
          </m:rPr>
          <m:t>/</m:t>
        </m:r>
        <m:r>
          <m:t>2</m:t>
        </m:r>
        <m:r>
          <m:rPr>
            <m:sty m:val="p"/>
          </m:rPr>
          <m:t>)</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个自旋同为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的电子绝不能占据相同的空间轨道</w:t>
      </w:r>
      <w:r>
        <w:rPr>
          <w:rFonts w:hint="eastAsia" w:ascii="Times New Roman" w:hAnsi="Times New Roman" w:eastAsia="Times New Roman" w:cs="Times New Roman"/>
        </w:rPr>
        <w:t>，</w:t>
      </w:r>
      <w:r>
        <w:rPr>
          <w:rFonts w:hint="eastAsia" w:ascii="Times New Roman" w:hAnsi="Times New Roman" w:eastAsia="FangSong" w:cs="Times New Roman"/>
        </w:rPr>
        <w:t>因此必须无偏地各占一个唯一的磁量子数轨道</w:t>
      </w:r>
      <w:r>
        <w:rPr>
          <w:rFonts w:hint="eastAsia" w:ascii="Times New Roman" w:hAnsi="Times New Roman" w:eastAsia="Times New Roman" w:cs="Times New Roman"/>
        </w:rPr>
        <w:t>，</w:t>
      </w:r>
      <w:r>
        <w:rPr>
          <w:rFonts w:hint="eastAsia" w:ascii="Times New Roman" w:hAnsi="Times New Roman" w:eastAsia="FangSong" w:cs="Times New Roman"/>
        </w:rPr>
        <w:t>即分别占据</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此时体系的总磁量子数求和严格恒等于零</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M</m:t>
              </m:r>
            </m:e>
            <m:sub>
              <m:r>
                <m:t>L</m:t>
              </m:r>
            </m:sub>
          </m:sSub>
          <m:r>
            <m:rPr>
              <m:sty m:val="p"/>
            </m:rPr>
            <m:t>=</m:t>
          </m:r>
          <m:r>
            <m:rPr>
              <m:sty m:val="p"/>
            </m:rPr>
            <m:t>∑</m:t>
          </m:r>
          <m:sSub>
            <m:e>
              <m:r>
                <m:t>m</m:t>
              </m:r>
            </m:e>
            <m:sub>
              <m:r>
                <m:t>l</m:t>
              </m:r>
            </m:sub>
          </m:sSub>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2</m:t>
          </m:r>
          <m:r>
            <m:rPr>
              <m:sty m:val="p"/>
            </m:rPr>
            <m:t>)</m:t>
          </m:r>
          <m:r>
            <m:rPr>
              <m:sty m:val="p"/>
            </m:rPr>
            <m:t>=</m:t>
          </m:r>
          <m:r>
            <m:t>0</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由于最大</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体系的总轨道角动量量子数必然只有唯一解</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对应于球全对称的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包含自旋</w:t>
      </w:r>
      <w:r>
        <w:rPr>
          <w:rFonts w:hint="eastAsia" w:ascii="Times New Roman" w:hAnsi="Times New Roman" w:eastAsia="Times New Roman" w:cs="Times New Roman"/>
        </w:rPr>
        <w:t>-</w:t>
      </w:r>
      <w:r>
        <w:rPr>
          <w:rFonts w:hint="eastAsia" w:ascii="Times New Roman" w:hAnsi="Times New Roman" w:eastAsia="FangSong" w:cs="Times New Roman"/>
        </w:rPr>
        <w:t>轨道耦合时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内量子数只有唯一值</w:t>
      </w:r>
      <w:r>
        <w:rPr>
          <w:rFonts w:ascii="Times New Roman" w:hAnsi="Times New Roman" w:eastAsia="Times New Roman" w:cs="Times New Roman"/>
        </w:rPr>
        <w:t xml:space="preserve"> </w:t>
      </w:r>
      <m:oMath>
        <m:oMathPr>
          <m:ctrlPr>
            <w:rPr>
              <w:sz w:val="28"/>
              <w:szCs w:val="28"/>
            </w:rPr>
          </m:ctrlPr>
        </m:oMathPr>
        <m:r>
          <m:t>J</m:t>
        </m:r>
        <m:r>
          <m:rPr>
            <m:sty m:val="p"/>
          </m:rPr>
          <m:t>=</m:t>
        </m:r>
        <m:r>
          <m:t>L</m:t>
        </m:r>
        <m:r>
          <m:rPr>
            <m:sty m:val="p"/>
          </m:rPr>
          <m:t>+</m:t>
        </m:r>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组态的基态光谱项符号完全确定为</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S</m:t>
            </m:r>
          </m:e>
          <m:sub>
            <m:r>
              <m:t>5</m:t>
            </m:r>
            <m:r>
              <m:rPr>
                <m:sty m:val="p"/>
              </m:rPr>
              <m:t>/</m:t>
            </m:r>
            <m:r>
              <m:t>2</m:t>
            </m:r>
          </m:sub>
        </m:sSub>
      </m:oMath>
      <w:r>
        <w:rPr>
          <w:rFonts w:ascii="Times New Roman" w:hAnsi="Times New Roman" w:eastAsia="Times New Roman" w:cs="Times New Roman"/>
        </w:rPr>
        <w:t xml:space="preserve">。</w:t>
      </w:r>
    </w:p>
    <w:p>
      <w:pPr>
        <w:numPr>
          <w:ilvl w:val="0"/>
          <w:numId w:val="1032"/>
        </w:numPr>
        <w:ind w:firstLine="420"/>
      </w:pPr>
      <w:r>
        <w:rPr>
          <w:rFonts w:hint="eastAsia" w:ascii="Times New Roman" w:hAnsi="Times New Roman" w:eastAsia="FangSong" w:cs="Times New Roman"/>
        </w:rPr>
        <w:t xml:space="preserve">自由气相基态</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的总轨道角动量</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其电子云在空间三维方向上呈现绝对的球对称分布</w:t>
      </w:r>
      <w:r>
        <w:rPr>
          <w:rFonts w:hint="eastAsia" w:ascii="Times New Roman" w:hAnsi="Times New Roman" w:eastAsia="Times New Roman" w:cs="Times New Roman"/>
        </w:rPr>
        <w:t>。</w:t>
      </w:r>
      <w:r>
        <w:rPr>
          <w:rFonts w:hint="eastAsia" w:ascii="Times New Roman" w:hAnsi="Times New Roman" w:eastAsia="FangSong" w:cs="Times New Roman"/>
        </w:rPr>
        <w:t>当将该离子置入八面体配位场中时</w:t>
      </w:r>
      <w:r>
        <w:rPr>
          <w:rFonts w:hint="eastAsia" w:ascii="Times New Roman" w:hAnsi="Times New Roman" w:eastAsia="Times New Roman" w:cs="Times New Roman"/>
        </w:rPr>
        <w:t>，</w:t>
      </w:r>
      <w:r>
        <w:rPr>
          <w:rFonts w:hint="eastAsia" w:ascii="Times New Roman" w:hAnsi="Times New Roman" w:eastAsia="FangSong" w:cs="Times New Roman"/>
        </w:rPr>
        <w:t>配体无论沿坐标轴如何产生各向异性的静电排斥</w:t>
      </w:r>
      <w:r>
        <w:rPr>
          <w:rFonts w:hint="eastAsia" w:ascii="Times New Roman" w:hAnsi="Times New Roman" w:eastAsia="Times New Roman" w:cs="Times New Roman"/>
        </w:rPr>
        <w:t>，</w:t>
      </w:r>
      <w:r>
        <w:rPr>
          <w:rFonts w:hint="eastAsia" w:ascii="Times New Roman" w:hAnsi="Times New Roman" w:eastAsia="FangSong" w:cs="Times New Roman"/>
        </w:rPr>
        <w:t>其对外层球对称电子云的作用在空间平均后均表现为均匀的全同势能抬升</w:t>
      </w:r>
      <w:r>
        <w:rPr>
          <w:rFonts w:hint="eastAsia" w:ascii="Times New Roman" w:hAnsi="Times New Roman" w:eastAsia="Times New Roman" w:cs="Times New Roman"/>
        </w:rPr>
        <w:t>。</w:t>
      </w:r>
      <w:r>
        <w:rPr>
          <w:rFonts w:hint="eastAsia" w:ascii="Times New Roman" w:hAnsi="Times New Roman" w:eastAsia="FangSong" w:cs="Times New Roman"/>
        </w:rPr>
        <w:t>在群论中</w:t>
      </w:r>
      <w:r>
        <w:rPr>
          <w:rFonts w:hint="eastAsia" w:ascii="Times New Roman" w:hAnsi="Times New Roman" w:eastAsia="Times New Roman" w:cs="Times New Roman"/>
        </w:rPr>
        <w:t>，</w:t>
      </w:r>
      <w:r>
        <w:rPr>
          <w:rFonts w:hint="eastAsia" w:ascii="Times New Roman" w:hAnsi="Times New Roman" w:eastAsia="FangSong" w:cs="Times New Roman"/>
        </w:rPr>
        <w:t>球谐函数</w:t>
      </w:r>
      <w:r>
        <w:rPr>
          <w:rFonts w:ascii="Times New Roman" w:hAnsi="Times New Roman" w:eastAsia="Times New Roman" w:cs="Times New Roman"/>
        </w:rPr>
        <w:t xml:space="preserve"> </w:t>
      </w:r>
      <m:oMath>
        <m:sSub>
          <m:e>
            <m:r>
              <m:t>Y</m:t>
            </m:r>
          </m:e>
          <m:sub>
            <m:r>
              <m:t>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的所有对称操作下的特征标恒为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直接属于一维不可约表示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项在八面体场中保持一维非简并性</w:t>
      </w:r>
      <w:r>
        <w:rPr>
          <w:rFonts w:hint="eastAsia" w:ascii="Times New Roman" w:hAnsi="Times New Roman" w:eastAsia="Times New Roman" w:cs="Times New Roman"/>
        </w:rPr>
        <w:t>，</w:t>
      </w:r>
      <w:r>
        <w:rPr>
          <w:rFonts w:hint="eastAsia" w:ascii="Times New Roman" w:hAnsi="Times New Roman" w:eastAsia="FangSong" w:cs="Times New Roman"/>
        </w:rPr>
        <w:t>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直接演化为配合物的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单一电子基态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numPr>
          <w:ilvl w:val="0"/>
          <w:numId w:val="1033"/>
        </w:numPr>
        <w:ind w:firstLine="420"/>
      </w:pPr>
      <w:r>
        <w:rPr>
          <w:rFonts w:hint="eastAsia" w:ascii="Times New Roman" w:hAnsi="Times New Roman" w:eastAsia="FangSong" w:cs="Times New Roman"/>
        </w:rPr>
        <w:t>球对称连续旋转群下的自由离子光谱项在进入正八面体配位场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通过特征标投影分解</w:t>
      </w:r>
      <w:r>
        <w:rPr>
          <w:rFonts w:hint="eastAsia" w:ascii="Times New Roman" w:hAnsi="Times New Roman" w:eastAsia="Times New Roman" w:cs="Times New Roman"/>
        </w:rPr>
        <w:t>，</w:t>
      </w:r>
      <w:r>
        <w:rPr>
          <w:rFonts w:hint="eastAsia" w:ascii="Times New Roman" w:hAnsi="Times New Roman" w:eastAsia="FangSong" w:cs="Times New Roman"/>
        </w:rPr>
        <w:t>分别分裂为如下不可约表示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非简并的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转化为一维全对称表示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在八面体场中由于具有矢量性质</w:t>
      </w:r>
      <w:r>
        <w:rPr>
          <w:rFonts w:hint="eastAsia" w:ascii="Times New Roman" w:hAnsi="Times New Roman" w:eastAsia="Times New Roman" w:cs="Times New Roman"/>
        </w:rPr>
        <w:t>，</w:t>
      </w:r>
      <w:r>
        <w:rPr>
          <w:rFonts w:hint="eastAsia" w:ascii="Times New Roman" w:hAnsi="Times New Roman" w:eastAsia="FangSong" w:cs="Times New Roman"/>
        </w:rPr>
        <w:t>不发生能量分裂</w:t>
      </w:r>
      <w:r>
        <w:rPr>
          <w:rFonts w:hint="eastAsia" w:ascii="Times New Roman" w:hAnsi="Times New Roman" w:eastAsia="Times New Roman" w:cs="Times New Roman"/>
        </w:rPr>
        <w:t>，</w:t>
      </w:r>
      <w:r>
        <w:rPr>
          <w:rFonts w:hint="eastAsia" w:ascii="Times New Roman" w:hAnsi="Times New Roman" w:eastAsia="FangSong" w:cs="Times New Roman"/>
        </w:rPr>
        <w:t>直接转化为三重简并不可约表示</w:t>
      </w:r>
      <w:r>
        <w:rPr>
          <w:rFonts w:ascii="Times New Roman" w:hAnsi="Times New Roman" w:eastAsia="Times New Roman" w:cs="Times New Roman"/>
        </w:rPr>
        <w:t xml:space="preserve"> </w:t>
      </w:r>
      <m:oMath>
        <m:sSub>
          <m:e>
            <m:r>
              <m:t>T</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轨道的球谐函数空间变换完全一致</w:t>
      </w:r>
      <w:r>
        <w:rPr>
          <w:rFonts w:hint="eastAsia" w:ascii="Times New Roman" w:hAnsi="Times New Roman" w:eastAsia="Times New Roman" w:cs="Times New Roman"/>
        </w:rPr>
        <w:t>，</w:t>
      </w:r>
      <w:r>
        <w:rPr>
          <w:rFonts w:hint="eastAsia" w:ascii="Times New Roman" w:hAnsi="Times New Roman" w:eastAsia="FangSong" w:cs="Times New Roman"/>
        </w:rPr>
        <w:t>分裂为一个双重简并态和一个三重简并态</w:t>
      </w:r>
      <w:r>
        <w:rPr>
          <w:rFonts w:hint="eastAsia" w:ascii="Times New Roman" w:hAnsi="Times New Roman" w:eastAsia="Times New Roman" w:cs="Times New Roman"/>
        </w:rPr>
        <w:t>：</w:t>
      </w:r>
      <m:oMath>
        <m:oMathPr>
          <m:ctrlPr>
            <w:rPr>
              <w:sz w:val="28"/>
              <w:szCs w:val="28"/>
            </w:rPr>
          </m:ctrlPr>
        </m:oMathPr>
        <m:r>
          <m:t>D</m:t>
        </m:r>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在配位场中发生强烈劈裂</w:t>
      </w:r>
      <w:r>
        <w:rPr>
          <w:rFonts w:hint="eastAsia" w:ascii="Times New Roman" w:hAnsi="Times New Roman" w:eastAsia="Times New Roman" w:cs="Times New Roman"/>
        </w:rPr>
        <w:t>，</w:t>
      </w:r>
      <w:r>
        <w:rPr>
          <w:rFonts w:hint="eastAsia" w:ascii="Times New Roman" w:hAnsi="Times New Roman" w:eastAsia="FangSong" w:cs="Times New Roman"/>
        </w:rPr>
        <w:t>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空穴反演对偶原理是许多体微扰论中的深刻物理结论</w:t>
      </w:r>
      <w:r>
        <w:rPr>
          <w:rFonts w:hint="eastAsia" w:ascii="Times New Roman" w:hAnsi="Times New Roman" w:eastAsia="Times New Roman" w:cs="Times New Roman"/>
        </w:rPr>
        <w:t>。</w:t>
      </w:r>
      <w:r>
        <w:rPr>
          <w:rFonts w:hint="eastAsia" w:ascii="Times New Roman" w:hAnsi="Times New Roman" w:eastAsia="FangSong" w:cs="Times New Roman"/>
        </w:rPr>
        <w:t>对于具有半满稳定壳层</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或全满闭壳层</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的基准态</w:t>
      </w:r>
      <w:r>
        <w:rPr>
          <w:rFonts w:hint="eastAsia" w:ascii="Times New Roman" w:hAnsi="Times New Roman" w:eastAsia="Times New Roman" w:cs="Times New Roman"/>
        </w:rPr>
        <w:t>，</w:t>
      </w:r>
      <w:r>
        <w:rPr>
          <w:rFonts w:hint="eastAsia" w:ascii="Times New Roman" w:hAnsi="Times New Roman" w:eastAsia="FangSong" w:cs="Times New Roman"/>
        </w:rPr>
        <w:t>其电子云具有全对称性</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个电子的组态</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其空间正负电荷分布与在全满闭壳层中移去</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个电子所留下的含有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个正电</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的组态</w:t>
      </w:r>
      <w:r>
        <w:rPr>
          <w:rFonts w:hint="eastAsia" w:ascii="Times New Roman" w:hAnsi="Times New Roman" w:eastAsia="Times New Roman" w:cs="Times New Roman"/>
        </w:rPr>
        <w:t>（</w:t>
      </w:r>
      <m:oMath>
        <m:sSup>
          <m:e>
            <m:r>
              <m:t>d</m:t>
            </m:r>
          </m:e>
          <m:sup>
            <m:r>
              <m:t>10</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在代数上完全共轭</w:t>
      </w:r>
      <w:r>
        <w:rPr>
          <w:rFonts w:hint="eastAsia" w:ascii="Times New Roman" w:hAnsi="Times New Roman" w:eastAsia="Times New Roman" w:cs="Times New Roman"/>
        </w:rPr>
        <w:t>。</w:t>
      </w:r>
      <w:r>
        <w:rPr>
          <w:rFonts w:hint="eastAsia" w:ascii="Times New Roman" w:hAnsi="Times New Roman" w:eastAsia="FangSong" w:cs="Times New Roman"/>
        </w:rPr>
        <w:t>由于正电空穴感受到的配体负电荷静电势与真实负电子受到的势能符号严格相反</w:t>
      </w:r>
      <w:r>
        <w:rPr>
          <w:rFonts w:hint="eastAsia" w:ascii="Times New Roman" w:hAnsi="Times New Roman" w:eastAsia="Times New Roman" w:cs="Times New Roman"/>
        </w:rPr>
        <w:t>，</w:t>
      </w:r>
      <w:r>
        <w:rPr>
          <w:rFonts w:hint="eastAsia" w:ascii="Times New Roman" w:hAnsi="Times New Roman" w:eastAsia="FangSong" w:cs="Times New Roman"/>
        </w:rPr>
        <w:t>导致空穴体系在配位场中所经受的轨道与光谱项能级分裂次序与真实电子体系呈现出严格的能级上下镜像颠倒</w:t>
      </w:r>
      <w:r>
        <w:rPr>
          <w:rFonts w:hint="eastAsia" w:ascii="Times New Roman" w:hAnsi="Times New Roman" w:eastAsia="Times New Roman" w:cs="Times New Roman"/>
        </w:rPr>
        <w:t>。</w:t>
      </w:r>
    </w:p>
    <w:p>
      <w:pPr>
        <w:numPr>
          <w:ilvl w:val="0"/>
          <w:numId w:val="1033"/>
        </w:numPr>
        <w:ind w:firstLine="420"/>
      </w:pPr>
      <w:r>
        <w:rPr>
          <w:rFonts w:hint="eastAsia" w:ascii="Times New Roman" w:hAnsi="Times New Roman" w:eastAsia="FangSong" w:cs="Times New Roman"/>
        </w:rPr>
        <w:t xml:space="preserve">八面体场中</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上增加</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具有完全相同的单重外层电子扰动</w:t>
      </w:r>
      <w:r>
        <w:rPr>
          <w:rFonts w:hint="eastAsia" w:ascii="Times New Roman" w:hAnsi="Times New Roman" w:eastAsia="Times New Roman" w:cs="Times New Roman"/>
        </w:rPr>
        <w:t>，</w:t>
      </w:r>
      <w:r>
        <w:rPr>
          <w:rFonts w:hint="eastAsia" w:ascii="Times New Roman" w:hAnsi="Times New Roman" w:eastAsia="FangSong" w:cs="Times New Roman"/>
        </w:rPr>
        <w:t>其自由离子基态均为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在八面体场中基态均为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激发态均为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组态相当于在全满闭壳层中具有</w:t>
      </w:r>
      <w:r>
        <w:rPr>
          <w:rFonts w:ascii="Times New Roman" w:hAnsi="Times New Roman" w:eastAsia="Times New Roman" w:cs="Times New Roman"/>
        </w:rPr>
        <w:t xml:space="preserve"> 1 </w:t>
      </w:r>
      <w:r>
        <w:rPr>
          <w:rFonts w:hint="eastAsia" w:ascii="Times New Roman" w:hAnsi="Times New Roman" w:eastAsia="FangSong" w:cs="Times New Roman"/>
        </w:rPr>
        <w:t>个正电空穴</w:t>
      </w:r>
      <w:r>
        <w:rPr>
          <w:rFonts w:hint="eastAsia" w:ascii="Times New Roman" w:hAnsi="Times New Roman" w:eastAsia="Times New Roman" w:cs="Times New Roman"/>
        </w:rPr>
        <w:t>，</w:t>
      </w:r>
      <w:r>
        <w:rPr>
          <w:rFonts w:hint="eastAsia" w:ascii="Times New Roman" w:hAnsi="Times New Roman" w:eastAsia="FangSong" w:cs="Times New Roman"/>
        </w:rPr>
        <w:t>而高自旋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相当于在半满壳层中具有</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依据电子</w:t>
      </w:r>
      <w:r>
        <w:rPr>
          <w:rFonts w:hint="eastAsia" w:ascii="Times New Roman" w:hAnsi="Times New Roman" w:eastAsia="Times New Roman" w:cs="Times New Roman"/>
        </w:rPr>
        <w:t>-</w:t>
      </w:r>
      <w:r>
        <w:rPr>
          <w:rFonts w:hint="eastAsia" w:ascii="Times New Roman" w:hAnsi="Times New Roman" w:eastAsia="FangSong" w:cs="Times New Roman"/>
        </w:rPr>
        <w:t>空穴对偶律</w:t>
      </w:r>
      <w:r>
        <w:rPr>
          <w:rFonts w:hint="eastAsia" w:ascii="Times New Roman" w:hAnsi="Times New Roman" w:eastAsia="Times New Roman" w:cs="Times New Roman"/>
        </w:rPr>
        <w:t>，</w:t>
      </w:r>
      <w:r>
        <w:rPr>
          <w:rFonts w:hint="eastAsia" w:ascii="Times New Roman" w:hAnsi="Times New Roman" w:eastAsia="FangSong" w:cs="Times New Roman"/>
        </w:rPr>
        <w:t>空穴体系的受斥能级与电子体系严格反号</w:t>
      </w:r>
      <w:r>
        <w:rPr>
          <w:rFonts w:hint="eastAsia" w:ascii="Times New Roman" w:hAnsi="Times New Roman" w:eastAsia="Times New Roman" w:cs="Times New Roman"/>
        </w:rPr>
        <w:t>，</w:t>
      </w:r>
      <w:r>
        <w:rPr>
          <w:rFonts w:hint="eastAsia" w:ascii="Times New Roman" w:hAnsi="Times New Roman" w:eastAsia="FangSong" w:cs="Times New Roman"/>
        </w:rPr>
        <w:t>因此在八面体场中</w:t>
      </w:r>
      <w:r>
        <w:rPr>
          <w:rFonts w:hint="eastAsia" w:ascii="Times New Roman" w:hAnsi="Times New Roman" w:eastAsia="Times New Roman" w:cs="Times New Roman"/>
        </w:rPr>
        <w:t>，</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组态的基态转变为双重简并的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激发态反转为三重简并的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这直接导致了</w:t>
      </w:r>
      <w:r>
        <w:rPr>
          <w:rFonts w:ascii="Times New Roman" w:hAnsi="Times New Roman" w:eastAsia="Times New Roman" w:cs="Times New Roman"/>
        </w:rPr>
        <w:t xml:space="preserve"> Orgel </w:t>
      </w:r>
      <w:r>
        <w:rPr>
          <w:rFonts w:hint="eastAsia" w:ascii="Times New Roman" w:hAnsi="Times New Roman" w:eastAsia="FangSong" w:cs="Times New Roman"/>
        </w:rPr>
        <w:t>简图左右两侧展现出优美的正向与反向对称的能级结构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numPr>
          <w:ilvl w:val="0"/>
          <w:numId w:val="1034"/>
        </w:numPr>
        <w:ind w:firstLine="420"/>
      </w:pPr>
      <w:r>
        <w:rPr>
          <w:rFonts w:ascii="Times New Roman" w:hAnsi="Times New Roman" w:eastAsia="Times New Roman" w:cs="Times New Roman"/>
        </w:rPr>
        <w:t xml:space="preserve">Orgel </w:t>
      </w:r>
      <w:r>
        <w:rPr>
          <w:rFonts w:hint="eastAsia" w:ascii="Times New Roman" w:hAnsi="Times New Roman" w:eastAsia="FangSong" w:cs="Times New Roman"/>
        </w:rPr>
        <w:t>简图是专门用于描述弱配位场下高自旋配合物电子激发态的定性能级相关图</w:t>
      </w:r>
      <w:r>
        <w:rPr>
          <w:rFonts w:hint="eastAsia" w:ascii="Times New Roman" w:hAnsi="Times New Roman" w:eastAsia="Times New Roman" w:cs="Times New Roman"/>
        </w:rPr>
        <w:t>。</w:t>
      </w:r>
      <w:r>
        <w:rPr>
          <w:rFonts w:hint="eastAsia" w:ascii="Times New Roman" w:hAnsi="Times New Roman" w:eastAsia="FangSong" w:cs="Times New Roman"/>
        </w:rPr>
        <w:t>它的物理边界在于</w:t>
      </w:r>
      <w:r>
        <w:rPr>
          <w:rFonts w:hint="eastAsia" w:ascii="Times New Roman" w:hAnsi="Times New Roman" w:eastAsia="Times New Roman" w:cs="Times New Roman"/>
        </w:rPr>
        <w:t>：</w:t>
      </w:r>
      <w:r>
        <w:rPr>
          <w:rFonts w:hint="eastAsia" w:ascii="Times New Roman" w:hAnsi="Times New Roman" w:eastAsia="FangSong" w:cs="Times New Roman"/>
        </w:rPr>
        <w:t>图中的所有能级曲线均源于弱场近似下自由离子的基态与能量相近的同自旋多重度激发态</w:t>
      </w:r>
      <w:r>
        <w:rPr>
          <w:rFonts w:hint="eastAsia" w:ascii="Times New Roman" w:hAnsi="Times New Roman" w:eastAsia="Times New Roman" w:cs="Times New Roman"/>
        </w:rPr>
        <w:t>，</w:t>
      </w:r>
      <w:r>
        <w:rPr>
          <w:rFonts w:hint="eastAsia" w:ascii="Times New Roman" w:hAnsi="Times New Roman" w:eastAsia="FangSong" w:cs="Times New Roman"/>
        </w:rPr>
        <w:t>假定自旋多重度在全过程中严格守恒</w:t>
      </w:r>
      <w:r>
        <w:rPr>
          <w:rFonts w:hint="eastAsia" w:ascii="Times New Roman" w:hAnsi="Times New Roman" w:eastAsia="Times New Roman" w:cs="Times New Roman"/>
        </w:rPr>
        <w:t>。</w:t>
      </w:r>
      <w:r>
        <w:rPr>
          <w:rFonts w:hint="eastAsia" w:ascii="Times New Roman" w:hAnsi="Times New Roman" w:eastAsia="FangSong" w:cs="Times New Roman"/>
        </w:rPr>
        <w:t>然而当配位场强超越自旋成对能时</w:t>
      </w:r>
      <w:r>
        <w:rPr>
          <w:rFonts w:hint="eastAsia" w:ascii="Times New Roman" w:hAnsi="Times New Roman" w:eastAsia="Times New Roman" w:cs="Times New Roman"/>
        </w:rPr>
        <w:t>，</w:t>
      </w:r>
      <w:r>
        <w:rPr>
          <w:rFonts w:hint="eastAsia" w:ascii="Times New Roman" w:hAnsi="Times New Roman" w:eastAsia="FangSong" w:cs="Times New Roman"/>
        </w:rPr>
        <w:t>分子会突变为低自旋基态</w:t>
      </w:r>
      <w:r>
        <w:rPr>
          <w:rFonts w:hint="eastAsia" w:ascii="Times New Roman" w:hAnsi="Times New Roman" w:eastAsia="Times New Roman" w:cs="Times New Roman"/>
        </w:rPr>
        <w:t>，</w:t>
      </w:r>
      <w:r>
        <w:rPr>
          <w:rFonts w:hint="eastAsia" w:ascii="Times New Roman" w:hAnsi="Times New Roman" w:eastAsia="FangSong" w:cs="Times New Roman"/>
        </w:rPr>
        <w:t>引入不同自旋多重度的激发态参与竞争</w:t>
      </w:r>
      <w:r>
        <w:rPr>
          <w:rFonts w:hint="eastAsia" w:ascii="Times New Roman" w:hAnsi="Times New Roman" w:eastAsia="Times New Roman" w:cs="Times New Roman"/>
        </w:rPr>
        <w:t>，</w:t>
      </w:r>
      <w:r>
        <w:rPr>
          <w:rFonts w:hint="eastAsia" w:ascii="Times New Roman" w:hAnsi="Times New Roman" w:eastAsia="FangSong" w:cs="Times New Roman"/>
        </w:rPr>
        <w:t>这导致</w:t>
      </w:r>
      <w:r>
        <w:rPr>
          <w:rFonts w:ascii="Times New Roman" w:hAnsi="Times New Roman" w:eastAsia="Times New Roman" w:cs="Times New Roman"/>
        </w:rPr>
        <w:t xml:space="preserve"> Orgel </w:t>
      </w:r>
      <w:r>
        <w:rPr>
          <w:rFonts w:hint="eastAsia" w:ascii="Times New Roman" w:hAnsi="Times New Roman" w:eastAsia="FangSong" w:cs="Times New Roman"/>
        </w:rPr>
        <w:t>简图无法处理低自旋配合物</w:t>
      </w:r>
      <w:r>
        <w:rPr>
          <w:rFonts w:hint="eastAsia" w:ascii="Times New Roman" w:hAnsi="Times New Roman" w:eastAsia="Times New Roman" w:cs="Times New Roman"/>
        </w:rPr>
        <w:t>，</w:t>
      </w:r>
      <w:r>
        <w:rPr>
          <w:rFonts w:hint="eastAsia" w:ascii="Times New Roman" w:hAnsi="Times New Roman" w:eastAsia="FangSong" w:cs="Times New Roman"/>
        </w:rPr>
        <w:t>亦无法定量反映强场条件下的能级交叉与跃迁能反演</w:t>
      </w:r>
      <w:r>
        <w:rPr>
          <w:rFonts w:hint="eastAsia" w:ascii="Times New Roman" w:hAnsi="Times New Roman" w:eastAsia="Times New Roman" w:cs="Times New Roman"/>
        </w:rPr>
        <w:t>。</w:t>
      </w:r>
    </w:p>
    <w:p>
      <w:pPr>
        <w:numPr>
          <w:ilvl w:val="0"/>
          <w:numId w:val="1034"/>
        </w:numPr>
        <w:ind w:firstLine="420"/>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基态项的体系包含八面体和四面体中的</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Orgel </w:t>
      </w:r>
      <w:r>
        <w:rPr>
          <w:rFonts w:hint="eastAsia" w:ascii="Times New Roman" w:hAnsi="Times New Roman" w:eastAsia="FangSong" w:cs="Times New Roman"/>
        </w:rPr>
        <w:t>简图中</w:t>
      </w:r>
      <w:r>
        <w:rPr>
          <w:rFonts w:hint="eastAsia" w:ascii="Times New Roman" w:hAnsi="Times New Roman" w:eastAsia="Times New Roman" w:cs="Times New Roman"/>
        </w:rPr>
        <w:t>，</w:t>
      </w:r>
      <w:r>
        <w:rPr>
          <w:rFonts w:hint="eastAsia" w:ascii="Times New Roman" w:hAnsi="Times New Roman" w:eastAsia="FangSong" w:cs="Times New Roman"/>
        </w:rPr>
        <w:t>横坐标中间为自由离子状态</w:t>
      </w:r>
      <w:r>
        <w:rPr>
          <w:rFonts w:hint="eastAsia" w:ascii="Times New Roman" w:hAnsi="Times New Roman" w:eastAsia="Times New Roman" w:cs="Times New Roman"/>
        </w:rPr>
        <w:t>（</w:t>
      </w:r>
      <w:r>
        <w:rPr>
          <w:rFonts w:hint="eastAsia" w:ascii="Times New Roman" w:hAnsi="Times New Roman" w:eastAsia="FangSong" w:cs="Times New Roman"/>
        </w:rPr>
        <w:t>零场点</w:t>
      </w:r>
      <w:r>
        <w:rPr>
          <w:rFonts w:hint="eastAsia" w:ascii="Times New Roman" w:hAnsi="Times New Roman" w:eastAsia="Times New Roman" w:cs="Times New Roman"/>
        </w:rPr>
        <w:t>），</w:t>
      </w:r>
      <w:r>
        <w:rPr>
          <w:rFonts w:hint="eastAsia" w:ascii="Times New Roman" w:hAnsi="Times New Roman" w:eastAsia="FangSong" w:cs="Times New Roman"/>
        </w:rPr>
        <w:t>左右两侧分别代表不同的对称场</w:t>
      </w:r>
      <w:r>
        <w:rPr>
          <w:rFonts w:hint="eastAsia" w:ascii="Times New Roman" w:hAnsi="Times New Roman" w:eastAsia="Times New Roman" w:cs="Times New Roman"/>
        </w:rPr>
        <w:t>：</w:t>
      </w:r>
      <w:r>
        <w:rPr>
          <w:rFonts w:hint="eastAsia" w:ascii="Times New Roman" w:hAnsi="Times New Roman" w:eastAsia="FangSong" w:cs="Times New Roman"/>
        </w:rPr>
        <w:t>左侧对应八面体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向上分裂出激发态</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两者能级差严格等于分裂能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右侧对应八面体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基态反转为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向上激发至</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由于两态之间不存在同对称性状态混合</w:t>
      </w:r>
      <w:r>
        <w:rPr>
          <w:rFonts w:hint="eastAsia" w:ascii="Times New Roman" w:hAnsi="Times New Roman" w:eastAsia="Times New Roman" w:cs="Times New Roman"/>
        </w:rPr>
        <w:t>，</w:t>
      </w:r>
      <w:r>
        <w:rPr>
          <w:rFonts w:hint="eastAsia" w:ascii="Times New Roman" w:hAnsi="Times New Roman" w:eastAsia="FangSong" w:cs="Times New Roman"/>
        </w:rPr>
        <w:t>理论上在紫外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可见光谱上仅预期观察到单一的自旋允许吸收宽峰</w:t>
      </w:r>
      <w:r>
        <w:rPr>
          <w:rFonts w:hint="eastAsia" w:ascii="Times New Roman" w:hAnsi="Times New Roman" w:eastAsia="Times New Roman" w:cs="Times New Roman"/>
        </w:rPr>
        <w:t>，</w:t>
      </w:r>
      <w:r>
        <w:rPr>
          <w:rFonts w:hint="eastAsia" w:ascii="Times New Roman" w:hAnsi="Times New Roman" w:eastAsia="FangSong" w:cs="Times New Roman"/>
        </w:rPr>
        <w:t>其吸收峰能量直接测量了配位场分裂能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numPr>
          <w:ilvl w:val="0"/>
          <w:numId w:val="1034"/>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上方存在自旋相同的激发项</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图</w:t>
      </w:r>
      <w:r>
        <w:rPr>
          <w:rFonts w:hint="eastAsia" w:ascii="Times New Roman" w:hAnsi="Times New Roman" w:eastAsia="Times New Roman" w:cs="Times New Roman"/>
        </w:rPr>
        <w:t>，</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项分裂为基态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以及激发态</w:t>
      </w:r>
      <w:r>
        <w:rPr>
          <w:rFonts w:ascii="Times New Roman" w:hAnsi="Times New Roman" w:eastAsia="Times New Roman" w:cs="Times New Roman"/>
        </w:rPr>
        <w:t xml:space="preserve"> </w:t>
      </w:r>
      <m:oMath>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项演化为激发态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体系预期观察到三次电子跃迁</w:t>
      </w:r>
      <w:r>
        <w:rPr>
          <w:rFonts w:hint="eastAsia" w:ascii="Times New Roman" w:hAnsi="Times New Roman" w:eastAsia="Times New Roman" w:cs="Times New Roman"/>
        </w:rPr>
        <w:t>：</w:t>
      </w:r>
      <w:r>
        <w:rPr>
          <w:rFonts w:hint="eastAsia" w:ascii="Times New Roman" w:hAnsi="Times New Roman" w:eastAsia="FangSong" w:cs="Times New Roman"/>
        </w:rPr>
        <w:t>能量最低的第一个跃迁对应吸收峰</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能量居中的第二个跃迁对应吸收峰</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而能量最高的跃迁</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属于包含双电子协同激发的弱跃迁过程</w:t>
      </w:r>
      <w:r>
        <w:rPr>
          <w:rFonts w:hint="eastAsia" w:ascii="Times New Roman" w:hAnsi="Times New Roman" w:eastAsia="Times New Roman" w:cs="Times New Roman"/>
        </w:rPr>
        <w:t>，</w:t>
      </w:r>
      <w:r>
        <w:rPr>
          <w:rFonts w:hint="eastAsia" w:ascii="Times New Roman" w:hAnsi="Times New Roman" w:eastAsia="FangSong" w:cs="Times New Roman"/>
        </w:rPr>
        <w:t>由于其能量极高且位于近紫外区</w:t>
      </w:r>
      <w:r>
        <w:rPr>
          <w:rFonts w:hint="eastAsia" w:ascii="Times New Roman" w:hAnsi="Times New Roman" w:eastAsia="Times New Roman" w:cs="Times New Roman"/>
        </w:rPr>
        <w:t>，</w:t>
      </w:r>
      <w:r>
        <w:rPr>
          <w:rFonts w:hint="eastAsia" w:ascii="Times New Roman" w:hAnsi="Times New Roman" w:eastAsia="FangSong" w:cs="Times New Roman"/>
        </w:rPr>
        <w:t>往往被强烈的电荷转移吸收带遮蔽而在常规谱图中不易直接辨认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numPr>
          <w:ilvl w:val="0"/>
          <w:numId w:val="1035"/>
        </w:numPr>
        <w:ind w:firstLine="420"/>
      </w:pPr>
      <w:r>
        <w:rPr>
          <w:rFonts w:hint="eastAsia" w:ascii="Times New Roman" w:hAnsi="Times New Roman" w:eastAsia="FangSong" w:cs="Times New Roman"/>
        </w:rPr>
        <w:t>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宇称选律源于电偶极跃迁矩阵元在空间反演对称变换下的奇偶积分守恒</w:t>
      </w:r>
      <w:r>
        <w:rPr>
          <w:rFonts w:hint="eastAsia" w:ascii="Times New Roman" w:hAnsi="Times New Roman" w:eastAsia="Times New Roman" w:cs="Times New Roman"/>
        </w:rPr>
        <w:t>。</w:t>
      </w:r>
      <w:r>
        <w:rPr>
          <w:rFonts w:hint="eastAsia" w:ascii="Times New Roman" w:hAnsi="Times New Roman" w:eastAsia="FangSong" w:cs="Times New Roman"/>
        </w:rPr>
        <w:t>电偶极算符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sSub>
          <m:e>
            <m:r>
              <m:rPr>
                <m:sty m:val="bi"/>
              </m:rP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因此在中心对称点群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从初态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的跃迁跃迁积分形式为</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f</m:t>
            </m:r>
          </m:sub>
          <m:sup>
            <m:r>
              <m:rPr>
                <m:sty m:val="p"/>
              </m:rPr>
              <m:t>*</m:t>
            </m:r>
          </m:sup>
        </m:sSubSup>
        <m:acc>
          <m:accPr>
            <m:chr m:val="̂"/>
          </m:accPr>
          <m:e>
            <m:r>
              <m:rPr>
                <m:sty m:val="bi"/>
              </m:rPr>
              <m:t>μ</m:t>
            </m:r>
          </m:e>
        </m:acc>
        <m:sSub>
          <m:e>
            <m:r>
              <m:t>ψ</m:t>
            </m:r>
          </m:e>
          <m:sub>
            <m:r>
              <m:t>i</m:t>
            </m:r>
          </m:sub>
        </m:sSub>
        <m:r>
          <m:t> </m:t>
        </m:r>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若初态与末态具有相同的反演宇称</w:t>
      </w:r>
      <w:r>
        <w:rPr>
          <w:rFonts w:hint="eastAsia" w:ascii="Times New Roman" w:hAnsi="Times New Roman" w:eastAsia="Times New Roman" w:cs="Times New Roman"/>
        </w:rPr>
        <w:t>（</w:t>
      </w:r>
      <w:r>
        <w:rPr>
          <w:rFonts w:hint="eastAsia" w:ascii="Times New Roman" w:hAnsi="Times New Roman" w:eastAsia="FangSong" w:cs="Times New Roman"/>
        </w:rPr>
        <w:t>即同为偶宇称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或同为奇宇称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则整个被积函数由偶函数与奇函数相乘</w:t>
      </w:r>
      <w:r>
        <w:rPr>
          <w:rFonts w:hint="eastAsia" w:ascii="Times New Roman" w:hAnsi="Times New Roman" w:eastAsia="Times New Roman" w:cs="Times New Roman"/>
        </w:rPr>
        <w:t>，</w:t>
      </w:r>
      <w:r>
        <w:rPr>
          <w:rFonts w:hint="eastAsia" w:ascii="Times New Roman" w:hAnsi="Times New Roman" w:eastAsia="FangSong" w:cs="Times New Roman"/>
        </w:rPr>
        <w:t>其整体反演宇称为奇宇称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在全空间对称积分下</w:t>
      </w:r>
      <w:r>
        <w:rPr>
          <w:rFonts w:hint="eastAsia" w:ascii="Times New Roman" w:hAnsi="Times New Roman" w:eastAsia="Times New Roman" w:cs="Times New Roman"/>
        </w:rPr>
        <w:t>，</w:t>
      </w:r>
      <w:r>
        <w:rPr>
          <w:rFonts w:hint="eastAsia" w:ascii="Times New Roman" w:hAnsi="Times New Roman" w:eastAsia="FangSong" w:cs="Times New Roman"/>
        </w:rPr>
        <w:t>奇函数的积分严格恒等于零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由于正八面体配合物中金属的全部</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轨道均属于偶宇称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电子跃迁属于</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因此在电偶极近似下是严格被宇称选律所禁阻的</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在实际溶液与晶体环境中</w:t>
      </w:r>
      <w:r>
        <w:rPr>
          <w:rFonts w:hint="eastAsia" w:ascii="Times New Roman" w:hAnsi="Times New Roman" w:eastAsia="Times New Roman" w:cs="Times New Roman"/>
        </w:rPr>
        <w:t>，</w:t>
      </w:r>
      <w:r>
        <w:rPr>
          <w:rFonts w:hint="eastAsia" w:ascii="Times New Roman" w:hAnsi="Times New Roman" w:eastAsia="FangSong" w:cs="Times New Roman"/>
        </w:rPr>
        <w:t>分子绝非绝对静止的刚性骨架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而是持续进行着各简正振动模式的量子热振动</w:t>
      </w:r>
      <w:r>
        <w:rPr>
          <w:rFonts w:hint="eastAsia" w:ascii="Times New Roman" w:hAnsi="Times New Roman" w:eastAsia="Times New Roman" w:cs="Times New Roman"/>
        </w:rPr>
        <w:t>。</w:t>
      </w:r>
      <w:r>
        <w:rPr>
          <w:rFonts w:hint="eastAsia" w:ascii="Times New Roman" w:hAnsi="Times New Roman" w:eastAsia="FangSong" w:cs="Times New Roman"/>
        </w:rPr>
        <w:t>当配合物发生非全同的非中心对称振动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如配体的非对称奇宇称伸缩或弯曲振动模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分子会瞬间偏离反演中心</w:t>
      </w:r>
      <w:r>
        <w:rPr>
          <w:rFonts w:hint="eastAsia" w:ascii="Times New Roman" w:hAnsi="Times New Roman" w:eastAsia="Times New Roman" w:cs="Times New Roman"/>
        </w:rPr>
        <w:t>，</w:t>
      </w:r>
      <w:r>
        <w:rPr>
          <w:rFonts w:hint="eastAsia" w:ascii="Times New Roman" w:hAnsi="Times New Roman" w:eastAsia="FangSong" w:cs="Times New Roman"/>
        </w:rPr>
        <w:t>产生瞬态的偶极形变</w:t>
      </w:r>
      <w:r>
        <w:rPr>
          <w:rFonts w:hint="eastAsia" w:ascii="Times New Roman" w:hAnsi="Times New Roman" w:eastAsia="Times New Roman" w:cs="Times New Roman"/>
        </w:rPr>
        <w:t>。</w:t>
      </w:r>
      <w:r>
        <w:rPr>
          <w:rFonts w:hint="eastAsia" w:ascii="Times New Roman" w:hAnsi="Times New Roman" w:eastAsia="FangSong" w:cs="Times New Roman"/>
        </w:rPr>
        <w:t>这种振动运动与电子运动发生紧密耦合</w:t>
      </w:r>
      <w:r>
        <w:rPr>
          <w:rFonts w:hint="eastAsia" w:ascii="Times New Roman" w:hAnsi="Times New Roman" w:eastAsia="Times New Roman" w:cs="Times New Roman"/>
        </w:rPr>
        <w:t>（</w:t>
      </w:r>
      <w:r>
        <w:rPr>
          <w:rFonts w:hint="eastAsia" w:ascii="Times New Roman" w:hAnsi="Times New Roman" w:eastAsia="FangSong" w:cs="Times New Roman"/>
        </w:rPr>
        <w:t>即振动偶合</w:t>
      </w:r>
      <w:r>
        <w:rPr>
          <w:rFonts w:ascii="Times New Roman" w:hAnsi="Times New Roman" w:eastAsia="Times New Roman" w:cs="Times New Roman"/>
        </w:rPr>
        <w:t xml:space="preserve"> Vibronic </w:t>
      </w:r>
      <w:r>
        <w:rPr>
          <w:rFonts w:hint="eastAsia" w:ascii="Times New Roman" w:hAnsi="Times New Roman" w:eastAsia="Times New Roman" w:cs="Times New Roman"/>
        </w:rPr>
        <w:t>Coupling），</w:t>
      </w:r>
      <w:r>
        <w:rPr>
          <w:rFonts w:hint="eastAsia" w:ascii="Times New Roman" w:hAnsi="Times New Roman" w:eastAsia="FangSong" w:cs="Times New Roman"/>
        </w:rPr>
        <w:t>使得具有奇宇称的金属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轨道波函数微弱地杂化混入基态或激发态的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轨道之中</w:t>
      </w:r>
      <w:r>
        <w:rPr>
          <w:rFonts w:hint="eastAsia" w:ascii="Times New Roman" w:hAnsi="Times New Roman" w:eastAsia="Times New Roman" w:cs="Times New Roman"/>
        </w:rPr>
        <w:t>。</w:t>
      </w:r>
      <w:r>
        <w:rPr>
          <w:rFonts w:hint="eastAsia" w:ascii="Times New Roman" w:hAnsi="Times New Roman" w:eastAsia="FangSong" w:cs="Times New Roman"/>
        </w:rPr>
        <w:t>混入奇宇称成分后</w:t>
      </w:r>
      <w:r>
        <w:rPr>
          <w:rFonts w:hint="eastAsia" w:ascii="Times New Roman" w:hAnsi="Times New Roman" w:eastAsia="Times New Roman" w:cs="Times New Roman"/>
        </w:rPr>
        <w:t>，</w:t>
      </w:r>
      <w:r>
        <w:rPr>
          <w:rFonts w:hint="eastAsia" w:ascii="Times New Roman" w:hAnsi="Times New Roman" w:eastAsia="FangSong" w:cs="Times New Roman"/>
        </w:rPr>
        <w:t>跃迁积分中出现了非零的</w:t>
      </w:r>
      <w:r>
        <w:rPr>
          <w:rFonts w:ascii="Times New Roman" w:hAnsi="Times New Roman" w:eastAsia="Times New Roman" w:cs="Times New Roman"/>
        </w:rPr>
        <w:t xml:space="preserve"> </w:t>
      </w:r>
      <m:oMath>
        <m:oMathPr>
          <m:ctrlPr>
            <w:rPr>
              <w:sz w:val="28"/>
              <w:szCs w:val="28"/>
            </w:rPr>
          </m:ctrlPr>
        </m:oMathPr>
        <m:r>
          <m:rPr>
            <m:sty m:val="p"/>
          </m:rPr>
          <m:t>⟨</m:t>
        </m:r>
        <m:r>
          <m:t>3</m:t>
        </m:r>
        <m:r>
          <m:t>d</m:t>
        </m:r>
        <m:r>
          <m:rPr>
            <m:sty m:val="p"/>
          </m:rPr>
          <m:t>|</m:t>
        </m:r>
        <m:acc>
          <m:accPr>
            <m:chr m:val="̂"/>
          </m:accPr>
          <m:e>
            <m:r>
              <m:rPr>
                <m:sty m:val="bi"/>
              </m:rPr>
              <m:t>μ</m:t>
            </m:r>
          </m:e>
        </m:acc>
        <m:r>
          <m:rPr>
            <m:sty m:val="p"/>
          </m:rPr>
          <m:t>|</m:t>
        </m:r>
        <m:r>
          <m:t>4</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电偶极分量</w:t>
      </w:r>
      <w:r>
        <w:rPr>
          <w:rFonts w:hint="eastAsia" w:ascii="Times New Roman" w:hAnsi="Times New Roman" w:eastAsia="Times New Roman" w:cs="Times New Roman"/>
        </w:rPr>
        <w:t>，</w:t>
      </w:r>
      <w:r>
        <w:rPr>
          <w:rFonts w:hint="eastAsia" w:ascii="Times New Roman" w:hAnsi="Times New Roman" w:eastAsia="FangSong" w:cs="Times New Roman"/>
        </w:rPr>
        <w:t>从而使原本严格禁阻的</w:t>
      </w:r>
      <w:r>
        <w:rPr>
          <w:rFonts w:ascii="Times New Roman" w:hAnsi="Times New Roman" w:eastAsia="Times New Roman" w:cs="Times New Roman"/>
        </w:rPr>
        <w:t xml:space="preserve"> Laporte </w:t>
      </w:r>
      <w:r>
        <w:rPr>
          <w:rFonts w:hint="eastAsia" w:ascii="Times New Roman" w:hAnsi="Times New Roman" w:eastAsia="FangSong" w:cs="Times New Roman"/>
        </w:rPr>
        <w:t>选律获得部分解除</w:t>
      </w:r>
      <w:r>
        <w:rPr>
          <w:rFonts w:hint="eastAsia" w:ascii="Times New Roman" w:hAnsi="Times New Roman" w:eastAsia="Times New Roman" w:cs="Times New Roman"/>
        </w:rPr>
        <w:t>，</w:t>
      </w:r>
      <w:r>
        <w:rPr>
          <w:rFonts w:hint="eastAsia" w:ascii="Times New Roman" w:hAnsi="Times New Roman" w:eastAsia="FangSong" w:cs="Times New Roman"/>
        </w:rPr>
        <w:t>产生弱而有限的吸光度</w:t>
      </w:r>
      <w:r>
        <w:rPr>
          <w:rFonts w:hint="eastAsia" w:ascii="Times New Roman" w:hAnsi="Times New Roman" w:eastAsia="Times New Roman" w:cs="Times New Roman"/>
        </w:rPr>
        <w:t>（</w:t>
      </w:r>
      <w:r>
        <w:rPr>
          <w:rFonts w:hint="eastAsia" w:ascii="Times New Roman" w:hAnsi="Times New Roman" w:eastAsia="FangSong" w:cs="Times New Roman"/>
        </w:rPr>
        <w:t>典型摩尔吸光系数</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35"/>
        </w:numPr>
        <w:ind w:firstLine="420"/>
      </w:pPr>
      <w:r>
        <w:rPr>
          <w:rFonts w:hint="eastAsia" w:ascii="Times New Roman" w:hAnsi="Times New Roman" w:eastAsia="FangSong" w:cs="Times New Roman"/>
        </w:rPr>
        <w:t xml:space="preserve">八面体离子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具有严格的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对称反演中心</w:t>
      </w:r>
      <w:r>
        <w:rPr>
          <w:rFonts w:hint="eastAsia" w:ascii="Times New Roman" w:hAnsi="Times New Roman" w:eastAsia="Times New Roman" w:cs="Times New Roman"/>
        </w:rPr>
        <w:t>，</w:t>
      </w:r>
      <w:r>
        <w:rPr>
          <w:rFonts w:hint="eastAsia" w:ascii="Times New Roman" w:hAnsi="Times New Roman" w:eastAsia="FangSong" w:cs="Times New Roman"/>
        </w:rPr>
        <w:t>其红粉色源于完全被</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禁阻但借助振动偶合微弱解除的自旋允许</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其振子强度极小</w:t>
      </w:r>
      <w:r>
        <w:rPr>
          <w:rFonts w:hint="eastAsia" w:ascii="Times New Roman" w:hAnsi="Times New Roman" w:eastAsia="Times New Roman" w:cs="Times New Roman"/>
        </w:rPr>
        <w:t>，</w:t>
      </w:r>
      <w:r>
        <w:rPr>
          <w:rFonts w:hint="eastAsia" w:ascii="Times New Roman" w:hAnsi="Times New Roman" w:eastAsia="FangSong" w:cs="Times New Roman"/>
        </w:rPr>
        <w:t>因而摩尔吸光系数极低</w:t>
      </w:r>
      <w:r>
        <w:rPr>
          <w:rFonts w:hint="eastAsia" w:ascii="Times New Roman" w:hAnsi="Times New Roman" w:eastAsia="Times New Roman" w:cs="Times New Roman"/>
        </w:rPr>
        <w:t>（</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宏观溶液呈现浅淡的粉红色</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四面体离子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该分子在空间拓扑上天然不具备反演中心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宇称选律在此完全失效</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同属于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金属内部发生了强烈的静态</w:t>
      </w:r>
      <w:r>
        <w:rPr>
          <w:rFonts w:ascii="Times New Roman" w:hAnsi="Times New Roman" w:eastAsia="Times New Roman" w:cs="Times New Roman"/>
        </w:rPr>
        <w:t xml:space="preserve"> </w:t>
      </w:r>
      <m:oMath>
        <m:r>
          <m:t>d</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轨道轨道杂化</w:t>
      </w:r>
      <w:r>
        <w:rPr>
          <w:rFonts w:hint="eastAsia" w:ascii="Times New Roman" w:hAnsi="Times New Roman" w:eastAsia="Times New Roman" w:cs="Times New Roman"/>
        </w:rPr>
        <w:t>，</w:t>
      </w:r>
      <w:r>
        <w:rPr>
          <w:rFonts w:hint="eastAsia" w:ascii="Times New Roman" w:hAnsi="Times New Roman" w:eastAsia="FangSong" w:cs="Times New Roman"/>
        </w:rPr>
        <w:t>电子跃迁获得了极大的固有电偶极跃迁矩</w:t>
      </w:r>
      <w:r>
        <w:rPr>
          <w:rFonts w:hint="eastAsia" w:ascii="Times New Roman" w:hAnsi="Times New Roman" w:eastAsia="Times New Roman" w:cs="Times New Roman"/>
        </w:rPr>
        <w:t>，</w:t>
      </w:r>
      <w:r>
        <w:rPr>
          <w:rFonts w:hint="eastAsia" w:ascii="Times New Roman" w:hAnsi="Times New Roman" w:eastAsia="FangSong" w:cs="Times New Roman"/>
        </w:rPr>
        <w:t>其摩尔吸光系数显著增大至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从而在宏观上展现出浓烈夺目</w:t>
      </w:r>
      <w:r>
        <w:rPr>
          <w:rFonts w:hint="eastAsia" w:ascii="Times New Roman" w:hAnsi="Times New Roman" w:eastAsia="Times New Roman" w:cs="Times New Roman"/>
        </w:rPr>
        <w:t>、</w:t>
      </w:r>
      <w:r>
        <w:rPr>
          <w:rFonts w:hint="eastAsia" w:ascii="Times New Roman" w:hAnsi="Times New Roman" w:eastAsia="FangSong" w:cs="Times New Roman"/>
        </w:rPr>
        <w:t>摄人心魄的深蓝色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numPr>
          <w:ilvl w:val="0"/>
          <w:numId w:val="1036"/>
        </w:numPr>
        <w:ind w:firstLine="420"/>
      </w:pPr>
      <w:r>
        <w:rPr>
          <w:rFonts w:hint="eastAsia" w:ascii="Times New Roman" w:hAnsi="Times New Roman" w:eastAsia="FangSong" w:cs="Times New Roman"/>
        </w:rPr>
        <w:t>电荷转移跃迁是电子在不同原子中心之间跨越式流动诱发的宏观光学跃迁</w:t>
      </w:r>
      <w:r>
        <w:rPr>
          <w:rFonts w:hint="eastAsia" w:ascii="Times New Roman" w:hAnsi="Times New Roman" w:eastAsia="Times New Roman" w:cs="Times New Roman"/>
        </w:rPr>
        <w:t>。</w:t>
      </w:r>
      <w:r>
        <w:rPr>
          <w:rFonts w:hint="eastAsia" w:ascii="Times New Roman" w:hAnsi="Times New Roman" w:eastAsia="FangSong" w:cs="Times New Roman"/>
        </w:rPr>
        <w:t>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发生在配体充满电子的分子轨道向金属中心未充满或完全为空的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常见于处于高氧化态</w:t>
      </w:r>
      <w:r>
        <w:rPr>
          <w:rFonts w:hint="eastAsia" w:ascii="Times New Roman" w:hAnsi="Times New Roman" w:eastAsia="Times New Roman" w:cs="Times New Roman"/>
        </w:rPr>
        <w:t>、</w:t>
      </w:r>
      <w:r>
        <w:rPr>
          <w:rFonts w:hint="eastAsia" w:ascii="Times New Roman" w:hAnsi="Times New Roman" w:eastAsia="FangSong" w:cs="Times New Roman"/>
        </w:rPr>
        <w:t>具有高正电荷且易于被还原的中心金属配合物中</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发生在富电子低价金属充满的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轨道向配体低能量的空反键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多见于低氧化态过渡金属与具有良好受体能力的共轭多芳基配体</w:t>
      </w:r>
      <w:r>
        <w:rPr>
          <w:rFonts w:hint="eastAsia" w:ascii="Times New Roman" w:hAnsi="Times New Roman" w:eastAsia="Times New Roman" w:cs="Times New Roman"/>
        </w:rPr>
        <w:t>（</w:t>
      </w:r>
      <w:r>
        <w:rPr>
          <w:rFonts w:hint="eastAsia" w:ascii="Times New Roman" w:hAnsi="Times New Roman" w:eastAsia="FangSong" w:cs="Times New Roman"/>
        </w:rPr>
        <w:t>如联吡啶</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结合的配合物中</w:t>
      </w:r>
      <w:r>
        <w:rPr>
          <w:rFonts w:hint="eastAsia" w:ascii="Times New Roman" w:hAnsi="Times New Roman" w:eastAsia="Times New Roman" w:cs="Times New Roman"/>
        </w:rPr>
        <w:t>。</w:t>
      </w:r>
    </w:p>
    <w:p>
      <w:pPr>
        <w:numPr>
          <w:ilvl w:val="0"/>
          <w:numId w:val="1036"/>
        </w:numPr>
        <w:ind w:firstLine="420"/>
      </w:pPr>
      <w:r>
        <w:rPr>
          <w:rFonts w:hint="eastAsia" w:ascii="Times New Roman" w:hAnsi="Times New Roman" w:eastAsia="FangSong" w:cs="Times New Roman"/>
        </w:rPr>
        <w:t xml:space="preserve">高锰酸钾中锰处于形式氧化态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其外层价电子完全丢失</w:t>
      </w:r>
      <w:r>
        <w:rPr>
          <w:rFonts w:hint="eastAsia" w:ascii="Times New Roman" w:hAnsi="Times New Roman" w:eastAsia="Times New Roman" w:cs="Times New Roman"/>
        </w:rPr>
        <w:t>，</w:t>
      </w:r>
      <w:r>
        <w:rPr>
          <w:rFonts w:hint="eastAsia" w:ascii="Times New Roman" w:hAnsi="Times New Roman" w:eastAsia="FangSong" w:cs="Times New Roman"/>
        </w:rPr>
        <w:t>呈现完全空的</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高锰酸根绝无可能发生金属内部的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其实测深浓紫红色的微观根源在于</w:t>
      </w:r>
      <w:r>
        <w:rPr>
          <w:rFonts w:hint="eastAsia" w:ascii="Times New Roman" w:hAnsi="Times New Roman" w:eastAsia="Times New Roman" w:cs="Times New Roman"/>
        </w:rPr>
        <w:t>：</w:t>
      </w:r>
      <w:r>
        <w:rPr>
          <w:rFonts w:hint="eastAsia" w:ascii="Times New Roman" w:hAnsi="Times New Roman" w:eastAsia="FangSong" w:cs="Times New Roman"/>
        </w:rPr>
        <w:t>氧配体中充满电子的未成键孤对电子轨道</w:t>
      </w:r>
      <w:r>
        <w:rPr>
          <w:rFonts w:hint="eastAsia" w:ascii="Times New Roman" w:hAnsi="Times New Roman" w:eastAsia="Times New Roman" w:cs="Times New Roman"/>
        </w:rPr>
        <w:t>（</w:t>
      </w:r>
      <w:r>
        <w:rPr>
          <w:rFonts w:hint="eastAsia" w:ascii="Times New Roman" w:hAnsi="Times New Roman" w:eastAsia="FangSong" w:cs="Times New Roman"/>
        </w:rPr>
        <w:t>主要为氧的</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受到能量相符的黄绿色光子激发</w:t>
      </w:r>
      <w:r>
        <w:rPr>
          <w:rFonts w:hint="eastAsia" w:ascii="Times New Roman" w:hAnsi="Times New Roman" w:eastAsia="Times New Roman" w:cs="Times New Roman"/>
        </w:rPr>
        <w:t>，</w:t>
      </w:r>
      <w:r>
        <w:rPr>
          <w:rFonts w:hint="eastAsia" w:ascii="Times New Roman" w:hAnsi="Times New Roman" w:eastAsia="FangSong" w:cs="Times New Roman"/>
        </w:rPr>
        <w:t>直接将电子跨原子跃迁注入中心金属锰原子的空反键分子轨道</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属于典型的配体至金属电荷转移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由于电子是从配体转移到金属</w:t>
      </w:r>
      <w:r>
        <w:rPr>
          <w:rFonts w:hint="eastAsia" w:ascii="Times New Roman" w:hAnsi="Times New Roman" w:eastAsia="Times New Roman" w:cs="Times New Roman"/>
        </w:rPr>
        <w:t>，</w:t>
      </w:r>
      <w:r>
        <w:rPr>
          <w:rFonts w:hint="eastAsia" w:ascii="Times New Roman" w:hAnsi="Times New Roman" w:eastAsia="FangSong" w:cs="Times New Roman"/>
        </w:rPr>
        <w:t>空间反演对称性完全翻转</w:t>
      </w:r>
      <w:r>
        <w:rPr>
          <w:rFonts w:hint="eastAsia" w:ascii="Times New Roman" w:hAnsi="Times New Roman" w:eastAsia="Times New Roman" w:cs="Times New Roman"/>
        </w:rPr>
        <w:t>（</w:t>
      </w:r>
      <w:r>
        <w:rPr>
          <w:rFonts w:hint="eastAsia" w:ascii="Times New Roman" w:hAnsi="Times New Roman" w:eastAsia="FangSong" w:cs="Times New Roman"/>
        </w:rPr>
        <w:t>相当于从奇宇称跃迁至偶宇称</w:t>
      </w:r>
      <w:r>
        <w:rPr>
          <w:rFonts w:hint="eastAsia" w:ascii="Times New Roman" w:hAnsi="Times New Roman" w:eastAsia="Times New Roman" w:cs="Times New Roman"/>
        </w:rPr>
        <w:t>），</w:t>
      </w:r>
      <w:r>
        <w:rPr>
          <w:rFonts w:hint="eastAsia" w:ascii="Times New Roman" w:hAnsi="Times New Roman" w:eastAsia="FangSong" w:cs="Times New Roman"/>
        </w:rPr>
        <w:t>该跃迁不受任何</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宇称选律的禁阻</w:t>
      </w:r>
      <w:r>
        <w:rPr>
          <w:rFonts w:hint="eastAsia" w:ascii="Times New Roman" w:hAnsi="Times New Roman" w:eastAsia="Times New Roman" w:cs="Times New Roman"/>
        </w:rPr>
        <w:t>，</w:t>
      </w:r>
      <w:r>
        <w:rPr>
          <w:rFonts w:hint="eastAsia" w:ascii="Times New Roman" w:hAnsi="Times New Roman" w:eastAsia="FangSong" w:cs="Times New Roman"/>
        </w:rPr>
        <w:t>且自旋完全守恒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属于高度完全允许的跃迁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&gt;</m:t>
        </m:r>
        <m:sSup>
          <m:e>
            <m:r>
              <m:t>10</m:t>
            </m:r>
          </m:e>
          <m:sup>
            <m:r>
              <m:t>3</m:t>
            </m:r>
          </m:sup>
        </m:sSup>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其吸光强度比水合二价钴的微弱禁阻跃迁大上千倍</w:t>
      </w:r>
      <w:r>
        <w:rPr>
          <w:rFonts w:hint="eastAsia" w:ascii="Times New Roman" w:hAnsi="Times New Roman" w:eastAsia="Times New Roman" w:cs="Times New Roman"/>
        </w:rPr>
        <w:t>，</w:t>
      </w:r>
      <w:r>
        <w:rPr>
          <w:rFonts w:hint="eastAsia" w:ascii="Times New Roman" w:hAnsi="Times New Roman" w:eastAsia="FangSong" w:cs="Times New Roman"/>
        </w:rPr>
        <w:t>因而即使在极低浓度下也呈现出深邃明艳的紫红色</w:t>
      </w:r>
      <w:r>
        <w:rPr>
          <w:rFonts w:hint="eastAsia" w:ascii="Times New Roman" w:hAnsi="Times New Roman" w:eastAsia="Times New Roman" w:cs="Times New Roman"/>
        </w:rPr>
        <w:t>。</w:t>
      </w:r>
    </w:p>
    <w:p>
      <w:pPr>
        <w:numPr>
          <w:ilvl w:val="0"/>
          <w:numId w:val="1036"/>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吸收主要在绿光区约</w:t>
      </w:r>
      <w:r>
        <w:rPr>
          <w:rFonts w:ascii="Times New Roman" w:hAnsi="Times New Roman" w:eastAsia="Times New Roman" w:cs="Times New Roman"/>
        </w:rPr>
        <w:t xml:space="preserve"> 530 </w:t>
      </w:r>
      <w:r>
        <w:rPr>
          <w:rFonts w:hint="eastAsia" w:ascii="Times New Roman" w:hAnsi="Times New Roman" w:eastAsia="Times New Roman" w:cs="Times New Roman"/>
        </w:rPr>
        <w:t>nm，</w:t>
      </w:r>
      <w:r>
        <w:rPr>
          <w:rFonts w:hint="eastAsia" w:ascii="Times New Roman" w:hAnsi="Times New Roman" w:eastAsia="FangSong" w:cs="Times New Roman"/>
        </w:rPr>
        <w:t>对应能量最低</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吸收主要在蓝紫光区约</w:t>
      </w:r>
      <w:r>
        <w:rPr>
          <w:rFonts w:ascii="Times New Roman" w:hAnsi="Times New Roman" w:eastAsia="Times New Roman" w:cs="Times New Roman"/>
        </w:rPr>
        <w:t xml:space="preserve"> 450 </w:t>
      </w:r>
      <w:r>
        <w:rPr>
          <w:rFonts w:hint="eastAsia" w:ascii="Times New Roman" w:hAnsi="Times New Roman" w:eastAsia="Times New Roman" w:cs="Times New Roman"/>
        </w:rPr>
        <w:t>nm）</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吸收在近紫外边缘约</w:t>
      </w:r>
      <w:r>
        <w:rPr>
          <w:rFonts w:ascii="Times New Roman" w:hAnsi="Times New Roman" w:eastAsia="Times New Roman" w:cs="Times New Roman"/>
        </w:rPr>
        <w:t xml:space="preserve"> 370 </w:t>
      </w:r>
      <w:r>
        <w:rPr>
          <w:rFonts w:hint="eastAsia" w:ascii="Times New Roman" w:hAnsi="Times New Roman" w:eastAsia="Times New Roman" w:cs="Times New Roman"/>
        </w:rPr>
        <w:t>nm，</w:t>
      </w:r>
      <w:r>
        <w:rPr>
          <w:rFonts w:hint="eastAsia" w:ascii="Times New Roman" w:hAnsi="Times New Roman" w:eastAsia="FangSong" w:cs="Times New Roman"/>
        </w:rPr>
        <w:t>对应能量最高</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的跃迁能量由配体电子给出的难易程度与金属接受电子的能力共同决定</w:t>
      </w:r>
      <w:r>
        <w:rPr>
          <w:rFonts w:hint="eastAsia" w:ascii="Times New Roman" w:hAnsi="Times New Roman" w:eastAsia="Times New Roman" w:cs="Times New Roman"/>
        </w:rPr>
        <w:t>。</w:t>
      </w:r>
      <w:r>
        <w:rPr>
          <w:rFonts w:hint="eastAsia" w:ascii="Times New Roman" w:hAnsi="Times New Roman" w:eastAsia="FangSong" w:cs="Times New Roman"/>
        </w:rPr>
        <w:t>在金属端</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的核电荷数</w:t>
      </w:r>
      <w:r>
        <w:rPr>
          <w:rFonts w:hint="eastAsia" w:ascii="Times New Roman" w:hAnsi="Times New Roman" w:eastAsia="Times New Roman" w:cs="Times New Roman"/>
        </w:rPr>
        <w:t>（</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r>
          <m:rPr>
            <m:sty m:val="p"/>
          </m:rPr>
          <m:t>C</m:t>
        </m:r>
        <m:sSup>
          <m:e>
            <m:r>
              <m:rPr>
                <m:sty m:val="p"/>
              </m:rPr>
              <m:t>r</m:t>
            </m:r>
          </m:e>
          <m:sup>
            <m:r>
              <m:rPr>
                <m:sty m:val="p"/>
              </m:rPr>
              <m:t>V</m:t>
            </m:r>
            <m:r>
              <m:rPr>
                <m:sty m:val="p"/>
              </m:rPr>
              <m:t>I</m:t>
            </m:r>
          </m:sup>
        </m:sSup>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且高氧化数使得锰离子的有效核电荷极大</w:t>
      </w:r>
      <w:r>
        <w:rPr>
          <w:rFonts w:hint="eastAsia" w:ascii="Times New Roman" w:hAnsi="Times New Roman" w:eastAsia="Times New Roman" w:cs="Times New Roman"/>
        </w:rPr>
        <w:t>，</w:t>
      </w:r>
      <w:r>
        <w:rPr>
          <w:rFonts w:hint="eastAsia" w:ascii="Times New Roman" w:hAnsi="Times New Roman" w:eastAsia="FangSong" w:cs="Times New Roman"/>
        </w:rPr>
        <w:t>对电子具有极强的亲和拉力</w:t>
      </w:r>
      <w:r>
        <w:rPr>
          <w:rFonts w:hint="eastAsia" w:ascii="Times New Roman" w:hAnsi="Times New Roman" w:eastAsia="Times New Roman" w:cs="Times New Roman"/>
        </w:rPr>
        <w:t>，</w:t>
      </w:r>
      <w:r>
        <w:rPr>
          <w:rFonts w:hint="eastAsia" w:ascii="Times New Roman" w:hAnsi="Times New Roman" w:eastAsia="FangSong" w:cs="Times New Roman"/>
        </w:rPr>
        <w:t>因此其空的接受轨道能级被压低</w:t>
      </w:r>
      <w:r>
        <w:rPr>
          <w:rFonts w:hint="eastAsia" w:ascii="Times New Roman" w:hAnsi="Times New Roman" w:eastAsia="Times New Roman" w:cs="Times New Roman"/>
        </w:rPr>
        <w:t>，</w:t>
      </w:r>
      <w:r>
        <w:rPr>
          <w:rFonts w:hint="eastAsia" w:ascii="Times New Roman" w:hAnsi="Times New Roman" w:eastAsia="FangSong" w:cs="Times New Roman"/>
        </w:rPr>
        <w:t>导致配体氧电子跳入金属锰所需的激发能量最低</w:t>
      </w:r>
      <w:r>
        <w:rPr>
          <w:rFonts w:hint="eastAsia" w:ascii="Times New Roman" w:hAnsi="Times New Roman" w:eastAsia="Times New Roman" w:cs="Times New Roman"/>
        </w:rPr>
        <w:t>，</w:t>
      </w:r>
      <w:r>
        <w:rPr>
          <w:rFonts w:hint="eastAsia" w:ascii="Times New Roman" w:hAnsi="Times New Roman" w:eastAsia="FangSong" w:cs="Times New Roman"/>
        </w:rPr>
        <w:t>吸收峰大幅红移至长波可见区</w:t>
      </w:r>
      <w:r>
        <w:rPr>
          <w:rFonts w:hint="eastAsia" w:ascii="Times New Roman" w:hAnsi="Times New Roman" w:eastAsia="Times New Roman" w:cs="Times New Roman"/>
        </w:rPr>
        <w:t>（</w:t>
      </w:r>
      <w:r>
        <w:rPr>
          <w:rFonts w:hint="eastAsia" w:ascii="Times New Roman" w:hAnsi="Times New Roman" w:eastAsia="FangSong" w:cs="Times New Roman"/>
        </w:rPr>
        <w:t>吸收绿光而透过紫红光</w:t>
      </w:r>
      <w:r>
        <w:rPr>
          <w:rFonts w:hint="eastAsia" w:ascii="Times New Roman" w:hAnsi="Times New Roman" w:eastAsia="Times New Roman" w:cs="Times New Roman"/>
        </w:rPr>
        <w:t>）；</w:t>
      </w:r>
      <w:r>
        <w:rPr>
          <w:rFonts w:hint="eastAsia" w:ascii="Times New Roman" w:hAnsi="Times New Roman" w:eastAsia="FangSong" w:cs="Times New Roman"/>
        </w:rPr>
        <w:t>在六价铬体系中</w:t>
      </w:r>
      <w:r>
        <w:rPr>
          <w:rFonts w:hint="eastAsia" w:ascii="Times New Roman" w:hAnsi="Times New Roman" w:eastAsia="Times New Roman" w:cs="Times New Roman"/>
        </w:rPr>
        <w:t>，</w:t>
      </w:r>
      <w:r>
        <w:rPr>
          <w:rFonts w:hint="eastAsia" w:ascii="Times New Roman" w:hAnsi="Times New Roman" w:eastAsia="FangSong" w:cs="Times New Roman"/>
        </w:rPr>
        <w:t>重铬酸根含有桥氧原子</w:t>
      </w:r>
      <w:r>
        <w:rPr>
          <w:rFonts w:hint="eastAsia" w:ascii="Times New Roman" w:hAnsi="Times New Roman" w:eastAsia="Times New Roman" w:cs="Times New Roman"/>
        </w:rPr>
        <w:t>，</w:t>
      </w:r>
      <w:r>
        <w:rPr>
          <w:rFonts w:hint="eastAsia" w:ascii="Times New Roman" w:hAnsi="Times New Roman" w:eastAsia="FangSong" w:cs="Times New Roman"/>
        </w:rPr>
        <w:t>负电荷分布更为离域且金属骨架酸性较强</w:t>
      </w:r>
      <w:r>
        <w:rPr>
          <w:rFonts w:hint="eastAsia" w:ascii="Times New Roman" w:hAnsi="Times New Roman" w:eastAsia="Times New Roman" w:cs="Times New Roman"/>
        </w:rPr>
        <w:t>，</w:t>
      </w:r>
      <w:r>
        <w:rPr>
          <w:rFonts w:hint="eastAsia" w:ascii="Times New Roman" w:hAnsi="Times New Roman" w:eastAsia="FangSong" w:cs="Times New Roman"/>
        </w:rPr>
        <w:t>吸收能量低于单核正四面体且带有两单位负电荷的强碱性铬酸根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LMCT </w:t>
      </w:r>
      <w:r>
        <w:rPr>
          <w:rFonts w:hint="eastAsia" w:ascii="Times New Roman" w:hAnsi="Times New Roman" w:eastAsia="FangSong" w:cs="Times New Roman"/>
        </w:rPr>
        <w:t>跃迁吸收能量次序为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&lt;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&lt;</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numPr>
          <w:ilvl w:val="0"/>
          <w:numId w:val="1037"/>
        </w:numPr>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 xml:space="preserve">图将横坐标严格定义为配位场强与拉卡参数的比值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将纵坐标严格定义为电子态能量与拉卡参数的比值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这种归一化处理的核心物理意义在于</w:t>
      </w:r>
      <w:r>
        <w:rPr>
          <w:rFonts w:hint="eastAsia" w:ascii="Times New Roman" w:hAnsi="Times New Roman" w:eastAsia="Times New Roman" w:cs="Times New Roman"/>
        </w:rPr>
        <w:t>：</w:t>
      </w:r>
      <w:r>
        <w:rPr>
          <w:rFonts w:hint="eastAsia" w:ascii="Times New Roman" w:hAnsi="Times New Roman" w:eastAsia="FangSong" w:cs="Times New Roman"/>
        </w:rPr>
        <w:t>它消除了不同过渡金属离子的绝对原子序数与能量数值的个相差异</w:t>
      </w:r>
      <w:r>
        <w:rPr>
          <w:rFonts w:hint="eastAsia" w:ascii="Times New Roman" w:hAnsi="Times New Roman" w:eastAsia="Times New Roman" w:cs="Times New Roman"/>
        </w:rPr>
        <w:t>，</w:t>
      </w:r>
      <w:r>
        <w:rPr>
          <w:rFonts w:hint="eastAsia" w:ascii="Times New Roman" w:hAnsi="Times New Roman" w:eastAsia="FangSong" w:cs="Times New Roman"/>
        </w:rPr>
        <w:t>将具有相同价层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电子数的所有过渡金属配合物的电子状态抽象为完全普适的定域曲线簇</w:t>
      </w:r>
      <w:r>
        <w:rPr>
          <w:rFonts w:hint="eastAsia" w:ascii="Times New Roman" w:hAnsi="Times New Roman" w:eastAsia="Times New Roman" w:cs="Times New Roman"/>
        </w:rPr>
        <w:t>，</w:t>
      </w:r>
      <w:r>
        <w:rPr>
          <w:rFonts w:hint="eastAsia" w:ascii="Times New Roman" w:hAnsi="Times New Roman" w:eastAsia="FangSong" w:cs="Times New Roman"/>
        </w:rPr>
        <w:t>使得同一张</w:t>
      </w:r>
      <w:r>
        <w:rPr>
          <w:rFonts w:ascii="Times New Roman" w:hAnsi="Times New Roman" w:eastAsia="Times New Roman" w:cs="Times New Roman"/>
        </w:rPr>
        <w:t xml:space="preserve"> T-S </w:t>
      </w:r>
      <w:r>
        <w:rPr>
          <w:rFonts w:hint="eastAsia" w:ascii="Times New Roman" w:hAnsi="Times New Roman" w:eastAsia="FangSong" w:cs="Times New Roman"/>
        </w:rPr>
        <w:t>图可以通用分析任意第一</w:t>
      </w:r>
      <w:r>
        <w:rPr>
          <w:rFonts w:hint="eastAsia" w:ascii="Times New Roman" w:hAnsi="Times New Roman" w:eastAsia="Times New Roman" w:cs="Times New Roman"/>
        </w:rPr>
        <w:t>、</w:t>
      </w:r>
      <w:r>
        <w:rPr>
          <w:rFonts w:hint="eastAsia" w:ascii="Times New Roman" w:hAnsi="Times New Roman" w:eastAsia="FangSong" w:cs="Times New Roman"/>
        </w:rPr>
        <w:t>第二或第三过渡系处于该电子组态的配位体系</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配合物的热力学基态本身也会随配位场强的增加而因</w:t>
      </w:r>
      <w:r>
        <w:rPr>
          <w:rFonts w:ascii="Times New Roman" w:hAnsi="Times New Roman" w:eastAsia="Times New Roman" w:cs="Times New Roman"/>
        </w:rPr>
        <w:t xml:space="preserve"> CFSE </w:t>
      </w:r>
      <w:r>
        <w:rPr>
          <w:rFonts w:hint="eastAsia" w:ascii="Times New Roman" w:hAnsi="Times New Roman" w:eastAsia="FangSong" w:cs="Times New Roman"/>
        </w:rPr>
        <w:t>增加发生绝对能量的向下滑移</w:t>
      </w:r>
      <w:r>
        <w:rPr>
          <w:rFonts w:hint="eastAsia" w:ascii="Times New Roman" w:hAnsi="Times New Roman" w:eastAsia="Times New Roman" w:cs="Times New Roman"/>
        </w:rPr>
        <w:t>。</w:t>
      </w:r>
      <w:r>
        <w:rPr>
          <w:rFonts w:hint="eastAsia" w:ascii="Times New Roman" w:hAnsi="Times New Roman" w:eastAsia="FangSong" w:cs="Times New Roman"/>
        </w:rPr>
        <w:t>如果直接画出绝对能量</w:t>
      </w:r>
      <w:r>
        <w:rPr>
          <w:rFonts w:hint="eastAsia" w:ascii="Times New Roman" w:hAnsi="Times New Roman" w:eastAsia="Times New Roman" w:cs="Times New Roman"/>
        </w:rPr>
        <w:t>，</w:t>
      </w:r>
      <w:r>
        <w:rPr>
          <w:rFonts w:hint="eastAsia" w:ascii="Times New Roman" w:hAnsi="Times New Roman" w:eastAsia="FangSong" w:cs="Times New Roman"/>
        </w:rPr>
        <w:t>任何激发能的提取都需要测量两条倾斜曲线之间的垂直距离</w:t>
      </w:r>
      <w:r>
        <w:rPr>
          <w:rFonts w:hint="eastAsia" w:ascii="Times New Roman" w:hAnsi="Times New Roman" w:eastAsia="Times New Roman" w:cs="Times New Roman"/>
        </w:rPr>
        <w:t>，</w:t>
      </w:r>
      <w:r>
        <w:rPr>
          <w:rFonts w:hint="eastAsia" w:ascii="Times New Roman" w:hAnsi="Times New Roman" w:eastAsia="FangSong" w:cs="Times New Roman"/>
        </w:rPr>
        <w:t>这极大地妨碍了光谱解析</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图引入了相对零点基线约定</w:t>
      </w:r>
      <w:r>
        <w:rPr>
          <w:rFonts w:hint="eastAsia" w:ascii="Times New Roman" w:hAnsi="Times New Roman" w:eastAsia="Times New Roman" w:cs="Times New Roman"/>
        </w:rPr>
        <w:t>：</w:t>
      </w:r>
      <w:r>
        <w:rPr>
          <w:rFonts w:hint="eastAsia" w:ascii="Times New Roman" w:hAnsi="Times New Roman" w:eastAsia="FangSong" w:cs="Times New Roman"/>
        </w:rPr>
        <w:t>在全域配位场强范围内</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体系所处的热力学绝对基态在数学坐标上始终被强制定义为水平横轴</w:t>
      </w:r>
      <w:r>
        <w:rPr>
          <w:rFonts w:ascii="Times New Roman" w:hAnsi="Times New Roman" w:eastAsia="Times New Roman" w:cs="Times New Roman"/>
        </w:rPr>
        <w:t xml:space="preserve"> </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读谱者从横轴垂直向上量取到任意曲线的高度</w:t>
      </w:r>
      <w:r>
        <w:rPr>
          <w:rFonts w:hint="eastAsia" w:ascii="Times New Roman" w:hAnsi="Times New Roman" w:eastAsia="Times New Roman" w:cs="Times New Roman"/>
        </w:rPr>
        <w:t>，</w:t>
      </w:r>
      <w:r>
        <w:rPr>
          <w:rFonts w:hint="eastAsia" w:ascii="Times New Roman" w:hAnsi="Times New Roman" w:eastAsia="FangSong" w:cs="Times New Roman"/>
        </w:rPr>
        <w:t>直接严格对应于实验室紫外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可见吸收光谱仪测得的从基态跃迁到该激发态的净激发吸收能量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B</m:t>
        </m:r>
        <m:r>
          <m:rPr>
            <m:sty m:val="p"/>
          </m:rPr>
          <m:t>=</m:t>
        </m:r>
        <m:r>
          <m:t>h</m:t>
        </m:r>
        <m:r>
          <m:t>ν</m:t>
        </m:r>
        <m:r>
          <m:rPr>
            <m:sty m:val="p"/>
          </m:rPr>
          <m:t>/</m:t>
        </m:r>
        <m:r>
          <m:t>B</m:t>
        </m:r>
      </m:oMath>
      <w:r>
        <w:rPr>
          <w:rFonts w:ascii="Times New Roman" w:hAnsi="Times New Roman" w:eastAsia="Times New Roman" w:cs="Times New Roman"/>
        </w:rPr>
        <w:t xml:space="preserve">。</w:t>
      </w:r>
    </w:p>
    <w:p>
      <w:pPr>
        <w:numPr>
          <w:ilvl w:val="0"/>
          <w:numId w:val="103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垂直虚线标记了配合物发生高自旋至低自旋基态热力学相变的临界配位场强位点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在虚线左侧</w:t>
      </w:r>
      <w:r>
        <w:rPr>
          <w:rFonts w:hint="eastAsia" w:ascii="Times New Roman" w:hAnsi="Times New Roman" w:eastAsia="Times New Roman" w:cs="Times New Roman"/>
        </w:rPr>
        <w:t>，</w:t>
      </w:r>
      <w:r>
        <w:rPr>
          <w:rFonts w:hint="eastAsia" w:ascii="Times New Roman" w:hAnsi="Times New Roman" w:eastAsia="FangSong" w:cs="Times New Roman"/>
        </w:rPr>
        <w:t>配位场强小于自旋成对能</w:t>
      </w:r>
      <w:r>
        <w:rPr>
          <w:rFonts w:hint="eastAsia" w:ascii="Times New Roman" w:hAnsi="Times New Roman" w:eastAsia="Times New Roman" w:cs="Times New Roman"/>
        </w:rPr>
        <w:t>，</w:t>
      </w:r>
      <w:r>
        <w:rPr>
          <w:rFonts w:hint="eastAsia" w:ascii="Times New Roman" w:hAnsi="Times New Roman" w:eastAsia="FangSong" w:cs="Times New Roman"/>
        </w:rPr>
        <w:t>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具有最低绝对能量</w:t>
      </w:r>
      <w:r>
        <w:rPr>
          <w:rFonts w:hint="eastAsia" w:ascii="Times New Roman" w:hAnsi="Times New Roman" w:eastAsia="Times New Roman" w:cs="Times New Roman"/>
        </w:rPr>
        <w:t>，</w:t>
      </w:r>
      <w:r>
        <w:rPr>
          <w:rFonts w:hint="eastAsia" w:ascii="Times New Roman" w:hAnsi="Times New Roman" w:eastAsia="FangSong" w:cs="Times New Roman"/>
        </w:rPr>
        <w:t>被选作零基线</w:t>
      </w:r>
      <w:r>
        <w:rPr>
          <w:rFonts w:hint="eastAsia" w:ascii="Times New Roman" w:hAnsi="Times New Roman" w:eastAsia="Times New Roman" w:cs="Times New Roman"/>
        </w:rPr>
        <w:t>；</w:t>
      </w:r>
      <w:r>
        <w:rPr>
          <w:rFonts w:hint="eastAsia" w:ascii="Times New Roman" w:hAnsi="Times New Roman" w:eastAsia="FangSong" w:cs="Times New Roman"/>
        </w:rPr>
        <w:t>在虚线右侧</w:t>
      </w:r>
      <w:r>
        <w:rPr>
          <w:rFonts w:hint="eastAsia" w:ascii="Times New Roman" w:hAnsi="Times New Roman" w:eastAsia="Times New Roman" w:cs="Times New Roman"/>
        </w:rPr>
        <w:t>，</w:t>
      </w:r>
      <w:r>
        <w:rPr>
          <w:rFonts w:hint="eastAsia" w:ascii="Times New Roman" w:hAnsi="Times New Roman" w:eastAsia="FangSong" w:cs="Times New Roman"/>
        </w:rPr>
        <w:t>配位场强超越成对能</w:t>
      </w:r>
      <w:r>
        <w:rPr>
          <w:rFonts w:hint="eastAsia" w:ascii="Times New Roman" w:hAnsi="Times New Roman" w:eastAsia="Times New Roman" w:cs="Times New Roman"/>
        </w:rPr>
        <w:t>，</w:t>
      </w:r>
      <w:r>
        <w:rPr>
          <w:rFonts w:hint="eastAsia" w:ascii="Times New Roman" w:hAnsi="Times New Roman" w:eastAsia="FangSong" w:cs="Times New Roman"/>
        </w:rPr>
        <w:t>具有闭壳层完全成对的状态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变为绝对基态</w:t>
      </w:r>
      <w:r>
        <w:rPr>
          <w:rFonts w:hint="eastAsia" w:ascii="Times New Roman" w:hAnsi="Times New Roman" w:eastAsia="Times New Roman" w:cs="Times New Roman"/>
        </w:rPr>
        <w:t>，</w:t>
      </w:r>
      <w:r>
        <w:rPr>
          <w:rFonts w:hint="eastAsia" w:ascii="Times New Roman" w:hAnsi="Times New Roman" w:eastAsia="FangSong" w:cs="Times New Roman"/>
        </w:rPr>
        <w:t>零基线瞬间切换为该低自旋态</w:t>
      </w:r>
      <w:r>
        <w:rPr>
          <w:rFonts w:hint="eastAsia" w:ascii="Times New Roman" w:hAnsi="Times New Roman" w:eastAsia="Times New Roman" w:cs="Times New Roman"/>
        </w:rPr>
        <w:t>。</w:t>
      </w:r>
      <w:r>
        <w:rPr>
          <w:rFonts w:hint="eastAsia" w:ascii="Times New Roman" w:hAnsi="Times New Roman" w:eastAsia="FangSong" w:cs="Times New Roman"/>
        </w:rPr>
        <w:t>因为所有激发态曲线的坐标高度均是相对于基线定义的</w:t>
      </w:r>
      <w:r>
        <w:rPr>
          <w:rFonts w:hint="eastAsia" w:ascii="Times New Roman" w:hAnsi="Times New Roman" w:eastAsia="Times New Roman" w:cs="Times New Roman"/>
        </w:rPr>
        <w:t>，</w:t>
      </w:r>
      <w:r>
        <w:rPr>
          <w:rFonts w:hint="eastAsia" w:ascii="Times New Roman" w:hAnsi="Times New Roman" w:eastAsia="FangSong" w:cs="Times New Roman"/>
        </w:rPr>
        <w:t>基准参考系斜率的瞬时突变直接导致图中几乎所有能级曲线在穿过垂直虚线时表现出明显的尖锐折折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numPr>
          <w:ilvl w:val="0"/>
          <w:numId w:val="1038"/>
        </w:numPr>
        <w:ind w:firstLine="420"/>
      </w:pPr>
      <w:r>
        <w:rPr>
          <w:rFonts w:hint="eastAsia" w:ascii="Times New Roman" w:hAnsi="Times New Roman" w:eastAsia="FangSong" w:cs="Times New Roman"/>
        </w:rPr>
        <w:t>在双带比值法中</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可见吸收光谱中提取两条属于自旋允许跃迁的特征吸收带吸收峰波数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计算其实测比值</w:t>
      </w:r>
      <w:r>
        <w:rPr>
          <w:rFonts w:ascii="Times New Roman" w:hAnsi="Times New Roman" w:eastAsia="Times New Roman" w:cs="Times New Roman"/>
        </w:rPr>
        <w:t xml:space="preserve"> </w:t>
      </w:r>
      <m:oMath>
        <m:oMathPr>
          <m:ctrlPr>
            <w:rPr>
              <w:sz w:val="28"/>
              <w:szCs w:val="28"/>
            </w:rPr>
          </m:ctrlPr>
        </m:oMathPr>
        <m:sSub>
          <m:e>
            <m:r>
              <m:t>R</m:t>
            </m:r>
          </m:e>
          <m:sub>
            <m:r>
              <m:rPr>
                <m:sty m:val="p"/>
              </m:rPr>
              <m:t>e</m:t>
            </m:r>
            <m:r>
              <m:rPr>
                <m:sty m:val="p"/>
              </m:rPr>
              <m:t>x</m:t>
            </m:r>
            <m:r>
              <m:rPr>
                <m:sty m:val="p"/>
              </m:rPr>
              <m:t>p</m:t>
            </m:r>
          </m:sub>
        </m:sSub>
        <m:r>
          <m:rPr>
            <m:sty m:val="p"/>
          </m:rPr>
          <m:t>=</m:t>
        </m:r>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Tanabe-Sugano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两条目标激发态曲线的高度分别为</w:t>
      </w:r>
      <w:r>
        <w:rPr>
          <w:rFonts w:ascii="Times New Roman" w:hAnsi="Times New Roman" w:eastAsia="Times New Roman" w:cs="Times New Roman"/>
        </w:rPr>
        <w:t xml:space="preserve"> </w:t>
      </w:r>
      <m:oMath>
        <m:sSub>
          <m:e>
            <m:r>
              <m:t>E</m:t>
            </m:r>
          </m:e>
          <m:sub>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二者的理论比值为</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rPr>
                <m:sty m:val="p"/>
              </m:rPr>
              <m:t>Δ</m:t>
            </m:r>
          </m:e>
          <m:sub>
            <m:r>
              <m:t>o</m:t>
            </m:r>
          </m:sub>
        </m:sSub>
        <m:r>
          <m:rPr>
            <m:sty m:val="p"/>
          </m:rPr>
          <m:t>/</m:t>
        </m:r>
        <m:r>
          <m:t>B</m:t>
        </m:r>
        <m:r>
          <m:rPr>
            <m:sty m:val="p"/>
          </m:rPr>
          <m:t>)</m:t>
        </m:r>
        <m:r>
          <m:rPr>
            <m:sty m:val="p"/>
          </m:rPr>
          <m:t>=</m:t>
        </m:r>
        <m:f>
          <m:fPr>
            <m:type m:val="bar"/>
          </m:fPr>
          <m:num>
            <m:sSub>
              <m:e>
                <m:r>
                  <m:t>E</m:t>
                </m:r>
              </m:e>
              <m:sub>
                <m:r>
                  <m:t>2</m:t>
                </m:r>
              </m:sub>
            </m:sSub>
            <m:r>
              <m:rPr>
                <m:sty m:val="p"/>
              </m:rPr>
              <m:t>/</m:t>
            </m:r>
            <m:r>
              <m:t>B</m:t>
            </m:r>
          </m:num>
          <m:den>
            <m:sSub>
              <m:e>
                <m:r>
                  <m:t>E</m:t>
                </m:r>
              </m:e>
              <m:sub>
                <m:r>
                  <m:t>1</m:t>
                </m:r>
              </m:sub>
            </m:sSub>
            <m:r>
              <m:rPr>
                <m:sty m:val="p"/>
              </m:rPr>
              <m:t>/</m:t>
            </m:r>
            <m:r>
              <m:t>B</m:t>
            </m:r>
          </m:den>
        </m:f>
        <m:r>
          <m:rPr>
            <m:sty m:val="p"/>
          </m:rPr>
          <m:t>=</m:t>
        </m:r>
        <m:f>
          <m:fPr>
            <m:type m:val="bar"/>
          </m:fPr>
          <m:num>
            <m:sSub>
              <m:e>
                <m:r>
                  <m:t>E</m:t>
                </m:r>
              </m:e>
              <m:sub>
                <m:r>
                  <m:t>2</m:t>
                </m:r>
              </m:sub>
            </m:sSub>
          </m:num>
          <m:den>
            <m:sSub>
              <m:e>
                <m:r>
                  <m:t>E</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由于能级曲线的非线性曲率</w:t>
      </w:r>
      <w:r>
        <w:rPr>
          <w:rFonts w:hint="eastAsia" w:ascii="Times New Roman" w:hAnsi="Times New Roman" w:eastAsia="Times New Roman" w:cs="Times New Roman"/>
        </w:rPr>
        <w:t>，</w:t>
      </w:r>
      <w:r>
        <w:rPr>
          <w:rFonts w:hint="eastAsia" w:ascii="Times New Roman" w:hAnsi="Times New Roman" w:eastAsia="FangSong" w:cs="Times New Roman"/>
        </w:rPr>
        <w:t>理论比值</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是横坐标场强参数</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的单调函数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沿横轴检索寻找满足</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t>R</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的唯一横坐标交点</w:t>
      </w:r>
      <w:r>
        <w:rPr>
          <w:rFonts w:hint="eastAsia" w:ascii="Times New Roman" w:hAnsi="Times New Roman" w:eastAsia="Times New Roman" w:cs="Times New Roman"/>
        </w:rPr>
        <w:t>，</w:t>
      </w:r>
      <w:r>
        <w:rPr>
          <w:rFonts w:hint="eastAsia" w:ascii="Times New Roman" w:hAnsi="Times New Roman" w:eastAsia="FangSong" w:cs="Times New Roman"/>
        </w:rPr>
        <w:t>即可唯一定位出配合物的真实场强参数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ascii="Times New Roman" w:hAnsi="Times New Roman" w:eastAsia="Times New Roman" w:cs="Times New Roman"/>
        </w:rPr>
        <w:t xml:space="preserve">。</w:t>
      </w:r>
    </w:p>
    <w:p>
      <w:pPr>
        <w:numPr>
          <w:ilvl w:val="0"/>
          <w:numId w:val="1038"/>
        </w:numPr>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基态项的弱场八面体配合物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其能级分裂产生三个自旋允许吸收带</w:t>
      </w:r>
      <w:r>
        <w:rPr>
          <w:rFonts w:hint="eastAsia" w:ascii="Times New Roman" w:hAnsi="Times New Roman" w:eastAsia="Times New Roman" w:cs="Times New Roman"/>
        </w:rPr>
        <w:t>：</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在量子力学微扰论中</w:t>
      </w:r>
      <w:r>
        <w:rPr>
          <w:rFonts w:hint="eastAsia" w:ascii="Times New Roman" w:hAnsi="Times New Roman" w:eastAsia="Times New Roman" w:cs="Times New Roman"/>
        </w:rPr>
        <w:t>，</w:t>
      </w:r>
      <w:r>
        <w:rPr>
          <w:rFonts w:hint="eastAsia" w:ascii="Times New Roman" w:hAnsi="Times New Roman" w:eastAsia="FangSong" w:cs="Times New Roman"/>
        </w:rPr>
        <w:t>最低能量的激发态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在全空间点群操作下不存在任何同对称性的其他激发态与其发生能量推斥</w:t>
      </w:r>
      <w:r>
        <w:rPr>
          <w:rFonts w:hint="eastAsia" w:ascii="Times New Roman" w:hAnsi="Times New Roman" w:eastAsia="Times New Roman" w:cs="Times New Roman"/>
        </w:rPr>
        <w:t>，</w:t>
      </w:r>
      <w:r>
        <w:rPr>
          <w:rFonts w:hint="eastAsia" w:ascii="Times New Roman" w:hAnsi="Times New Roman" w:eastAsia="FangSong" w:cs="Times New Roman"/>
        </w:rPr>
        <w:t>其激发能随场强的增加呈现严格的纯线性关系</w:t>
      </w:r>
      <w:r>
        <w:rPr>
          <w:rFonts w:hint="eastAsia" w:ascii="Times New Roman" w:hAnsi="Times New Roman" w:eastAsia="Times New Roman" w:cs="Times New Roman"/>
        </w:rPr>
        <w:t>，</w:t>
      </w:r>
      <w:r>
        <w:rPr>
          <w:rFonts w:hint="eastAsia" w:ascii="Times New Roman" w:hAnsi="Times New Roman" w:eastAsia="FangSong" w:cs="Times New Roman"/>
        </w:rPr>
        <w:t>其能级差在数学上严格恒等于配位场分裂能自身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sSup>
          <m:e>
            <m:r>
              <m:t>​</m:t>
            </m:r>
          </m:e>
          <m:sup>
            <m:r>
              <m:t>4</m:t>
            </m:r>
          </m:sup>
        </m:sSup>
        <m:sSub>
          <m:e>
            <m:r>
              <m:t>T</m:t>
            </m:r>
          </m:e>
          <m:sub>
            <m:r>
              <m:t>2</m:t>
            </m:r>
            <m:r>
              <m:t>g</m:t>
            </m:r>
          </m:sub>
        </m:sSub>
        <m:r>
          <m:rPr>
            <m:sty m:val="p"/>
          </m:rPr>
          <m:t>)</m:t>
        </m:r>
        <m:r>
          <m:rPr>
            <m:sty m:val="p"/>
          </m:rPr>
          <m:t>−</m:t>
        </m:r>
        <m:r>
          <m:t>E</m:t>
        </m:r>
        <m:r>
          <m:rPr>
            <m:sty m:val="p"/>
          </m:rPr>
          <m:t>(</m:t>
        </m:r>
        <m:sSup>
          <m:e>
            <m:r>
              <m:t>​</m:t>
            </m:r>
          </m:e>
          <m:sup>
            <m:r>
              <m:t>4</m:t>
            </m:r>
          </m:sup>
        </m:sSup>
        <m:sSub>
          <m:e>
            <m:r>
              <m:t>A</m:t>
            </m:r>
          </m:e>
          <m:sub>
            <m:r>
              <m:t>2</m:t>
            </m:r>
            <m:r>
              <m:t>g</m:t>
            </m:r>
          </m:sub>
        </m:sSub>
        <m:r>
          <m:rPr>
            <m:sty m:val="p"/>
          </m:rPr>
          <m:t>)</m:t>
        </m:r>
        <m:r>
          <m:rPr>
            <m:sty m:val="p"/>
          </m:rPr>
          <m:t>≡</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最低吸收峰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的实测吸收频率可直接无偏</w:t>
      </w:r>
      <w:r>
        <w:rPr>
          <w:rFonts w:hint="eastAsia" w:ascii="Times New Roman" w:hAnsi="Times New Roman" w:eastAsia="Times New Roman" w:cs="Times New Roman"/>
        </w:rPr>
        <w:t>、</w:t>
      </w:r>
      <w:r>
        <w:rPr>
          <w:rFonts w:hint="eastAsia" w:ascii="Times New Roman" w:hAnsi="Times New Roman" w:eastAsia="FangSong" w:cs="Times New Roman"/>
        </w:rPr>
        <w:t>绝对精确地代表该配合物的配位场分裂能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numPr>
          <w:ilvl w:val="0"/>
          <w:numId w:val="1038"/>
        </w:numPr>
        <w:ind w:firstLine="420"/>
      </w:pPr>
      <w:r>
        <w:rPr>
          <w:rFonts w:hint="eastAsia" w:ascii="Times New Roman" w:hAnsi="Times New Roman" w:eastAsia="FangSong" w:cs="Times New Roman"/>
        </w:rPr>
        <w:t>当配体从电负性强</w:t>
      </w:r>
      <w:r>
        <w:rPr>
          <w:rFonts w:hint="eastAsia" w:ascii="Times New Roman" w:hAnsi="Times New Roman" w:eastAsia="Times New Roman" w:cs="Times New Roman"/>
        </w:rPr>
        <w:t>、</w:t>
      </w:r>
      <w:r>
        <w:rPr>
          <w:rFonts w:hint="eastAsia" w:ascii="Times New Roman" w:hAnsi="Times New Roman" w:eastAsia="FangSong" w:cs="Times New Roman"/>
        </w:rPr>
        <w:t>供电能力差的弱场卤素配体更换为具有强烈共价给予与反馈能力的强场氰基配体时</w:t>
      </w:r>
      <w:r>
        <w:rPr>
          <w:rFonts w:hint="eastAsia" w:ascii="Times New Roman" w:hAnsi="Times New Roman" w:eastAsia="Times New Roman" w:cs="Times New Roman"/>
        </w:rPr>
        <w:t>，</w:t>
      </w:r>
      <w:r>
        <w:rPr>
          <w:rFonts w:hint="eastAsia" w:ascii="Times New Roman" w:hAnsi="Times New Roman" w:eastAsia="FangSong" w:cs="Times New Roman"/>
        </w:rPr>
        <w:t>实测有效拉卡参数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呈现单调持续的明显缩减</w:t>
      </w:r>
      <w:r>
        <w:rPr>
          <w:rFonts w:hint="eastAsia" w:ascii="Times New Roman" w:hAnsi="Times New Roman" w:eastAsia="Times New Roman" w:cs="Times New Roman"/>
        </w:rPr>
        <w:t>。</w:t>
      </w:r>
      <w:r>
        <w:rPr>
          <w:rFonts w:hint="eastAsia" w:ascii="Times New Roman" w:hAnsi="Times New Roman" w:eastAsia="FangSong" w:cs="Times New Roman"/>
        </w:rPr>
        <w:t>这一变化的化学成键本质在于</w:t>
      </w:r>
      <w:r>
        <w:rPr>
          <w:rFonts w:hint="eastAsia" w:ascii="Times New Roman" w:hAnsi="Times New Roman" w:eastAsia="Times New Roman" w:cs="Times New Roman"/>
        </w:rPr>
        <w:t>：</w:t>
      </w:r>
      <w:r>
        <w:rPr>
          <w:rFonts w:hint="eastAsia" w:ascii="Times New Roman" w:hAnsi="Times New Roman" w:eastAsia="FangSong" w:cs="Times New Roman"/>
        </w:rPr>
        <w:t>强场配体与金属轨道形成了高度共价的分子轨道</w:t>
      </w:r>
      <w:r>
        <w:rPr>
          <w:rFonts w:hint="eastAsia" w:ascii="Times New Roman" w:hAnsi="Times New Roman" w:eastAsia="Times New Roman" w:cs="Times New Roman"/>
        </w:rPr>
        <w:t>，</w:t>
      </w:r>
      <w:r>
        <w:rPr>
          <w:rFonts w:hint="eastAsia" w:ascii="Times New Roman" w:hAnsi="Times New Roman" w:eastAsia="FangSong" w:cs="Times New Roman"/>
        </w:rPr>
        <w:t>配体电子高度离域至金属核区</w:t>
      </w:r>
      <w:r>
        <w:rPr>
          <w:rFonts w:hint="eastAsia" w:ascii="Times New Roman" w:hAnsi="Times New Roman" w:eastAsia="Times New Roman" w:cs="Times New Roman"/>
        </w:rPr>
        <w:t>，</w:t>
      </w:r>
      <w:r>
        <w:rPr>
          <w:rFonts w:hint="eastAsia" w:ascii="Times New Roman" w:hAnsi="Times New Roman" w:eastAsia="FangSong" w:cs="Times New Roman"/>
        </w:rPr>
        <w:t>一方面使得整个分子的电子云空间膨胀半径急剧扩大</w:t>
      </w:r>
      <w:r>
        <w:rPr>
          <w:rFonts w:hint="eastAsia" w:ascii="Times New Roman" w:hAnsi="Times New Roman" w:eastAsia="Times New Roman" w:cs="Times New Roman"/>
        </w:rPr>
        <w:t>，</w:t>
      </w:r>
      <w:r>
        <w:rPr>
          <w:rFonts w:hint="eastAsia" w:ascii="Times New Roman" w:hAnsi="Times New Roman" w:eastAsia="FangSong" w:cs="Times New Roman"/>
        </w:rPr>
        <w:t>大幅拉开了电子间的平均几何间距</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配体电子云对金属原子核提供了极强的静电屏蔽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削弱了金属核对价电子的向心引力</w:t>
      </w:r>
      <w:r>
        <w:rPr>
          <w:rFonts w:hint="eastAsia" w:ascii="Times New Roman" w:hAnsi="Times New Roman" w:eastAsia="Times New Roman" w:cs="Times New Roman"/>
        </w:rPr>
        <w:t>，</w:t>
      </w:r>
      <w:r>
        <w:rPr>
          <w:rFonts w:hint="eastAsia" w:ascii="Times New Roman" w:hAnsi="Times New Roman" w:eastAsia="FangSong" w:cs="Times New Roman"/>
        </w:rPr>
        <w:t>极大缓解了电子间的局域微观排斥力</w:t>
      </w:r>
      <w:r>
        <w:rPr>
          <w:rFonts w:hint="eastAsia" w:ascii="Times New Roman" w:hAnsi="Times New Roman" w:eastAsia="Times New Roman" w:cs="Times New Roman"/>
        </w:rPr>
        <w:t>，</w:t>
      </w:r>
      <w:r>
        <w:rPr>
          <w:rFonts w:hint="eastAsia" w:ascii="Times New Roman" w:hAnsi="Times New Roman" w:eastAsia="FangSong" w:cs="Times New Roman"/>
        </w:rPr>
        <w:t>从而在实验宏观测量中表现为有效电子排斥常数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的深幅下挫</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numPr>
          <w:ilvl w:val="0"/>
          <w:numId w:val="1039"/>
        </w:numPr>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定理的严格物理表述为</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对于任何处于非线性空间几何构型的多原子分子体系</w:t>
      </w:r>
      <w:r>
        <w:rPr>
          <w:rFonts w:hint="eastAsia" w:ascii="Times New Roman" w:hAnsi="Times New Roman" w:eastAsia="Times New Roman" w:cs="Times New Roman"/>
        </w:rPr>
        <w:t>，</w:t>
      </w:r>
      <w:r>
        <w:rPr>
          <w:rFonts w:hint="eastAsia" w:ascii="Times New Roman" w:hAnsi="Times New Roman" w:eastAsia="FangSong" w:cs="Times New Roman"/>
        </w:rPr>
        <w:t>如果其基态在电子轨道上具有简并性</w:t>
      </w:r>
      <w:r>
        <w:rPr>
          <w:rFonts w:hint="eastAsia" w:ascii="Times New Roman" w:hAnsi="Times New Roman" w:eastAsia="Times New Roman" w:cs="Times New Roman"/>
        </w:rPr>
        <w:t>（</w:t>
      </w:r>
      <w:r>
        <w:rPr>
          <w:rFonts w:hint="eastAsia" w:ascii="Times New Roman" w:hAnsi="Times New Roman" w:eastAsia="FangSong" w:cs="Times New Roman"/>
        </w:rPr>
        <w:t>即不考虑自旋引起的</w:t>
      </w:r>
      <w:r>
        <w:rPr>
          <w:rFonts w:ascii="Times New Roman" w:hAnsi="Times New Roman" w:eastAsia="Times New Roman" w:cs="Times New Roman"/>
        </w:rPr>
        <w:t xml:space="preserve"> Kramers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以降低其点群空间对称性</w:t>
      </w:r>
      <w:r>
        <w:rPr>
          <w:rFonts w:hint="eastAsia" w:ascii="Times New Roman" w:hAnsi="Times New Roman" w:eastAsia="Times New Roman" w:cs="Times New Roman"/>
        </w:rPr>
        <w:t>，</w:t>
      </w:r>
      <w:r>
        <w:rPr>
          <w:rFonts w:hint="eastAsia" w:ascii="Times New Roman" w:hAnsi="Times New Roman" w:eastAsia="FangSong" w:cs="Times New Roman"/>
        </w:rPr>
        <w:t>消除电子轨道的简并度</w:t>
      </w:r>
      <w:r>
        <w:rPr>
          <w:rFonts w:hint="eastAsia" w:ascii="Times New Roman" w:hAnsi="Times New Roman" w:eastAsia="Times New Roman" w:cs="Times New Roman"/>
        </w:rPr>
        <w:t>，</w:t>
      </w:r>
      <w:r>
        <w:rPr>
          <w:rFonts w:hint="eastAsia" w:ascii="Times New Roman" w:hAnsi="Times New Roman" w:eastAsia="FangSong" w:cs="Times New Roman"/>
        </w:rPr>
        <w:t>从而降低体系的总基态势能</w:t>
      </w:r>
      <w:r>
        <w:rPr>
          <w:rFonts w:hint="eastAsia" w:ascii="Times New Roman" w:hAnsi="Times New Roman" w:eastAsia="Times New Roman" w:cs="Times New Roman"/>
        </w:rPr>
        <w:t>。</w:t>
      </w:r>
      <w:r>
        <w:rPr>
          <w:rFonts w:hint="eastAsia" w:ascii="Times New Roman" w:hAnsi="Times New Roman" w:eastAsia="FangSong" w:cs="Times New Roman"/>
        </w:rPr>
        <w:t>能够豁免于该定理的体系仅有两类</w:t>
      </w:r>
      <w:r>
        <w:rPr>
          <w:rFonts w:hint="eastAsia" w:ascii="Times New Roman" w:hAnsi="Times New Roman" w:eastAsia="Times New Roman" w:cs="Times New Roman"/>
        </w:rPr>
        <w:t>：</w:t>
      </w:r>
      <w:r>
        <w:rPr>
          <w:rFonts w:hint="eastAsia" w:ascii="Times New Roman" w:hAnsi="Times New Roman" w:eastAsia="FangSong" w:cs="Times New Roman"/>
        </w:rPr>
        <w:t>一是所有的线性分子体系</w:t>
      </w:r>
      <w:r>
        <w:rPr>
          <w:rFonts w:hint="eastAsia" w:ascii="Times New Roman" w:hAnsi="Times New Roman" w:eastAsia="Times New Roman" w:cs="Times New Roman"/>
        </w:rPr>
        <w:t>（</w:t>
      </w:r>
      <w:r>
        <w:rPr>
          <w:rFonts w:hint="eastAsia" w:ascii="Times New Roman" w:hAnsi="Times New Roman" w:eastAsia="FangSong" w:cs="Times New Roman"/>
        </w:rPr>
        <w:t>因线性分子弯曲振动诱发的是</w:t>
      </w:r>
      <w:r>
        <w:rPr>
          <w:rFonts w:ascii="Times New Roman" w:hAnsi="Times New Roman" w:eastAsia="Times New Roman" w:cs="Times New Roman"/>
        </w:rPr>
        <w:t xml:space="preserve"> Renner-Teller </w:t>
      </w:r>
      <w:r>
        <w:rPr>
          <w:rFonts w:hint="eastAsia" w:ascii="Times New Roman" w:hAnsi="Times New Roman" w:eastAsia="FangSong" w:cs="Times New Roman"/>
        </w:rPr>
        <w:t xml:space="preserve">效应而非经典</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二是在球对称或中心场下纯粹因电子自旋未配对引起的自旋简并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在分子振动量子力学框架下</w:t>
      </w:r>
      <w:r>
        <w:rPr>
          <w:rFonts w:hint="eastAsia" w:ascii="Times New Roman" w:hAnsi="Times New Roman" w:eastAsia="Times New Roman" w:cs="Times New Roman"/>
        </w:rPr>
        <w:t>，</w:t>
      </w:r>
      <w:r>
        <w:rPr>
          <w:rFonts w:hint="eastAsia" w:ascii="Times New Roman" w:hAnsi="Times New Roman" w:eastAsia="FangSong" w:cs="Times New Roman"/>
        </w:rPr>
        <w:t>将分子的电子哈密顿量</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围绕高对称几何参考点沿各简正坐标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进行微扰泰勒级数展开</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nary>
            <m:naryPr>
              <m:chr m:val="∑"/>
              <m:limLoc m:val="undOvr"/>
              <m:subHide m:val="off"/>
              <m:supHide m:val="on"/>
            </m:naryPr>
            <m:sub>
              <m:r>
                <m:t>k</m:t>
              </m:r>
            </m:sub>
            <m:sup>
              <m:r>
                <m:t>​</m:t>
              </m:r>
            </m:sup>
            <m:e>
              <m:sSub>
                <m:e>
                  <m:d>
                    <m:dPr>
                      <m:begChr m:val="("/>
                      <m:sepChr m:val=""/>
                      <m:endChr m:val=")"/>
                      <m:grow/>
                    </m:dPr>
                    <m:e>
                      <m:f>
                        <m:fPr>
                          <m:type m:val="bar"/>
                        </m:fPr>
                        <m:num>
                          <m:r>
                            <m:rPr>
                              <m:sty m:val="p"/>
                            </m:rPr>
                            <m:t>∂</m:t>
                          </m:r>
                          <m:acc>
                            <m:accPr>
                              <m:chr m:val="̂"/>
                            </m:accPr>
                            <m:e>
                              <m:r>
                                <m:t>H</m:t>
                              </m:r>
                            </m:e>
                          </m:acc>
                        </m:num>
                        <m:den>
                          <m:r>
                            <m:rPr>
                              <m:sty m:val="p"/>
                            </m:rPr>
                            <m:t>∂</m:t>
                          </m:r>
                          <m:sSub>
                            <m:e>
                              <m:r>
                                <m:t>Q</m:t>
                              </m:r>
                            </m:e>
                            <m:sub>
                              <m:r>
                                <m:t>k</m:t>
                              </m:r>
                            </m:sub>
                          </m:sSub>
                        </m:den>
                      </m:f>
                    </m:e>
                  </m:d>
                </m:e>
                <m:sub>
                  <m:r>
                    <m:t>0</m:t>
                  </m:r>
                </m:sub>
              </m:sSub>
            </m:e>
          </m:nary>
          <m:sSub>
            <m:e>
              <m:r>
                <m:t>Q</m:t>
              </m:r>
            </m:e>
            <m:sub>
              <m:r>
                <m:t>k</m:t>
              </m:r>
            </m:sub>
          </m:sSub>
          <m:r>
            <m:rPr>
              <m:sty m:val="p"/>
            </m:rPr>
            <m:t>+</m:t>
          </m:r>
          <m:f>
            <m:fPr>
              <m:type m:val="bar"/>
            </m:fPr>
            <m:num>
              <m:r>
                <m:t>1</m:t>
              </m:r>
            </m:num>
            <m:den>
              <m:r>
                <m:t>2</m:t>
              </m:r>
            </m:den>
          </m:f>
          <m:nary>
            <m:naryPr>
              <m:chr m:val="∑"/>
              <m:limLoc m:val="undOvr"/>
              <m:subHide m:val="off"/>
              <m:supHide m:val="on"/>
            </m:naryPr>
            <m:sub>
              <m:r>
                <m:t>k</m:t>
              </m:r>
              <m:r>
                <m:rPr>
                  <m:sty m:val="p"/>
                </m:rPr>
                <m:t>,</m:t>
              </m:r>
              <m:r>
                <m:t>l</m:t>
              </m:r>
            </m:sub>
            <m:sup>
              <m:r>
                <m:t>​</m:t>
              </m:r>
            </m:sup>
            <m:e>
              <m:sSub>
                <m:e>
                  <m:d>
                    <m:dPr>
                      <m:begChr m:val="("/>
                      <m:sepChr m:val=""/>
                      <m:endChr m:val=")"/>
                      <m:grow/>
                    </m:dPr>
                    <m:e>
                      <m:f>
                        <m:fPr>
                          <m:type m:val="bar"/>
                        </m:fPr>
                        <m:num>
                          <m:sSup>
                            <m:e>
                              <m:r>
                                <m:rPr>
                                  <m:sty m:val="p"/>
                                </m:rPr>
                                <m:t>∂</m:t>
                              </m:r>
                            </m:e>
                            <m:sup>
                              <m:r>
                                <m:t>2</m:t>
                              </m:r>
                            </m:sup>
                          </m:sSup>
                          <m:acc>
                            <m:accPr>
                              <m:chr m:val="̂"/>
                            </m:accPr>
                            <m:e>
                              <m:r>
                                <m:t>H</m:t>
                              </m:r>
                            </m:e>
                          </m:acc>
                        </m:num>
                        <m:den>
                          <m:r>
                            <m:rPr>
                              <m:sty m:val="p"/>
                            </m:rPr>
                            <m:t>∂</m:t>
                          </m:r>
                          <m:sSub>
                            <m:e>
                              <m:r>
                                <m:t>Q</m:t>
                              </m:r>
                            </m:e>
                            <m:sub>
                              <m:r>
                                <m:t>k</m:t>
                              </m:r>
                            </m:sub>
                          </m:sSub>
                          <m:r>
                            <m:rPr>
                              <m:sty m:val="p"/>
                            </m:rPr>
                            <m:t>∂</m:t>
                          </m:r>
                          <m:sSub>
                            <m:e>
                              <m:r>
                                <m:t>Q</m:t>
                              </m:r>
                            </m:e>
                            <m:sub>
                              <m:r>
                                <m:t>l</m:t>
                              </m:r>
                            </m:sub>
                          </m:sSub>
                        </m:den>
                      </m:f>
                    </m:e>
                  </m:d>
                </m:e>
                <m:sub>
                  <m:r>
                    <m:t>0</m:t>
                  </m:r>
                </m:sub>
              </m:sSub>
            </m:e>
          </m:nary>
          <m:sSub>
            <m:e>
              <m:r>
                <m:t>Q</m:t>
              </m:r>
            </m:e>
            <m:sub>
              <m:r>
                <m:t>k</m:t>
              </m:r>
            </m:sub>
          </m:sSub>
          <m:sSub>
            <m:e>
              <m:r>
                <m:t>Q</m:t>
              </m:r>
            </m:e>
            <m:sub>
              <m:r>
                <m:t>l</m:t>
              </m:r>
            </m:sub>
          </m:sSub>
          <m:r>
            <m:rPr>
              <m:sty m:val="p"/>
            </m:rPr>
            <m:t>+</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若基态电子波函数在初始高对称点上具有轨道简并性</w:t>
      </w:r>
      <w:r>
        <w:rPr>
          <w:rFonts w:hint="eastAsia" w:ascii="Times New Roman" w:hAnsi="Times New Roman" w:eastAsia="Times New Roman" w:cs="Times New Roman"/>
        </w:rPr>
        <w:t>，</w:t>
      </w:r>
      <w:r>
        <w:rPr>
          <w:rFonts w:hint="eastAsia" w:ascii="Times New Roman" w:hAnsi="Times New Roman" w:eastAsia="FangSong" w:cs="Times New Roman"/>
        </w:rPr>
        <w:t>根据群论选择定则</w:t>
      </w:r>
      <w:r>
        <w:rPr>
          <w:rFonts w:hint="eastAsia" w:ascii="Times New Roman" w:hAnsi="Times New Roman" w:eastAsia="Times New Roman" w:cs="Times New Roman"/>
        </w:rPr>
        <w:t>，</w:t>
      </w:r>
      <w:r>
        <w:rPr>
          <w:rFonts w:hint="eastAsia" w:ascii="Times New Roman" w:hAnsi="Times New Roman" w:eastAsia="FangSong" w:cs="Times New Roman"/>
        </w:rPr>
        <w:t>必然存在某个非全同对称的非中心对称振动坐标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使得线性微扰矩阵元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a</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sSub>
          <m:e>
            <m:r>
              <m:rPr>
                <m:sty m:val="p"/>
              </m:rPr>
              <m:t>)</m:t>
            </m:r>
          </m:e>
          <m:sub>
            <m:r>
              <m:t>0</m:t>
            </m:r>
          </m:sub>
        </m:sSub>
        <m:r>
          <m:rPr>
            <m:sty m:val="p"/>
          </m:rPr>
          <m:t>|</m:t>
        </m:r>
        <m:sSub>
          <m:e>
            <m:r>
              <m:t>ψ</m:t>
            </m:r>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在空间对称积分下不为零</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这意味着分子势能面在初始高对称点上的导数</w:t>
      </w:r>
      <w:r>
        <w:rPr>
          <w:rFonts w:hint="eastAsia" w:ascii="Times New Roman" w:hAnsi="Times New Roman" w:eastAsia="Times New Roman" w:cs="Times New Roman"/>
        </w:rPr>
        <w:t>（</w:t>
      </w:r>
      <w:r>
        <w:rPr>
          <w:rFonts w:hint="eastAsia" w:ascii="Times New Roman" w:hAnsi="Times New Roman" w:eastAsia="FangSong" w:cs="Times New Roman"/>
        </w:rPr>
        <w:t>受力</w:t>
      </w:r>
      <w:r>
        <w:rPr>
          <w:rFonts w:hint="eastAsia" w:ascii="Times New Roman" w:hAnsi="Times New Roman" w:eastAsia="Times New Roman" w:cs="Times New Roman"/>
        </w:rPr>
        <w:t>）</w:t>
      </w:r>
      <w:r>
        <w:rPr>
          <w:rFonts w:hint="eastAsia" w:ascii="Times New Roman" w:hAnsi="Times New Roman" w:eastAsia="FangSong" w:cs="Times New Roman"/>
        </w:rPr>
        <w:t>不等于零</w:t>
      </w:r>
      <w:r>
        <w:rPr>
          <w:rFonts w:hint="eastAsia" w:ascii="Times New Roman" w:hAnsi="Times New Roman" w:eastAsia="Times New Roman" w:cs="Times New Roman"/>
        </w:rPr>
        <w:t>，</w:t>
      </w:r>
      <w:r>
        <w:rPr>
          <w:rFonts w:hint="eastAsia" w:ascii="Times New Roman" w:hAnsi="Times New Roman" w:eastAsia="FangSong" w:cs="Times New Roman"/>
        </w:rPr>
        <w:t>高对称参考点实际上是高维势能面上的鞍点而非势能极小谷底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核骨架必然自发沿该振动坐标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发生位移滑移</w:t>
      </w:r>
      <w:r>
        <w:rPr>
          <w:rFonts w:hint="eastAsia" w:ascii="Times New Roman" w:hAnsi="Times New Roman" w:eastAsia="Times New Roman" w:cs="Times New Roman"/>
        </w:rPr>
        <w:t>，</w:t>
      </w:r>
      <w:r>
        <w:rPr>
          <w:rFonts w:hint="eastAsia" w:ascii="Times New Roman" w:hAnsi="Times New Roman" w:eastAsia="FangSong" w:cs="Times New Roman"/>
        </w:rPr>
        <w:t>发生空间几何畸变</w:t>
      </w:r>
      <w:r>
        <w:rPr>
          <w:rFonts w:hint="eastAsia" w:ascii="Times New Roman" w:hAnsi="Times New Roman" w:eastAsia="Times New Roman" w:cs="Times New Roman"/>
        </w:rPr>
        <w:t>，</w:t>
      </w:r>
      <w:r>
        <w:rPr>
          <w:rFonts w:hint="eastAsia" w:ascii="Times New Roman" w:hAnsi="Times New Roman" w:eastAsia="FangSong" w:cs="Times New Roman"/>
        </w:rPr>
        <w:t>使原本简并的能级在一阶微扰下一分为二</w:t>
      </w:r>
      <w:r>
        <w:rPr>
          <w:rFonts w:hint="eastAsia" w:ascii="Times New Roman" w:hAnsi="Times New Roman" w:eastAsia="Times New Roman" w:cs="Times New Roman"/>
        </w:rPr>
        <w:t>（</w:t>
      </w:r>
      <w:r>
        <w:rPr>
          <w:rFonts w:hint="eastAsia" w:ascii="Times New Roman" w:hAnsi="Times New Roman" w:eastAsia="FangSong" w:cs="Times New Roman"/>
        </w:rPr>
        <w:t>一个能级下降</w:t>
      </w:r>
      <w:r>
        <w:rPr>
          <w:rFonts w:hint="eastAsia" w:ascii="Times New Roman" w:hAnsi="Times New Roman" w:eastAsia="Times New Roman" w:cs="Times New Roman"/>
        </w:rPr>
        <w:t>，</w:t>
      </w:r>
      <w:r>
        <w:rPr>
          <w:rFonts w:hint="eastAsia" w:ascii="Times New Roman" w:hAnsi="Times New Roman" w:eastAsia="FangSong" w:cs="Times New Roman"/>
        </w:rPr>
        <w:t>另一个能级上升</w:t>
      </w:r>
      <w:r>
        <w:rPr>
          <w:rFonts w:hint="eastAsia" w:ascii="Times New Roman" w:hAnsi="Times New Roman" w:eastAsia="Times New Roman" w:cs="Times New Roman"/>
        </w:rPr>
        <w:t>），</w:t>
      </w:r>
      <w:r>
        <w:rPr>
          <w:rFonts w:hint="eastAsia" w:ascii="Times New Roman" w:hAnsi="Times New Roman" w:eastAsia="FangSong" w:cs="Times New Roman"/>
        </w:rPr>
        <w:t>从而使体系在能量极小点获得稳定化</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克莱默斯</w:t>
      </w:r>
      <w:r>
        <w:rPr>
          <w:rFonts w:hint="eastAsia" w:ascii="Times New Roman" w:hAnsi="Times New Roman" w:eastAsia="Times New Roman" w:cs="Times New Roman"/>
        </w:rPr>
        <w:t>（Kramers）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对于包含奇数个电子的体系</w:t>
      </w:r>
      <w:r>
        <w:rPr>
          <w:rFonts w:hint="eastAsia" w:ascii="Times New Roman" w:hAnsi="Times New Roman" w:eastAsia="Times New Roman" w:cs="Times New Roman"/>
        </w:rPr>
        <w:t>，</w:t>
      </w:r>
      <w:r>
        <w:rPr>
          <w:rFonts w:hint="eastAsia" w:ascii="Times New Roman" w:hAnsi="Times New Roman" w:eastAsia="FangSong" w:cs="Times New Roman"/>
        </w:rPr>
        <w:t>其量子体系具有时间反演不变性</w:t>
      </w:r>
      <w:r>
        <w:rPr>
          <w:rFonts w:hint="eastAsia" w:ascii="Times New Roman" w:hAnsi="Times New Roman" w:eastAsia="Times New Roman" w:cs="Times New Roman"/>
        </w:rPr>
        <w:t>（Time-reversal</w:t>
      </w:r>
      <w:r>
        <w:rPr>
          <w:rFonts w:ascii="Times New Roman" w:hAnsi="Times New Roman" w:eastAsia="Times New Roman" w:cs="Times New Roman"/>
        </w:rPr>
        <w:t xml:space="preserve"> </w:t>
      </w:r>
      <w:r>
        <w:rPr>
          <w:rFonts w:hint="eastAsia" w:ascii="Times New Roman" w:hAnsi="Times New Roman" w:eastAsia="Times New Roman" w:cs="Times New Roman"/>
        </w:rPr>
        <w:t>Symmetry）。</w:t>
      </w:r>
      <w:r>
        <w:rPr>
          <w:rFonts w:hint="eastAsia" w:ascii="Times New Roman" w:hAnsi="Times New Roman" w:eastAsia="FangSong" w:cs="Times New Roman"/>
        </w:rPr>
        <w:t>时间反演操作算符</w:t>
      </w:r>
      <w:r>
        <w:rPr>
          <w:rFonts w:ascii="Times New Roman" w:hAnsi="Times New Roman" w:eastAsia="Times New Roman" w:cs="Times New Roman"/>
        </w:rPr>
        <w:t xml:space="preserve"> </w:t>
      </w:r>
      <m:oMath>
        <m:acc>
          <m:accPr>
            <m:chr m:val="̂"/>
          </m:accPr>
          <m:e>
            <m:r>
              <m:rPr>
                <m:sty m:val="p"/>
              </m:rPr>
              <m:t>Θ</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作用于半整数自旋波函数时满足</w:t>
      </w:r>
      <w:r>
        <w:rPr>
          <w:rFonts w:ascii="Times New Roman" w:hAnsi="Times New Roman" w:eastAsia="Times New Roman" w:cs="Times New Roman"/>
        </w:rPr>
        <w:t xml:space="preserve"> </w:t>
      </w:r>
      <m:oMath>
        <m:sSup>
          <m:e>
            <m:acc>
              <m:accPr>
                <m:chr m:val="̂"/>
              </m:accPr>
              <m:e>
                <m:r>
                  <m:rPr>
                    <m:sty m:val="p"/>
                  </m:rPr>
                  <m:t>Θ</m:t>
                </m:r>
              </m:e>
            </m:acc>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这在物理上严格保证了体系中的每一个能级至少具有二重简并性</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即对应自旋向上</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与自旋向下</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的两重简并</w:t>
      </w:r>
      <w:r>
        <w:rPr>
          <w:rFonts w:hint="eastAsia" w:ascii="Times New Roman" w:hAnsi="Times New Roman" w:eastAsia="Times New Roman" w:cs="Times New Roman"/>
        </w:rPr>
        <w:t>）。</w:t>
      </w:r>
      <w:r>
        <w:rPr>
          <w:rFonts w:hint="eastAsia" w:ascii="Times New Roman" w:hAnsi="Times New Roman" w:eastAsia="FangSong" w:cs="Times New Roman"/>
        </w:rPr>
        <w:t>因为任何纯粹的核骨架空间几何形变</w:t>
      </w:r>
      <w:r>
        <w:rPr>
          <w:rFonts w:hint="eastAsia" w:ascii="Times New Roman" w:hAnsi="Times New Roman" w:eastAsia="Times New Roman" w:cs="Times New Roman"/>
        </w:rPr>
        <w:t>（</w:t>
      </w:r>
      <w:r>
        <w:rPr>
          <w:rFonts w:hint="eastAsia" w:ascii="Times New Roman" w:hAnsi="Times New Roman" w:eastAsia="FangSong" w:cs="Times New Roman"/>
        </w:rPr>
        <w:t>核坐标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的平移或弯曲</w:t>
      </w:r>
      <w:r>
        <w:rPr>
          <w:rFonts w:hint="eastAsia" w:ascii="Times New Roman" w:hAnsi="Times New Roman" w:eastAsia="Times New Roman" w:cs="Times New Roman"/>
        </w:rPr>
        <w:t>）</w:t>
      </w:r>
      <w:r>
        <w:rPr>
          <w:rFonts w:hint="eastAsia" w:ascii="Times New Roman" w:hAnsi="Times New Roman" w:eastAsia="FangSong" w:cs="Times New Roman"/>
        </w:rPr>
        <w:t>均属于空间静电势摄动</w:t>
      </w:r>
      <w:r>
        <w:rPr>
          <w:rFonts w:hint="eastAsia" w:ascii="Times New Roman" w:hAnsi="Times New Roman" w:eastAsia="Times New Roman" w:cs="Times New Roman"/>
        </w:rPr>
        <w:t>，</w:t>
      </w:r>
      <w:r>
        <w:rPr>
          <w:rFonts w:hint="eastAsia" w:ascii="Times New Roman" w:hAnsi="Times New Roman" w:eastAsia="FangSong" w:cs="Times New Roman"/>
        </w:rPr>
        <w:t>它们在时间反演操作下完全保持不变</w:t>
      </w:r>
      <w:r>
        <w:rPr>
          <w:rFonts w:hint="eastAsia" w:ascii="Times New Roman" w:hAnsi="Times New Roman" w:eastAsia="Times New Roman" w:cs="Times New Roman"/>
        </w:rPr>
        <w:t>，</w:t>
      </w:r>
      <w:r>
        <w:rPr>
          <w:rFonts w:hint="eastAsia" w:ascii="Times New Roman" w:hAnsi="Times New Roman" w:eastAsia="FangSong" w:cs="Times New Roman"/>
        </w:rPr>
        <w:t>绝无法破坏时间反演不变性</w:t>
      </w:r>
      <w:r>
        <w:rPr>
          <w:rFonts w:hint="eastAsia" w:ascii="Times New Roman" w:hAnsi="Times New Roman" w:eastAsia="Times New Roman" w:cs="Times New Roman"/>
        </w:rPr>
        <w:t>，</w:t>
      </w:r>
      <w:r>
        <w:rPr>
          <w:rFonts w:hint="eastAsia" w:ascii="Times New Roman" w:hAnsi="Times New Roman" w:eastAsia="FangSong" w:cs="Times New Roman"/>
        </w:rPr>
        <w:t>因此任何空间畸变都绝不可能消除纯粹由自旋方向不同引起的</w:t>
      </w:r>
      <w:r>
        <w:rPr>
          <w:rFonts w:ascii="Times New Roman" w:hAnsi="Times New Roman" w:eastAsia="Times New Roman" w:cs="Times New Roman"/>
        </w:rPr>
        <w:t xml:space="preserve"> Kramers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所以单纯由于单电子自旋未成对引起的自旋简并绝不会驱动分子发生</w:t>
      </w:r>
      <w:r>
        <w:rPr>
          <w:rFonts w:ascii="Times New Roman" w:hAnsi="Times New Roman" w:eastAsia="Times New Roman" w:cs="Times New Roman"/>
        </w:rPr>
        <w:t xml:space="preserve"> Jahn-Teller </w:t>
      </w:r>
      <w:r>
        <w:rPr>
          <w:rFonts w:hint="eastAsia" w:ascii="Times New Roman" w:hAnsi="Times New Roman" w:eastAsia="FangSong" w:cs="Times New Roman"/>
        </w:rPr>
        <w:t>空间畸变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numPr>
          <w:ilvl w:val="0"/>
          <w:numId w:val="1040"/>
        </w:numPr>
        <w:ind w:firstLine="420"/>
      </w:pPr>
      <w:r>
        <w:rPr>
          <w:rFonts w:hint="eastAsia" w:ascii="Times New Roman" w:hAnsi="Times New Roman" w:eastAsia="FangSong" w:cs="Times New Roman"/>
        </w:rPr>
        <w:t xml:space="preserve">八面体二价铜离子</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在正八面体配位场中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个价电子填入分裂后的轨道中</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6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呈现球对称的全满状态</w:t>
      </w:r>
      <w:r>
        <w:rPr>
          <w:rFonts w:hint="eastAsia" w:ascii="Times New Roman" w:hAnsi="Times New Roman" w:eastAsia="Times New Roman" w:cs="Times New Roman"/>
        </w:rPr>
        <w:t>；</w:t>
      </w:r>
      <w:r>
        <w:rPr>
          <w:rFonts w:hint="eastAsia" w:ascii="Times New Roman" w:hAnsi="Times New Roman" w:eastAsia="FangSong" w:cs="Times New Roman"/>
        </w:rPr>
        <w:t>而在能量较高的反键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轨道中容纳了</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能级包含两个严格等能量的轨道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个电子在其中必然产生不均匀的非简谐占据</w:t>
      </w:r>
      <w:r>
        <w:rPr>
          <w:rFonts w:hint="eastAsia" w:ascii="Times New Roman" w:hAnsi="Times New Roman" w:eastAsia="Times New Roman" w:cs="Times New Roman"/>
        </w:rPr>
        <w:t>，</w:t>
      </w:r>
      <w:r>
        <w:rPr>
          <w:rFonts w:hint="eastAsia" w:ascii="Times New Roman" w:hAnsi="Times New Roman" w:eastAsia="FangSong" w:cs="Times New Roman"/>
        </w:rPr>
        <w:t>体系基态具有双重轨道简并</w:t>
      </w:r>
      <w:r>
        <w:rPr>
          <w:rFonts w:hint="eastAsia" w:ascii="Times New Roman" w:hAnsi="Times New Roman" w:eastAsia="Times New Roman" w:cs="Times New Roman"/>
        </w:rPr>
        <w:t>，</w:t>
      </w:r>
      <w:r>
        <w:rPr>
          <w:rFonts w:hint="eastAsia" w:ascii="Times New Roman" w:hAnsi="Times New Roman" w:eastAsia="FangSong" w:cs="Times New Roman"/>
        </w:rPr>
        <w:t>电子态属于</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其电子简并性完全定域在强反键的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p>
    <w:p>
      <w:pPr>
        <w:numPr>
          <w:ilvl w:val="0"/>
          <w:numId w:val="1040"/>
        </w:numPr>
        <w:ind w:firstLine="420"/>
      </w:pPr>
      <w:r>
        <w:rPr>
          <w:rFonts w:hint="eastAsia" w:ascii="Times New Roman" w:hAnsi="Times New Roman" w:eastAsia="FangSong" w:cs="Times New Roman"/>
        </w:rPr>
        <w:t>在微观能级计算中</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两个轴向配体推远</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受斥减弱</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赤道配体内缩</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个电子的优势排布为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e</m:t>
              </m:r>
              <m:r>
                <m:rPr>
                  <m:sty m:val="p"/>
                </m:rPr>
                <m:t>l</m:t>
              </m:r>
              <m:r>
                <m:rPr>
                  <m:sty m:val="p"/>
                </m:rPr>
                <m:t>o</m:t>
              </m:r>
              <m:r>
                <m:rPr>
                  <m:sty m:val="p"/>
                </m:rPr>
                <m:t>n</m:t>
              </m:r>
              <m:r>
                <m:rPr>
                  <m:sty m:val="p"/>
                </m:rPr>
                <m:t>g</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体系获得了大小为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的电子稳定化能</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轴向配体内缩使得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赤道配体外扩使得</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c</m:t>
              </m:r>
              <m:r>
                <m:rPr>
                  <m:sty m:val="p"/>
                </m:rPr>
                <m:t>o</m:t>
              </m:r>
              <m:r>
                <m:rPr>
                  <m:sty m:val="p"/>
                </m:rPr>
                <m:t>m</m:t>
              </m:r>
              <m:r>
                <m:rPr>
                  <m:sty m:val="p"/>
                </m:rPr>
                <m:t>p</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单纯从一阶电子轨道的线性分裂模型计算</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四角拉伸与四角压缩所获得的电子稳定化能恰好完全相等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rPr>
            <m:sty m:val="p"/>
          </m:rPr>
          <m:t>−</m:t>
        </m:r>
        <m:sSub>
          <m:e>
            <m:r>
              <m:t>δ</m:t>
            </m:r>
          </m:e>
          <m:sub>
            <m:r>
              <m:t>1</m:t>
            </m:r>
          </m:sub>
        </m:sSub>
      </m:oMath>
      <w:r>
        <w:rPr>
          <w:rFonts w:hint="eastAsia" w:ascii="Times New Roman" w:hAnsi="Times New Roman" w:eastAsia="Times New Roman" w:cs="Times New Roman"/>
        </w:rPr>
        <w:t xml:space="preserve">）。</w:t>
      </w:r>
    </w:p>
    <w:p>
      <w:pPr>
        <w:numPr>
          <w:ilvl w:val="0"/>
          <w:numId w:val="1040"/>
        </w:numPr>
        <w:ind w:firstLine="420"/>
      </w:pPr>
      <w:r>
        <w:rPr>
          <w:rFonts w:hint="eastAsia" w:ascii="Times New Roman" w:hAnsi="Times New Roman" w:eastAsia="FangSong" w:cs="Times New Roman"/>
        </w:rPr>
        <w:t>实验上绝大多数铜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配合物压倒性选择四角拉伸畸变</w:t>
      </w:r>
      <w:r>
        <w:rPr>
          <w:rFonts w:hint="eastAsia" w:ascii="Times New Roman" w:hAnsi="Times New Roman" w:eastAsia="Times New Roman" w:cs="Times New Roman"/>
        </w:rPr>
        <w:t>，</w:t>
      </w:r>
      <w:r>
        <w:rPr>
          <w:rFonts w:hint="eastAsia" w:ascii="Times New Roman" w:hAnsi="Times New Roman" w:eastAsia="FangSong" w:cs="Times New Roman"/>
        </w:rPr>
        <w:t>其根本原因在于高阶核排斥势能非谐振效应与弹性应变能的非对称性</w:t>
      </w:r>
      <w:r>
        <w:rPr>
          <w:rFonts w:hint="eastAsia" w:ascii="Times New Roman" w:hAnsi="Times New Roman" w:eastAsia="Times New Roman" w:cs="Times New Roman"/>
        </w:rPr>
        <w:t>。</w:t>
      </w:r>
      <w:r>
        <w:rPr>
          <w:rFonts w:hint="eastAsia" w:ascii="Times New Roman" w:hAnsi="Times New Roman" w:eastAsia="FangSong" w:cs="Times New Roman"/>
        </w:rPr>
        <w:t>当配体靠近中心金属时</w:t>
      </w:r>
      <w:r>
        <w:rPr>
          <w:rFonts w:hint="eastAsia" w:ascii="Times New Roman" w:hAnsi="Times New Roman" w:eastAsia="Times New Roman" w:cs="Times New Roman"/>
        </w:rPr>
        <w:t>，</w:t>
      </w:r>
      <w:r>
        <w:rPr>
          <w:rFonts w:hint="eastAsia" w:ascii="Times New Roman" w:hAnsi="Times New Roman" w:eastAsia="FangSong" w:cs="Times New Roman"/>
        </w:rPr>
        <w:t>内层充满电子壳层之间的微观泡利排斥力与核</w:t>
      </w:r>
      <w:r>
        <w:rPr>
          <w:rFonts w:hint="eastAsia" w:ascii="Times New Roman" w:hAnsi="Times New Roman" w:eastAsia="Times New Roman" w:cs="Times New Roman"/>
        </w:rPr>
        <w:t>-</w:t>
      </w:r>
      <w:r>
        <w:rPr>
          <w:rFonts w:hint="eastAsia" w:ascii="Times New Roman" w:hAnsi="Times New Roman" w:eastAsia="FangSong" w:cs="Times New Roman"/>
        </w:rPr>
        <w:t>核库仑斥力随核间距以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或指数形式极速剧烈显著增大</w:t>
      </w:r>
      <w:r>
        <w:rPr>
          <w:rFonts w:hint="eastAsia" w:ascii="Times New Roman" w:hAnsi="Times New Roman" w:eastAsia="Times New Roman" w:cs="Times New Roman"/>
        </w:rPr>
        <w:t>。</w:t>
      </w:r>
      <w:r>
        <w:rPr>
          <w:rFonts w:hint="eastAsia" w:ascii="Times New Roman" w:hAnsi="Times New Roman" w:eastAsia="FangSong" w:cs="Times New Roman"/>
        </w:rPr>
        <w:t>在四角压缩畸变中</w:t>
      </w:r>
      <w:r>
        <w:rPr>
          <w:rFonts w:hint="eastAsia" w:ascii="Times New Roman" w:hAnsi="Times New Roman" w:eastAsia="Times New Roman" w:cs="Times New Roman"/>
        </w:rPr>
        <w:t>，</w:t>
      </w:r>
      <w:r>
        <w:rPr>
          <w:rFonts w:hint="eastAsia" w:ascii="Times New Roman" w:hAnsi="Times New Roman" w:eastAsia="FangSong" w:cs="Times New Roman"/>
        </w:rPr>
        <w:t>为了平衡两个轴向拉伸的能量</w:t>
      </w:r>
      <w:r>
        <w:rPr>
          <w:rFonts w:hint="eastAsia" w:ascii="Times New Roman" w:hAnsi="Times New Roman" w:eastAsia="Times New Roman" w:cs="Times New Roman"/>
        </w:rPr>
        <w:t>，</w:t>
      </w:r>
      <w:r>
        <w:rPr>
          <w:rFonts w:hint="eastAsia" w:ascii="Times New Roman" w:hAnsi="Times New Roman" w:eastAsia="FangSong" w:cs="Times New Roman"/>
        </w:rPr>
        <w:t>必须将四个位于赤道平面的配体同时向金属中心强力挤压推进</w:t>
      </w:r>
      <w:r>
        <w:rPr>
          <w:rFonts w:hint="eastAsia" w:ascii="Times New Roman" w:hAnsi="Times New Roman" w:eastAsia="Times New Roman" w:cs="Times New Roman"/>
        </w:rPr>
        <w:t>，</w:t>
      </w:r>
      <w:r>
        <w:rPr>
          <w:rFonts w:hint="eastAsia" w:ascii="Times New Roman" w:hAnsi="Times New Roman" w:eastAsia="FangSong" w:cs="Times New Roman"/>
        </w:rPr>
        <w:t>这引发了四个配位键庞大的核间排斥阻力与空间位阻势垒</w:t>
      </w:r>
      <w:r>
        <w:rPr>
          <w:rFonts w:hint="eastAsia" w:ascii="Times New Roman" w:hAnsi="Times New Roman" w:eastAsia="Times New Roman" w:cs="Times New Roman"/>
        </w:rPr>
        <w:t>；</w:t>
      </w:r>
      <w:r>
        <w:rPr>
          <w:rFonts w:hint="eastAsia" w:ascii="Times New Roman" w:hAnsi="Times New Roman" w:eastAsia="FangSong" w:cs="Times New Roman"/>
        </w:rPr>
        <w:t>而在四角拉伸畸变中</w:t>
      </w:r>
      <w:r>
        <w:rPr>
          <w:rFonts w:hint="eastAsia" w:ascii="Times New Roman" w:hAnsi="Times New Roman" w:eastAsia="Times New Roman" w:cs="Times New Roman"/>
        </w:rPr>
        <w:t>，</w:t>
      </w:r>
      <w:r>
        <w:rPr>
          <w:rFonts w:hint="eastAsia" w:ascii="Times New Roman" w:hAnsi="Times New Roman" w:eastAsia="FangSong" w:cs="Times New Roman"/>
        </w:rPr>
        <w:t>只需两个轴向配体被推向外侧</w:t>
      </w:r>
      <w:r>
        <w:rPr>
          <w:rFonts w:hint="eastAsia" w:ascii="Times New Roman" w:hAnsi="Times New Roman" w:eastAsia="Times New Roman" w:cs="Times New Roman"/>
        </w:rPr>
        <w:t>，</w:t>
      </w:r>
      <w:r>
        <w:rPr>
          <w:rFonts w:hint="eastAsia" w:ascii="Times New Roman" w:hAnsi="Times New Roman" w:eastAsia="FangSong" w:cs="Times New Roman"/>
        </w:rPr>
        <w:t>四个赤道配体仅需微幅向内回缩即可维持静电电中性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在包含核排斥势的非线性高阶绝热势能面上</w:t>
      </w:r>
      <w:r>
        <w:rPr>
          <w:rFonts w:hint="eastAsia" w:ascii="Times New Roman" w:hAnsi="Times New Roman" w:eastAsia="Times New Roman" w:cs="Times New Roman"/>
        </w:rPr>
        <w:t>，</w:t>
      </w:r>
      <w:r>
        <w:rPr>
          <w:rFonts w:hint="eastAsia" w:ascii="Times New Roman" w:hAnsi="Times New Roman" w:eastAsia="FangSong" w:cs="Times New Roman"/>
        </w:rPr>
        <w:t>四角拉伸极小值谷底的深度显著大于四角压缩极小值</w:t>
      </w:r>
      <w:r>
        <w:rPr>
          <w:rFonts w:hint="eastAsia" w:ascii="Times New Roman" w:hAnsi="Times New Roman" w:eastAsia="Times New Roman" w:cs="Times New Roman"/>
        </w:rPr>
        <w:t>，</w:t>
      </w:r>
      <w:r>
        <w:rPr>
          <w:rFonts w:hint="eastAsia" w:ascii="Times New Roman" w:hAnsi="Times New Roman" w:eastAsia="FangSong" w:cs="Times New Roman"/>
        </w:rPr>
        <w:t>四角拉伸构型在热力学自由能上占据绝对的优势</w:t>
      </w:r>
      <w:r>
        <w:rPr>
          <w:rFonts w:hint="eastAsia" w:ascii="Times New Roman" w:hAnsi="Times New Roman" w:eastAsia="Times New Roman" w:cs="Times New Roman"/>
        </w:rPr>
        <w:t>，</w:t>
      </w:r>
      <w:r>
        <w:rPr>
          <w:rFonts w:hint="eastAsia" w:ascii="Times New Roman" w:hAnsi="Times New Roman" w:eastAsia="FangSong" w:cs="Times New Roman"/>
        </w:rPr>
        <w:t>导致实验测得的铜</w:t>
      </w:r>
      <w:r>
        <w:rPr>
          <w:rFonts w:hint="eastAsia" w:ascii="Times New Roman" w:hAnsi="Times New Roman" w:eastAsia="Times New Roman" w:cs="Times New Roman"/>
        </w:rPr>
        <w:t>（II）</w:t>
      </w:r>
      <w:r>
        <w:rPr>
          <w:rFonts w:hint="eastAsia" w:ascii="Times New Roman" w:hAnsi="Times New Roman" w:eastAsia="FangSong" w:cs="Times New Roman"/>
        </w:rPr>
        <w:t>晶体结构几乎全部呈现长轴在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短轴在赤道面的拉长八面体形态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numPr>
          <w:ilvl w:val="0"/>
          <w:numId w:val="1041"/>
        </w:numPr>
        <w:ind w:firstLine="420"/>
      </w:pPr>
      <w:r>
        <w:rPr>
          <w:rFonts w:hint="eastAsia" w:ascii="Times New Roman" w:hAnsi="Times New Roman" w:eastAsia="FangSong" w:cs="Times New Roman"/>
        </w:rPr>
        <w:t xml:space="preserve">判定各离子的</w:t>
      </w:r>
      <w:r>
        <w:rPr>
          <w:rFonts w:ascii="Times New Roman" w:hAnsi="Times New Roman" w:eastAsia="Times New Roman" w:cs="Times New Roman"/>
        </w:rPr>
        <w:t xml:space="preserve"> Jahn-Teller </w:t>
      </w:r>
      <w:r>
        <w:rPr>
          <w:rFonts w:hint="eastAsia" w:ascii="Times New Roman" w:hAnsi="Times New Roman" w:eastAsia="FangSong" w:cs="Times New Roman"/>
        </w:rPr>
        <w:t>效应强弱</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简并电子处于具有强反键方向性的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电子全部处于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简并局限于非键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轨道半满均匀充满</w:t>
      </w:r>
      <w:r>
        <w:rPr>
          <w:rFonts w:hint="eastAsia" w:ascii="Times New Roman" w:hAnsi="Times New Roman" w:eastAsia="Times New Roman" w:cs="Times New Roman"/>
        </w:rPr>
        <w:t>，</w:t>
      </w:r>
      <w:r>
        <w:rPr>
          <w:rFonts w:hint="eastAsia" w:ascii="Times New Roman" w:hAnsi="Times New Roman" w:eastAsia="FangSong" w:cs="Times New Roman"/>
        </w:rPr>
        <w:t>简并单电子处于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单一未成对电子占据在双重简并的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轨道各自全部呈现完美的球形半充满状态</w:t>
      </w:r>
      <w:r>
        <w:rPr>
          <w:rFonts w:hint="eastAsia" w:ascii="Times New Roman" w:hAnsi="Times New Roman" w:eastAsia="Times New Roman" w:cs="Times New Roman"/>
        </w:rPr>
        <w:t>，</w:t>
      </w:r>
      <w:r>
        <w:rPr>
          <w:rFonts w:hint="eastAsia" w:ascii="Times New Roman" w:hAnsi="Times New Roman" w:eastAsia="FangSong" w:cs="Times New Roman"/>
        </w:rPr>
        <w:t>无任何电子轨道简并</w:t>
      </w:r>
      <w:r>
        <w:rPr>
          <w:rFonts w:hint="eastAsia" w:ascii="Times New Roman" w:hAnsi="Times New Roman" w:eastAsia="Times New Roman" w:cs="Times New Roman"/>
        </w:rPr>
        <w:t>，</w:t>
      </w:r>
      <w:r>
        <w:rPr>
          <w:rFonts w:hint="eastAsia" w:ascii="Times New Roman" w:hAnsi="Times New Roman" w:eastAsia="FangSong" w:cs="Times New Roman"/>
        </w:rPr>
        <w:t>完全不发生一阶</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41"/>
        </w:numPr>
        <w:ind w:firstLine="420"/>
      </w:pPr>
      <w:r>
        <w:rPr>
          <w:rFonts w:hint="eastAsia" w:ascii="Times New Roman" w:hAnsi="Times New Roman" w:eastAsia="FangSong" w:cs="Times New Roman"/>
        </w:rPr>
        <w:t xml:space="preserve">强弱</w:t>
      </w:r>
      <w:r>
        <w:rPr>
          <w:rFonts w:ascii="Times New Roman" w:hAnsi="Times New Roman" w:eastAsia="Times New Roman" w:cs="Times New Roman"/>
        </w:rPr>
        <w:t xml:space="preserve"> JT </w:t>
      </w:r>
      <w:r>
        <w:rPr>
          <w:rFonts w:hint="eastAsia" w:ascii="Times New Roman" w:hAnsi="Times New Roman" w:eastAsia="FangSong" w:cs="Times New Roman"/>
        </w:rPr>
        <w:t>效应的物理分化根源完全取决于轨道的空间指向与成键几何</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的波函数主瓣严格指向六个配体原子核的轴线</w:t>
      </w:r>
      <w:r>
        <w:rPr>
          <w:rFonts w:hint="eastAsia" w:ascii="Times New Roman" w:hAnsi="Times New Roman" w:eastAsia="Times New Roman" w:cs="Times New Roman"/>
        </w:rPr>
        <w:t>，</w:t>
      </w:r>
      <w:r>
        <w:rPr>
          <w:rFonts w:hint="eastAsia" w:ascii="Times New Roman" w:hAnsi="Times New Roman" w:eastAsia="FangSong" w:cs="Times New Roman"/>
        </w:rPr>
        <w:t>与配体发生正对的迎头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重叠并构成分子的前线反键轨道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轨道中电子不均匀分布时</w:t>
      </w:r>
      <w:r>
        <w:rPr>
          <w:rFonts w:hint="eastAsia" w:ascii="Times New Roman" w:hAnsi="Times New Roman" w:eastAsia="Times New Roman" w:cs="Times New Roman"/>
        </w:rPr>
        <w:t>，</w:t>
      </w:r>
      <w:r>
        <w:rPr>
          <w:rFonts w:hint="eastAsia" w:ascii="Times New Roman" w:hAnsi="Times New Roman" w:eastAsia="FangSong" w:cs="Times New Roman"/>
        </w:rPr>
        <w:t>不同轴线上的配体所经受的金属</w:t>
      </w:r>
      <w:r>
        <w:rPr>
          <w:rFonts w:hint="eastAsia" w:ascii="Times New Roman" w:hAnsi="Times New Roman" w:eastAsia="Times New Roman" w:cs="Times New Roman"/>
        </w:rPr>
        <w:t>-</w:t>
      </w:r>
      <w:r>
        <w:rPr>
          <w:rFonts w:hint="eastAsia" w:ascii="Times New Roman" w:hAnsi="Times New Roman" w:eastAsia="FangSong" w:cs="Times New Roman"/>
        </w:rPr>
        <w:t>配体反键静电斥力产生巨大的各向异性落差</w:t>
      </w:r>
      <w:r>
        <w:rPr>
          <w:rFonts w:hint="eastAsia" w:ascii="Times New Roman" w:hAnsi="Times New Roman" w:eastAsia="Times New Roman" w:cs="Times New Roman"/>
        </w:rPr>
        <w:t>，</w:t>
      </w:r>
      <w:r>
        <w:rPr>
          <w:rFonts w:hint="eastAsia" w:ascii="Times New Roman" w:hAnsi="Times New Roman" w:eastAsia="FangSong" w:cs="Times New Roman"/>
        </w:rPr>
        <w:t>直接迫使配体骨架发生高达</w:t>
      </w:r>
      <w:r>
        <w:rPr>
          <w:rFonts w:ascii="Times New Roman" w:hAnsi="Times New Roman" w:eastAsia="Times New Roman" w:cs="Times New Roman"/>
        </w:rPr>
        <w:t xml:space="preserve"> 10~40 pm </w:t>
      </w:r>
      <w:r>
        <w:rPr>
          <w:rFonts w:hint="eastAsia" w:ascii="Times New Roman" w:hAnsi="Times New Roman" w:eastAsia="FangSong" w:cs="Times New Roman"/>
        </w:rPr>
        <w:t>的巨幅键长伸缩</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的花瓣严格插在三个坐标轴的夹角角平分面内</w:t>
      </w:r>
      <w:r>
        <w:rPr>
          <w:rFonts w:hint="eastAsia" w:ascii="Times New Roman" w:hAnsi="Times New Roman" w:eastAsia="Times New Roman" w:cs="Times New Roman"/>
        </w:rPr>
        <w:t>，</w:t>
      </w:r>
      <w:r>
        <w:rPr>
          <w:rFonts w:hint="eastAsia" w:ascii="Times New Roman" w:hAnsi="Times New Roman" w:eastAsia="FangSong" w:cs="Times New Roman"/>
        </w:rPr>
        <w:t>直接避开了配体核</w:t>
      </w:r>
      <w:r>
        <w:rPr>
          <w:rFonts w:hint="eastAsia" w:ascii="Times New Roman" w:hAnsi="Times New Roman" w:eastAsia="Times New Roman" w:cs="Times New Roman"/>
        </w:rPr>
        <w:t>，</w:t>
      </w:r>
      <w:r>
        <w:rPr>
          <w:rFonts w:hint="eastAsia" w:ascii="Times New Roman" w:hAnsi="Times New Roman" w:eastAsia="FangSong" w:cs="Times New Roman"/>
        </w:rPr>
        <w:t>主要表现为非键特征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轨道内存在简并电子分布时</w:t>
      </w:r>
      <w:r>
        <w:rPr>
          <w:rFonts w:hint="eastAsia" w:ascii="Times New Roman" w:hAnsi="Times New Roman" w:eastAsia="Times New Roman" w:cs="Times New Roman"/>
        </w:rPr>
        <w:t>，</w:t>
      </w:r>
      <w:r>
        <w:rPr>
          <w:rFonts w:hint="eastAsia" w:ascii="Times New Roman" w:hAnsi="Times New Roman" w:eastAsia="FangSong" w:cs="Times New Roman"/>
        </w:rPr>
        <w:t>其对配位键轴产生的斥力变化微弱且钝化</w:t>
      </w:r>
      <w:r>
        <w:rPr>
          <w:rFonts w:hint="eastAsia" w:ascii="Times New Roman" w:hAnsi="Times New Roman" w:eastAsia="Times New Roman" w:cs="Times New Roman"/>
        </w:rPr>
        <w:t>，</w:t>
      </w:r>
      <w:r>
        <w:rPr>
          <w:rFonts w:hint="eastAsia" w:ascii="Times New Roman" w:hAnsi="Times New Roman" w:eastAsia="FangSong" w:cs="Times New Roman"/>
        </w:rPr>
        <w:t>引起的能级分裂往往仅有微小的几十个波数</w:t>
      </w:r>
      <w:r>
        <w:rPr>
          <w:rFonts w:hint="eastAsia" w:ascii="Times New Roman" w:hAnsi="Times New Roman" w:eastAsia="Times New Roman" w:cs="Times New Roman"/>
        </w:rPr>
        <w:t>，</w:t>
      </w:r>
      <w:r>
        <w:rPr>
          <w:rFonts w:hint="eastAsia" w:ascii="Times New Roman" w:hAnsi="Times New Roman" w:eastAsia="FangSong" w:cs="Times New Roman"/>
        </w:rPr>
        <w:t>导致几何键长的微观变化通常小于</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在常规结构分析中极难观察到明显的晶格劈裂</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41"/>
        </w:numPr>
        <w:ind w:firstLine="420"/>
      </w:pPr>
      <w:r>
        <w:rPr>
          <w:rFonts w:hint="eastAsia" w:ascii="Times New Roman" w:hAnsi="Times New Roman" w:eastAsia="FangSong" w:cs="Times New Roman"/>
        </w:rPr>
        <w:t xml:space="preserve">对于高自旋半满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以及强弱场全对称的三价铬</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体系中每一个简并子能级内的每一个空间轨道</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的五个轨道各填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都被完全均等</w:t>
      </w:r>
      <w:r>
        <w:rPr>
          <w:rFonts w:hint="eastAsia" w:ascii="Times New Roman" w:hAnsi="Times New Roman" w:eastAsia="Times New Roman" w:cs="Times New Roman"/>
        </w:rPr>
        <w:t>、</w:t>
      </w:r>
      <w:r>
        <w:rPr>
          <w:rFonts w:hint="eastAsia" w:ascii="Times New Roman" w:hAnsi="Times New Roman" w:eastAsia="FangSong" w:cs="Times New Roman"/>
        </w:rPr>
        <w:t>无偏倚地赋予了一个平行自旋电子</w:t>
      </w:r>
      <w:r>
        <w:rPr>
          <w:rFonts w:hint="eastAsia" w:ascii="Times New Roman" w:hAnsi="Times New Roman" w:eastAsia="Times New Roman" w:cs="Times New Roman"/>
        </w:rPr>
        <w:t>。</w:t>
      </w:r>
      <w:r>
        <w:rPr>
          <w:rFonts w:hint="eastAsia" w:ascii="Times New Roman" w:hAnsi="Times New Roman" w:eastAsia="FangSong" w:cs="Times New Roman"/>
        </w:rPr>
        <w:t>其电子概率密度在空间三维积分下呈现出严格的球全对称与立方全对称性</w:t>
      </w:r>
      <w:r>
        <w:rPr>
          <w:rFonts w:hint="eastAsia" w:ascii="Times New Roman" w:hAnsi="Times New Roman" w:eastAsia="Times New Roman" w:cs="Times New Roman"/>
        </w:rPr>
        <w:t>，</w:t>
      </w:r>
      <w:r>
        <w:rPr>
          <w:rFonts w:hint="eastAsia" w:ascii="Times New Roman" w:hAnsi="Times New Roman" w:eastAsia="FangSong" w:cs="Times New Roman"/>
        </w:rPr>
        <w:t>其多电子态基态光谱项分别为严格一维非简并的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由于体系基态在量子力学上完全不存在任何一阶轨道简并性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定理的前提条件</w:t>
      </w:r>
      <w:r>
        <w:rPr>
          <w:rFonts w:hint="eastAsia" w:ascii="Times New Roman" w:hAnsi="Times New Roman" w:eastAsia="Times New Roman" w:cs="Times New Roman"/>
        </w:rPr>
        <w:t>，</w:t>
      </w:r>
      <w:r>
        <w:rPr>
          <w:rFonts w:hint="eastAsia" w:ascii="Times New Roman" w:hAnsi="Times New Roman" w:eastAsia="FangSong" w:cs="Times New Roman"/>
        </w:rPr>
        <w:t>系统势能面对任何核位移的一阶导数在初始点精确为零</w:t>
      </w:r>
      <w:r>
        <w:rPr>
          <w:rFonts w:hint="eastAsia" w:ascii="Times New Roman" w:hAnsi="Times New Roman" w:eastAsia="Times New Roman" w:cs="Times New Roman"/>
        </w:rPr>
        <w:t>，</w:t>
      </w:r>
      <w:r>
        <w:rPr>
          <w:rFonts w:hint="eastAsia" w:ascii="Times New Roman" w:hAnsi="Times New Roman" w:eastAsia="FangSong" w:cs="Times New Roman"/>
        </w:rPr>
        <w:t>因此高自旋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配合物自发维持在最完美刚硬的正八面体几何构型之中</w:t>
      </w:r>
      <w:r>
        <w:rPr>
          <w:rFonts w:hint="eastAsia" w:ascii="Times New Roman" w:hAnsi="Times New Roman" w:eastAsia="Times New Roman" w:cs="Times New Roman"/>
        </w:rPr>
        <w:t>，</w:t>
      </w:r>
      <w:r>
        <w:rPr>
          <w:rFonts w:hint="eastAsia" w:ascii="Times New Roman" w:hAnsi="Times New Roman" w:eastAsia="FangSong" w:cs="Times New Roman"/>
        </w:rPr>
        <w:t>绝不发生任何一阶静态</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numPr>
          <w:ilvl w:val="0"/>
          <w:numId w:val="1042"/>
        </w:numPr>
        <w:ind w:firstLine="420"/>
      </w:pPr>
      <w:r>
        <w:rPr>
          <w:rFonts w:hint="eastAsia" w:ascii="Times New Roman" w:hAnsi="Times New Roman" w:eastAsia="FangSong" w:cs="Times New Roman"/>
        </w:rPr>
        <w:t>八面体配合物配位水分子的溶剂交换反应速率常数由活化反应能垒直接调控</w:t>
      </w:r>
      <w:r>
        <w:rPr>
          <w:rFonts w:hint="eastAsia" w:ascii="Times New Roman" w:hAnsi="Times New Roman" w:eastAsia="Times New Roman" w:cs="Times New Roman"/>
        </w:rPr>
        <w:t>。</w:t>
      </w:r>
      <w:r>
        <w:rPr>
          <w:rFonts w:hint="eastAsia" w:ascii="Times New Roman" w:hAnsi="Times New Roman" w:eastAsia="FangSong" w:cs="Times New Roman"/>
        </w:rPr>
        <w:t>对于水合三价铬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配位多面体呈刚硬对称的正八面体结构</w:t>
      </w:r>
      <w:r>
        <w:rPr>
          <w:rFonts w:hint="eastAsia" w:ascii="Times New Roman" w:hAnsi="Times New Roman" w:eastAsia="Times New Roman" w:cs="Times New Roman"/>
        </w:rPr>
        <w:t>，</w:t>
      </w:r>
      <w:r>
        <w:rPr>
          <w:rFonts w:hint="eastAsia" w:ascii="Times New Roman" w:hAnsi="Times New Roman" w:eastAsia="FangSong" w:cs="Times New Roman"/>
        </w:rPr>
        <w:t>且拥有高达</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的巨大晶体场稳定化能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无论体系发生水分子离解的五配位过渡态还是亲核缔合的七配位过渡态</w:t>
      </w:r>
      <w:r>
        <w:rPr>
          <w:rFonts w:hint="eastAsia" w:ascii="Times New Roman" w:hAnsi="Times New Roman" w:eastAsia="Times New Roman" w:cs="Times New Roman"/>
        </w:rPr>
        <w:t>，</w:t>
      </w:r>
      <w:r>
        <w:rPr>
          <w:rFonts w:hint="eastAsia" w:ascii="Times New Roman" w:hAnsi="Times New Roman" w:eastAsia="FangSong" w:cs="Times New Roman"/>
        </w:rPr>
        <w:t>均伴随巨大的晶体场活化能损失</w:t>
      </w:r>
      <w:r>
        <w:rPr>
          <w:rFonts w:hint="eastAsia" w:ascii="Times New Roman" w:hAnsi="Times New Roman" w:eastAsia="Times New Roman" w:cs="Times New Roman"/>
        </w:rPr>
        <w:t>（CFAE），</w:t>
      </w:r>
      <w:r>
        <w:rPr>
          <w:rFonts w:hint="eastAsia" w:ascii="Times New Roman" w:hAnsi="Times New Roman" w:eastAsia="FangSong" w:cs="Times New Roman"/>
        </w:rPr>
        <w:t>导致活化能垒极高</w:t>
      </w:r>
      <w:r>
        <w:rPr>
          <w:rFonts w:hint="eastAsia" w:ascii="Times New Roman" w:hAnsi="Times New Roman" w:eastAsia="Times New Roman" w:cs="Times New Roman"/>
        </w:rPr>
        <w:t>，</w:t>
      </w:r>
      <w:r>
        <w:rPr>
          <w:rFonts w:hint="eastAsia" w:ascii="Times New Roman" w:hAnsi="Times New Roman" w:eastAsia="FangSong" w:cs="Times New Roman"/>
        </w:rPr>
        <w:t>因而水分子交换迟缓</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在极强的一阶</w:t>
      </w:r>
      <w:r>
        <w:rPr>
          <w:rFonts w:ascii="Times New Roman" w:hAnsi="Times New Roman" w:eastAsia="Times New Roman" w:cs="Times New Roman"/>
        </w:rPr>
        <w:t xml:space="preserve"> Jahn-Teller </w:t>
      </w:r>
      <w:r>
        <w:rPr>
          <w:rFonts w:hint="eastAsia" w:ascii="Times New Roman" w:hAnsi="Times New Roman" w:eastAsia="FangSong" w:cs="Times New Roman"/>
        </w:rPr>
        <w:t>四角拉伸效应主导下</w:t>
      </w:r>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其两个轴向水分子键长被拉长至约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而四个赤道配位水键长仅为</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轴向铜</w:t>
      </w:r>
      <w:r>
        <w:rPr>
          <w:rFonts w:hint="eastAsia" w:ascii="Times New Roman" w:hAnsi="Times New Roman" w:eastAsia="Times New Roman" w:cs="Times New Roman"/>
        </w:rPr>
        <w:t>-</w:t>
      </w:r>
      <w:r>
        <w:rPr>
          <w:rFonts w:hint="eastAsia" w:ascii="Times New Roman" w:hAnsi="Times New Roman" w:eastAsia="FangSong" w:cs="Times New Roman"/>
        </w:rPr>
        <w:t>氧配位键被削弱</w:t>
      </w:r>
      <w:r>
        <w:rPr>
          <w:rFonts w:hint="eastAsia" w:ascii="Times New Roman" w:hAnsi="Times New Roman" w:eastAsia="Times New Roman" w:cs="Times New Roman"/>
        </w:rPr>
        <w:t>，</w:t>
      </w:r>
      <w:r>
        <w:rPr>
          <w:rFonts w:hint="eastAsia" w:ascii="Times New Roman" w:hAnsi="Times New Roman" w:eastAsia="FangSong" w:cs="Times New Roman"/>
        </w:rPr>
        <w:t>其成键重叠积分几乎衰减殆尽</w:t>
      </w:r>
      <w:r>
        <w:rPr>
          <w:rFonts w:hint="eastAsia" w:ascii="Times New Roman" w:hAnsi="Times New Roman" w:eastAsia="Times New Roman" w:cs="Times New Roman"/>
        </w:rPr>
        <w:t>，</w:t>
      </w:r>
      <w:r>
        <w:rPr>
          <w:rFonts w:hint="eastAsia" w:ascii="Times New Roman" w:hAnsi="Times New Roman" w:eastAsia="FangSong" w:cs="Times New Roman"/>
        </w:rPr>
        <w:t>轴向水分子可以在近乎零势垒的平坦势能面上极速解离并与溶液本体水分子完成互换</w:t>
      </w:r>
      <w:r>
        <w:rPr>
          <w:rFonts w:hint="eastAsia" w:ascii="Times New Roman" w:hAnsi="Times New Roman" w:eastAsia="Times New Roman" w:cs="Times New Roman"/>
        </w:rPr>
        <w:t>，</w:t>
      </w:r>
      <w:r>
        <w:rPr>
          <w:rFonts w:hint="eastAsia" w:ascii="Times New Roman" w:hAnsi="Times New Roman" w:eastAsia="FangSong" w:cs="Times New Roman"/>
        </w:rPr>
        <w:t>导致其宏观交换速率常数暴涨至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完全跃入扩散控制动力学极限</w:t>
      </w:r>
      <w:r>
        <w:rPr>
          <w:rFonts w:hint="eastAsia" w:ascii="Times New Roman" w:hAnsi="Times New Roman" w:eastAsia="Times New Roman" w:cs="Times New Roman"/>
        </w:rPr>
        <w:t>。</w:t>
      </w:r>
    </w:p>
    <w:p>
      <w:pPr>
        <w:numPr>
          <w:ilvl w:val="0"/>
          <w:numId w:val="1042"/>
        </w:numPr>
        <w:ind w:firstLine="420"/>
      </w:pPr>
      <w:r>
        <w:rPr>
          <w:rFonts w:hint="eastAsia" w:ascii="Times New Roman" w:hAnsi="Times New Roman" w:eastAsia="FangSong" w:cs="Times New Roman"/>
        </w:rPr>
        <w:t>在第一过渡系二价金属六水合配合物系列中</w:t>
      </w:r>
      <w:r>
        <w:rPr>
          <w:rFonts w:hint="eastAsia" w:ascii="Times New Roman" w:hAnsi="Times New Roman" w:eastAsia="Times New Roman" w:cs="Times New Roman"/>
        </w:rPr>
        <w:t>，</w:t>
      </w:r>
      <w:r>
        <w:rPr>
          <w:rFonts w:hint="eastAsia" w:ascii="Times New Roman" w:hAnsi="Times New Roman" w:eastAsia="FangSong" w:cs="Times New Roman"/>
        </w:rPr>
        <w:t>自旋成键的配体场稳定化能在反应过渡态的损失构成了晶体场活化能</w:t>
      </w:r>
      <w:r>
        <w:rPr>
          <w:rFonts w:hint="eastAsia" w:ascii="Times New Roman" w:hAnsi="Times New Roman" w:eastAsia="Times New Roman" w:cs="Times New Roman"/>
        </w:rPr>
        <w:t>（CFAE）。</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当体系处于半满</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时因无额外</w:t>
      </w:r>
      <w:r>
        <w:rPr>
          <w:rFonts w:ascii="Times New Roman" w:hAnsi="Times New Roman" w:eastAsia="Times New Roman" w:cs="Times New Roman"/>
        </w:rPr>
        <w:t xml:space="preserve"> CFSE </w:t>
      </w:r>
      <w:r>
        <w:rPr>
          <w:rFonts w:hint="eastAsia" w:ascii="Times New Roman" w:hAnsi="Times New Roman" w:eastAsia="FangSong" w:cs="Times New Roman"/>
        </w:rPr>
        <w:t>贡献而出现交换能垒谷底</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sSup>
          <m:e>
            <m:r>
              <m:rPr>
                <m:sty m:val="p"/>
              </m:rPr>
              <m:t>V</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由于八面体反应物相较于过渡态具有极高的</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，CFAE</w:t>
      </w:r>
      <w:r>
        <w:rPr>
          <w:rFonts w:ascii="Times New Roman" w:hAnsi="Times New Roman" w:eastAsia="Times New Roman" w:cs="Times New Roman"/>
        </w:rPr>
        <w:t xml:space="preserve"> </w:t>
      </w:r>
      <w:r>
        <w:rPr>
          <w:rFonts w:hint="eastAsia" w:ascii="Times New Roman" w:hAnsi="Times New Roman" w:eastAsia="FangSong" w:cs="Times New Roman"/>
        </w:rPr>
        <w:t>达到极大峰值</w:t>
      </w:r>
      <w:r>
        <w:rPr>
          <w:rFonts w:hint="eastAsia" w:ascii="Times New Roman" w:hAnsi="Times New Roman" w:eastAsia="Times New Roman" w:cs="Times New Roman"/>
        </w:rPr>
        <w:t>，</w:t>
      </w:r>
      <w:r>
        <w:rPr>
          <w:rFonts w:hint="eastAsia" w:ascii="Times New Roman" w:hAnsi="Times New Roman" w:eastAsia="FangSong" w:cs="Times New Roman"/>
        </w:rPr>
        <w:t>使得活化能呈现经典的双峰曲线分布</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理论上位于第二峰的下降沿</w:t>
      </w:r>
      <w:r>
        <w:rPr>
          <w:rFonts w:hint="eastAsia" w:ascii="Times New Roman" w:hAnsi="Times New Roman" w:eastAsia="Times New Roman" w:cs="Times New Roman"/>
        </w:rPr>
        <w:t>，</w:t>
      </w:r>
      <w:r>
        <w:rPr>
          <w:rFonts w:hint="eastAsia" w:ascii="Times New Roman" w:hAnsi="Times New Roman" w:eastAsia="FangSong" w:cs="Times New Roman"/>
        </w:rPr>
        <w:t>然而由于一阶静态</w:t>
      </w:r>
      <w:r>
        <w:rPr>
          <w:rFonts w:ascii="Times New Roman" w:hAnsi="Times New Roman" w:eastAsia="Times New Roman" w:cs="Times New Roman"/>
        </w:rPr>
        <w:t xml:space="preserve"> JT </w:t>
      </w:r>
      <w:r>
        <w:rPr>
          <w:rFonts w:hint="eastAsia" w:ascii="Times New Roman" w:hAnsi="Times New Roman" w:eastAsia="FangSong" w:cs="Times New Roman"/>
        </w:rPr>
        <w:t>轴向键长的大幅度拉伸解离</w:t>
      </w:r>
      <w:r>
        <w:rPr>
          <w:rFonts w:hint="eastAsia" w:ascii="Times New Roman" w:hAnsi="Times New Roman" w:eastAsia="Times New Roman" w:cs="Times New Roman"/>
        </w:rPr>
        <w:t>，</w:t>
      </w:r>
      <w:r>
        <w:rPr>
          <w:rFonts w:hint="eastAsia" w:ascii="Times New Roman" w:hAnsi="Times New Roman" w:eastAsia="FangSong" w:cs="Times New Roman"/>
        </w:rPr>
        <w:t>将反应机理完全切换为极速的轴向弱键解离重组通道</w:t>
      </w:r>
      <w:r>
        <w:rPr>
          <w:rFonts w:hint="eastAsia" w:ascii="Times New Roman" w:hAnsi="Times New Roman" w:eastAsia="Times New Roman" w:cs="Times New Roman"/>
        </w:rPr>
        <w:t>，</w:t>
      </w:r>
      <w:r>
        <w:rPr>
          <w:rFonts w:hint="eastAsia" w:ascii="Times New Roman" w:hAnsi="Times New Roman" w:eastAsia="FangSong" w:cs="Times New Roman"/>
        </w:rPr>
        <w:t>彻底摧毁了常规八面体</w:t>
      </w:r>
      <w:r>
        <w:rPr>
          <w:rFonts w:ascii="Times New Roman" w:hAnsi="Times New Roman" w:eastAsia="Times New Roman" w:cs="Times New Roman"/>
        </w:rPr>
        <w:t xml:space="preserve"> CFAE </w:t>
      </w:r>
      <w:r>
        <w:rPr>
          <w:rFonts w:hint="eastAsia" w:ascii="Times New Roman" w:hAnsi="Times New Roman" w:eastAsia="FangSong" w:cs="Times New Roman"/>
        </w:rPr>
        <w:t>能垒</w:t>
      </w:r>
      <w:r>
        <w:rPr>
          <w:rFonts w:hint="eastAsia" w:ascii="Times New Roman" w:hAnsi="Times New Roman" w:eastAsia="Times New Roman" w:cs="Times New Roman"/>
        </w:rPr>
        <w:t>，</w:t>
      </w:r>
      <w:r>
        <w:rPr>
          <w:rFonts w:hint="eastAsia" w:ascii="Times New Roman" w:hAnsi="Times New Roman" w:eastAsia="FangSong" w:cs="Times New Roman"/>
        </w:rPr>
        <w:t>因而产生远远偏离常规规律的反常极速离群峰</w:t>
      </w:r>
      <w:r>
        <w:rPr>
          <w:rFonts w:hint="eastAsia" w:ascii="Times New Roman" w:hAnsi="Times New Roman" w:eastAsia="Times New Roman" w:cs="Times New Roman"/>
        </w:rPr>
        <w:t>。</w:t>
      </w:r>
    </w:p>
    <w:p>
      <w:pPr>
        <w:numPr>
          <w:ilvl w:val="0"/>
          <w:numId w:val="1042"/>
        </w:numPr>
        <w:ind w:firstLine="420"/>
      </w:pPr>
      <w:r>
        <w:rPr>
          <w:rFonts w:hint="eastAsia" w:ascii="Times New Roman" w:hAnsi="Times New Roman" w:eastAsia="FangSong" w:cs="Times New Roman"/>
        </w:rPr>
        <w:t>在常温溶液环境中</w:t>
      </w:r>
      <w:r>
        <w:rPr>
          <w:rFonts w:hint="eastAsia" w:ascii="Times New Roman" w:hAnsi="Times New Roman" w:eastAsia="Times New Roman" w:cs="Times New Roman"/>
        </w:rPr>
        <w:t>，</w:t>
      </w:r>
      <w:r>
        <w:rPr>
          <w:rFonts w:hint="eastAsia" w:ascii="Times New Roman" w:hAnsi="Times New Roman" w:eastAsia="FangSong" w:cs="Times New Roman"/>
        </w:rPr>
        <w:t>处于四角拉伸构型的铜</w:t>
      </w:r>
      <w:r>
        <w:rPr>
          <w:rFonts w:hint="eastAsia" w:ascii="Times New Roman" w:hAnsi="Times New Roman" w:eastAsia="Times New Roman" w:cs="Times New Roman"/>
        </w:rPr>
        <w:t>（II）</w:t>
      </w:r>
      <w:r>
        <w:rPr>
          <w:rFonts w:hint="eastAsia" w:ascii="Times New Roman" w:hAnsi="Times New Roman" w:eastAsia="FangSong" w:cs="Times New Roman"/>
        </w:rPr>
        <w:t>配合物内部并非绝对静止</w:t>
      </w:r>
      <w:r>
        <w:rPr>
          <w:rFonts w:hint="eastAsia" w:ascii="Times New Roman" w:hAnsi="Times New Roman" w:eastAsia="Times New Roman" w:cs="Times New Roman"/>
        </w:rPr>
        <w:t>，</w:t>
      </w:r>
      <w:r>
        <w:rPr>
          <w:rFonts w:hint="eastAsia" w:ascii="Times New Roman" w:hAnsi="Times New Roman" w:eastAsia="FangSong" w:cs="Times New Roman"/>
        </w:rPr>
        <w:t>而是处于超高速的</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w:t>
      </w:r>
      <w:r>
        <w:rPr>
          <w:rFonts w:hint="eastAsia" w:ascii="Times New Roman" w:hAnsi="Times New Roman" w:eastAsia="Times New Roman" w:cs="Times New Roman"/>
        </w:rPr>
        <w:t>Jahn-Teller”</w:t>
      </w:r>
      <w:r>
        <w:rPr>
          <w:rFonts w:hint="eastAsia" w:ascii="Times New Roman" w:hAnsi="Times New Roman" w:eastAsia="FangSong" w:cs="Times New Roman"/>
        </w:rPr>
        <w:t>旋转跳跃之中</w:t>
      </w:r>
      <w:r>
        <w:rPr>
          <w:rFonts w:hint="eastAsia" w:ascii="Times New Roman" w:hAnsi="Times New Roman" w:eastAsia="Times New Roman" w:cs="Times New Roman"/>
        </w:rPr>
        <w:t>。</w:t>
      </w:r>
      <w:r>
        <w:rPr>
          <w:rFonts w:hint="eastAsia" w:ascii="Times New Roman" w:hAnsi="Times New Roman" w:eastAsia="FangSong" w:cs="Times New Roman"/>
        </w:rPr>
        <w:t>四角拉伸的长轴以飞秒至皮秒级的频率在笛卡尔坐标的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三个等价轴向之间不断轮换</w:t>
      </w:r>
      <w:r>
        <w:rPr>
          <w:rFonts w:hint="eastAsia" w:ascii="Times New Roman" w:hAnsi="Times New Roman" w:eastAsia="Times New Roman" w:cs="Times New Roman"/>
        </w:rPr>
        <w:t>，</w:t>
      </w:r>
      <w:r>
        <w:rPr>
          <w:rFonts w:hint="eastAsia" w:ascii="Times New Roman" w:hAnsi="Times New Roman" w:eastAsia="FangSong" w:cs="Times New Roman"/>
        </w:rPr>
        <w:t>原本处于长轴弱成键的水分子在极短时间内即转化为赤道强成键的水分子</w:t>
      </w:r>
      <w:r>
        <w:rPr>
          <w:rFonts w:hint="eastAsia" w:ascii="Times New Roman" w:hAnsi="Times New Roman" w:eastAsia="Times New Roman" w:cs="Times New Roman"/>
        </w:rPr>
        <w:t>。</w:t>
      </w:r>
      <w:r>
        <w:rPr>
          <w:rFonts w:hint="eastAsia" w:ascii="Times New Roman" w:hAnsi="Times New Roman" w:eastAsia="FangSong" w:cs="Times New Roman"/>
        </w:rPr>
        <w:t>而常规溶液核磁共振</w:t>
      </w:r>
      <w:r>
        <w:rPr>
          <w:rFonts w:hint="eastAsia" w:ascii="Times New Roman" w:hAnsi="Times New Roman" w:eastAsia="Times New Roman" w:cs="Times New Roman"/>
        </w:rPr>
        <w:t>（NMR）</w:t>
      </w:r>
      <w:r>
        <w:rPr>
          <w:rFonts w:hint="eastAsia" w:ascii="Times New Roman" w:hAnsi="Times New Roman" w:eastAsia="FangSong" w:cs="Times New Roman"/>
        </w:rPr>
        <w:t>谱仪的测量时间尺度在微秒至毫秒级别</w:t>
      </w:r>
      <w:r>
        <w:rPr>
          <w:rFonts w:hint="eastAsia" w:ascii="Times New Roman" w:hAnsi="Times New Roman" w:eastAsia="Times New Roman" w:cs="Times New Roman"/>
        </w:rPr>
        <w:t>，</w:t>
      </w:r>
      <w:r>
        <w:rPr>
          <w:rFonts w:hint="eastAsia" w:ascii="Times New Roman" w:hAnsi="Times New Roman" w:eastAsia="FangSong" w:cs="Times New Roman"/>
        </w:rPr>
        <w:t>远远慢于分子内部的长短轴自旋跳跃速度</w:t>
      </w:r>
      <w:r>
        <w:rPr>
          <w:rFonts w:hint="eastAsia" w:ascii="Times New Roman" w:hAnsi="Times New Roman" w:eastAsia="Times New Roman" w:cs="Times New Roman"/>
        </w:rPr>
        <w:t>。</w:t>
      </w:r>
      <w:r>
        <w:rPr>
          <w:rFonts w:hint="eastAsia" w:ascii="Times New Roman" w:hAnsi="Times New Roman" w:eastAsia="FangSong" w:cs="Times New Roman"/>
        </w:rPr>
        <w:t>核磁共振检测到的是六个水分子在空间所有微观位点上的高度时间平均构型</w:t>
      </w:r>
      <w:r>
        <w:rPr>
          <w:rFonts w:hint="eastAsia" w:ascii="Times New Roman" w:hAnsi="Times New Roman" w:eastAsia="Times New Roman" w:cs="Times New Roman"/>
        </w:rPr>
        <w:t>，</w:t>
      </w:r>
      <w:r>
        <w:rPr>
          <w:rFonts w:hint="eastAsia" w:ascii="Times New Roman" w:hAnsi="Times New Roman" w:eastAsia="FangSong" w:cs="Times New Roman"/>
        </w:rPr>
        <w:t>因此实验谱图上六个水分子表现为完全等价的一套单一平均信号</w:t>
      </w:r>
      <w:r>
        <w:rPr>
          <w:rFonts w:hint="eastAsia" w:ascii="Times New Roman" w:hAnsi="Times New Roman" w:eastAsia="Times New Roman" w:cs="Times New Roman"/>
        </w:rPr>
        <w:t>，</w:t>
      </w:r>
      <w:r>
        <w:rPr>
          <w:rFonts w:hint="eastAsia" w:ascii="Times New Roman" w:hAnsi="Times New Roman" w:eastAsia="FangSong" w:cs="Times New Roman"/>
        </w:rPr>
        <w:t>无法在室温下直接分辨出静态的长短轴两组化学位移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numPr>
          <w:ilvl w:val="0"/>
          <w:numId w:val="1043"/>
        </w:numPr>
        <w:ind w:firstLine="420"/>
      </w:pPr>
      <w:r>
        <w:rPr>
          <w:rFonts w:hint="eastAsia" w:ascii="Times New Roman" w:hAnsi="Times New Roman" w:eastAsia="FangSong" w:cs="Times New Roman"/>
        </w:rPr>
        <w:t xml:space="preserve">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指的是在热振动剧烈或晶格各向同性环境中</w:t>
      </w:r>
      <w:r>
        <w:rPr>
          <w:rFonts w:hint="eastAsia" w:ascii="Times New Roman" w:hAnsi="Times New Roman" w:eastAsia="Times New Roman" w:cs="Times New Roman"/>
        </w:rPr>
        <w:t>，</w:t>
      </w:r>
      <w:r>
        <w:rPr>
          <w:rFonts w:hint="eastAsia" w:ascii="Times New Roman" w:hAnsi="Times New Roman" w:eastAsia="FangSong" w:cs="Times New Roman"/>
        </w:rPr>
        <w:t>分子在空间中存在的三个等价拉伸几何畸变势能阱</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以极高的频率进行量子隧道穿越或热跳跃的物理现象</w:t>
      </w:r>
      <w:r>
        <w:rPr>
          <w:rFonts w:hint="eastAsia" w:ascii="Times New Roman" w:hAnsi="Times New Roman" w:eastAsia="Times New Roman" w:cs="Times New Roman"/>
        </w:rPr>
        <w:t>。</w:t>
      </w:r>
      <w:r>
        <w:rPr>
          <w:rFonts w:hint="eastAsia" w:ascii="Times New Roman" w:hAnsi="Times New Roman" w:eastAsia="FangSong" w:cs="Times New Roman"/>
        </w:rPr>
        <w:t>虽然在任意飞秒级瞬时</w:t>
      </w:r>
      <w:r>
        <w:rPr>
          <w:rFonts w:hint="eastAsia" w:ascii="Times New Roman" w:hAnsi="Times New Roman" w:eastAsia="Times New Roman" w:cs="Times New Roman"/>
        </w:rPr>
        <w:t>，</w:t>
      </w:r>
      <w:r>
        <w:rPr>
          <w:rFonts w:hint="eastAsia" w:ascii="Times New Roman" w:hAnsi="Times New Roman" w:eastAsia="FangSong" w:cs="Times New Roman"/>
        </w:rPr>
        <w:t>单分子的几何结构均处于长轴与短轴明显分立的四角畸变状态</w:t>
      </w:r>
      <w:r>
        <w:rPr>
          <w:rFonts w:hint="eastAsia" w:ascii="Times New Roman" w:hAnsi="Times New Roman" w:eastAsia="Times New Roman" w:cs="Times New Roman"/>
        </w:rPr>
        <w:t>；</w:t>
      </w:r>
      <w:r>
        <w:rPr>
          <w:rFonts w:hint="eastAsia" w:ascii="Times New Roman" w:hAnsi="Times New Roman" w:eastAsia="FangSong" w:cs="Times New Roman"/>
        </w:rPr>
        <w:t>但是单晶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是一种宏观测量技术</w:t>
      </w:r>
      <w:r>
        <w:rPr>
          <w:rFonts w:hint="eastAsia" w:ascii="Times New Roman" w:hAnsi="Times New Roman" w:eastAsia="Times New Roman" w:cs="Times New Roman"/>
        </w:rPr>
        <w:t>，</w:t>
      </w:r>
      <w:r>
        <w:rPr>
          <w:rFonts w:hint="eastAsia" w:ascii="Times New Roman" w:hAnsi="Times New Roman" w:eastAsia="FangSong" w:cs="Times New Roman"/>
        </w:rPr>
        <w:t>其测量信号是数十亿个晶胞以及在毫秒级积分时间尺度上的统计时空平均</w:t>
      </w:r>
      <w:r>
        <w:rPr>
          <w:rFonts w:hint="eastAsia" w:ascii="Times New Roman" w:hAnsi="Times New Roman" w:eastAsia="Times New Roman" w:cs="Times New Roman"/>
        </w:rPr>
        <w:t>。</w:t>
      </w:r>
      <w:r>
        <w:rPr>
          <w:rFonts w:hint="eastAsia" w:ascii="Times New Roman" w:hAnsi="Times New Roman" w:eastAsia="FangSong" w:cs="Times New Roman"/>
        </w:rPr>
        <w:t>由于三个正交取向上的拉伸概率完全相等</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时空平均后的配位键长在空间三个维度上表现出完全均匀的全同长度</w:t>
      </w:r>
      <w:r>
        <w:rPr>
          <w:rFonts w:hint="eastAsia" w:ascii="Times New Roman" w:hAnsi="Times New Roman" w:eastAsia="Times New Roman" w:cs="Times New Roman"/>
        </w:rPr>
        <w:t>，</w:t>
      </w:r>
      <w:r>
        <w:rPr>
          <w:rFonts w:hint="eastAsia" w:ascii="Times New Roman" w:hAnsi="Times New Roman" w:eastAsia="FangSong" w:cs="Times New Roman"/>
        </w:rPr>
        <w:t>从而在宏观晶体学数据上假象地显示出完美的正八面体晶胞参数</w:t>
      </w:r>
      <w:r>
        <w:rPr>
          <w:rFonts w:hint="eastAsia" w:ascii="Times New Roman" w:hAnsi="Times New Roman" w:eastAsia="Times New Roman" w:cs="Times New Roman"/>
        </w:rPr>
        <w:t>。</w:t>
      </w:r>
      <w:r>
        <w:rPr>
          <w:rFonts w:hint="eastAsia" w:ascii="Times New Roman" w:hAnsi="Times New Roman" w:eastAsia="FangSong" w:cs="Times New Roman"/>
        </w:rPr>
        <w:t>只有当体系被深冷降温至液氦温区以冻结跨阱跳跃时</w:t>
      </w:r>
      <w:r>
        <w:rPr>
          <w:rFonts w:hint="eastAsia" w:ascii="Times New Roman" w:hAnsi="Times New Roman" w:eastAsia="Times New Roman" w:cs="Times New Roman"/>
        </w:rPr>
        <w:t>，</w:t>
      </w:r>
      <w:r>
        <w:rPr>
          <w:rFonts w:hint="eastAsia" w:ascii="Times New Roman" w:hAnsi="Times New Roman" w:eastAsia="FangSong" w:cs="Times New Roman"/>
        </w:rPr>
        <w:t>体系才被锁定在单一势能阱中</w:t>
      </w:r>
      <w:r>
        <w:rPr>
          <w:rFonts w:hint="eastAsia" w:ascii="Times New Roman" w:hAnsi="Times New Roman" w:eastAsia="Times New Roman" w:cs="Times New Roman"/>
        </w:rPr>
        <w:t>，</w:t>
      </w:r>
      <w:r>
        <w:rPr>
          <w:rFonts w:hint="eastAsia" w:ascii="Times New Roman" w:hAnsi="Times New Roman" w:eastAsia="FangSong" w:cs="Times New Roman"/>
        </w:rPr>
        <w:t>暴露出静态的长短键劈裂</w:t>
      </w:r>
      <w:r>
        <w:rPr>
          <w:rFonts w:hint="eastAsia" w:ascii="Times New Roman" w:hAnsi="Times New Roman" w:eastAsia="Times New Roman" w:cs="Times New Roman"/>
        </w:rPr>
        <w:t>。</w:t>
      </w:r>
    </w:p>
    <w:p>
      <w:pPr>
        <w:numPr>
          <w:ilvl w:val="0"/>
          <w:numId w:val="1043"/>
        </w:numPr>
        <w:ind w:firstLine="420"/>
      </w:pPr>
      <w:r>
        <w:rPr>
          <w:rFonts w:hint="eastAsia" w:ascii="Times New Roman" w:hAnsi="Times New Roman" w:eastAsia="FangSong" w:cs="Times New Roman"/>
        </w:rPr>
        <w:t xml:space="preserve">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属于赝姜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（Pseudo-JT）。</w:t>
      </w:r>
      <w:r>
        <w:rPr>
          <w:rFonts w:hint="eastAsia" w:ascii="Times New Roman" w:hAnsi="Times New Roman" w:eastAsia="FangSong" w:cs="Times New Roman"/>
        </w:rPr>
        <w:t>它与一阶</w:t>
      </w:r>
      <w:r>
        <w:rPr>
          <w:rFonts w:ascii="Times New Roman" w:hAnsi="Times New Roman" w:eastAsia="Times New Roman" w:cs="Times New Roman"/>
        </w:rPr>
        <w:t xml:space="preserve"> JT </w:t>
      </w:r>
      <w:r>
        <w:rPr>
          <w:rFonts w:hint="eastAsia" w:ascii="Times New Roman" w:hAnsi="Times New Roman" w:eastAsia="FangSong" w:cs="Times New Roman"/>
        </w:rPr>
        <w:t>效应的根本区别在于</w:t>
      </w:r>
      <w:r>
        <w:rPr>
          <w:rFonts w:hint="eastAsia" w:ascii="Times New Roman" w:hAnsi="Times New Roman" w:eastAsia="Times New Roman" w:cs="Times New Roman"/>
        </w:rPr>
        <w:t>：</w:t>
      </w:r>
      <w:r>
        <w:rPr>
          <w:rFonts w:hint="eastAsia" w:ascii="Times New Roman" w:hAnsi="Times New Roman" w:eastAsia="FangSong" w:cs="Times New Roman"/>
        </w:rPr>
        <w:t>一阶</w:t>
      </w:r>
      <w:r>
        <w:rPr>
          <w:rFonts w:ascii="Times New Roman" w:hAnsi="Times New Roman" w:eastAsia="Times New Roman" w:cs="Times New Roman"/>
        </w:rPr>
        <w:t xml:space="preserve"> JT </w:t>
      </w:r>
      <w:r>
        <w:rPr>
          <w:rFonts w:hint="eastAsia" w:ascii="Times New Roman" w:hAnsi="Times New Roman" w:eastAsia="FangSong" w:cs="Times New Roman"/>
        </w:rPr>
        <w:t>效应严格要求电子基态在未受微扰的高对称几何构型上必须具有直接的轨道简并性</w:t>
      </w:r>
      <w:r>
        <w:rPr>
          <w:rFonts w:hint="eastAsia" w:ascii="Times New Roman" w:hAnsi="Times New Roman" w:eastAsia="Times New Roman" w:cs="Times New Roman"/>
        </w:rPr>
        <w:t>（</w:t>
      </w:r>
      <w:r>
        <w:rPr>
          <w:rFonts w:hint="eastAsia" w:ascii="Times New Roman" w:hAnsi="Times New Roman" w:eastAsia="FangSong" w:cs="Times New Roman"/>
        </w:rPr>
        <w:t>一阶微扰导数非零</w:t>
      </w:r>
      <w:r>
        <w:rPr>
          <w:rFonts w:hint="eastAsia" w:ascii="Times New Roman" w:hAnsi="Times New Roman" w:eastAsia="Times New Roman" w:cs="Times New Roman"/>
        </w:rPr>
        <w:t>）；</w:t>
      </w:r>
      <w:r>
        <w:rPr>
          <w:rFonts w:hint="eastAsia" w:ascii="Times New Roman" w:hAnsi="Times New Roman" w:eastAsia="FangSong" w:cs="Times New Roman"/>
        </w:rPr>
        <w:t>而二阶</w:t>
      </w:r>
      <w:r>
        <w:rPr>
          <w:rFonts w:ascii="Times New Roman" w:hAnsi="Times New Roman" w:eastAsia="Times New Roman" w:cs="Times New Roman"/>
        </w:rPr>
        <w:t xml:space="preserve"> JT </w:t>
      </w:r>
      <w:r>
        <w:rPr>
          <w:rFonts w:hint="eastAsia" w:ascii="Times New Roman" w:hAnsi="Times New Roman" w:eastAsia="FangSong" w:cs="Times New Roman"/>
        </w:rPr>
        <w:t>效应适用于电子基态为完全非简并的闭壳层体系</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构型的高价金属或具有立构活性孤对电子的</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）。SOJT</w:t>
      </w:r>
      <w:r>
        <w:rPr>
          <w:rFonts w:ascii="Times New Roman" w:hAnsi="Times New Roman" w:eastAsia="Times New Roman" w:cs="Times New Roman"/>
        </w:rPr>
        <w:t xml:space="preserve"> </w:t>
      </w:r>
      <w:r>
        <w:rPr>
          <w:rFonts w:hint="eastAsia" w:ascii="Times New Roman" w:hAnsi="Times New Roman" w:eastAsia="FangSong" w:cs="Times New Roman"/>
        </w:rPr>
        <w:t>发生的充要条件是</w:t>
      </w:r>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之间的能量间隔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且存在某个非中心对称的简正振动坐标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使得二阶交叉相互作用矩阵元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rPr>
                <m:sty m:val="p"/>
              </m:rPr>
              <m:t>H</m:t>
            </m:r>
            <m:r>
              <m:rPr>
                <m:sty m:val="p"/>
              </m:rPr>
              <m:t>O</m:t>
            </m:r>
            <m:r>
              <m:rPr>
                <m:sty m:val="p"/>
              </m:rPr>
              <m:t>M</m:t>
            </m:r>
            <m:r>
              <m:rPr>
                <m:sty m:val="p"/>
              </m:rPr>
              <m:t>O</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m:t>
        </m:r>
        <m:sSub>
          <m:e>
            <m:r>
              <m:t>ψ</m:t>
            </m:r>
          </m:e>
          <m:sub>
            <m:r>
              <m:rPr>
                <m:sty m:val="p"/>
              </m:rPr>
              <m:t>L</m:t>
            </m:r>
            <m:r>
              <m:rPr>
                <m:sty m:val="p"/>
              </m:rPr>
              <m:t>U</m:t>
            </m:r>
            <m:r>
              <m:rPr>
                <m:sty m:val="p"/>
              </m:rPr>
              <m:t>M</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在二阶微扰项</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rPr>
                <m:sty m:val="p"/>
              </m:rPr>
              <m:t>⟨</m:t>
            </m:r>
            <m:r>
              <m:rPr>
                <m:sty m:val="p"/>
              </m:rPr>
              <m:t>H</m:t>
            </m:r>
            <m:r>
              <m:rPr>
                <m:sty m:val="p"/>
              </m:rPr>
              <m:t>O</m:t>
            </m:r>
            <m:r>
              <m:rPr>
                <m:sty m:val="p"/>
              </m:rPr>
              <m:t>M</m:t>
            </m:r>
            <m:r>
              <m:rPr>
                <m:sty m:val="p"/>
              </m:rPr>
              <m:t>O</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L</m:t>
            </m:r>
            <m:r>
              <m:rPr>
                <m:sty m:val="p"/>
              </m:rPr>
              <m:t>U</m:t>
            </m:r>
            <m:r>
              <m:rPr>
                <m:sty m:val="p"/>
              </m:rPr>
              <m:t>M</m:t>
            </m:r>
            <m:r>
              <m:rPr>
                <m:sty m:val="p"/>
              </m:rPr>
              <m:t>O</m:t>
            </m:r>
            <m:r>
              <m:rPr>
                <m:sty m:val="p"/>
              </m:rPr>
              <m:t>⟩</m:t>
            </m:r>
            <m:sSup>
              <m:e>
                <m:r>
                  <m:rPr>
                    <m:sty m:val="p"/>
                  </m:rPr>
                  <m:t>|</m:t>
                </m:r>
              </m:e>
              <m:sup>
                <m:r>
                  <m:t>2</m:t>
                </m:r>
              </m:sup>
            </m:sSup>
          </m:num>
          <m:den>
            <m:r>
              <m:rPr>
                <m:sty m:val="p"/>
              </m:rPr>
              <m:t>Δ</m:t>
            </m:r>
            <m:r>
              <m:t>E</m:t>
            </m:r>
          </m:den>
        </m:f>
        <m:sSubSup>
          <m:e>
            <m:r>
              <m:t>Q</m:t>
            </m:r>
          </m:e>
          <m:sub>
            <m:r>
              <m:t>k</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的驱动下</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其负能量稳定化收益超越了核排斥恢复能</w:t>
      </w:r>
      <w:r>
        <w:rPr>
          <w:rFonts w:hint="eastAsia" w:ascii="Times New Roman" w:hAnsi="Times New Roman" w:eastAsia="Times New Roman" w:cs="Times New Roman"/>
        </w:rPr>
        <w:t>，</w:t>
      </w:r>
      <w:r>
        <w:rPr>
          <w:rFonts w:hint="eastAsia" w:ascii="Times New Roman" w:hAnsi="Times New Roman" w:eastAsia="FangSong" w:cs="Times New Roman"/>
        </w:rPr>
        <w:t>导致分子自发破缺原有的反演对称中心并发生空间自发极化</w:t>
      </w:r>
      <w:r>
        <w:rPr>
          <w:rFonts w:hint="eastAsia" w:ascii="Times New Roman" w:hAnsi="Times New Roman" w:eastAsia="Times New Roman" w:cs="Times New Roman"/>
        </w:rPr>
        <w:t>。</w:t>
      </w:r>
    </w:p>
    <w:p>
      <w:pPr>
        <w:numPr>
          <w:ilvl w:val="0"/>
          <w:numId w:val="1043"/>
        </w:numPr>
        <w:ind w:firstLine="420"/>
      </w:pPr>
      <w:r>
        <w:rPr>
          <w:rFonts w:hint="eastAsia" w:ascii="Times New Roman" w:hAnsi="Times New Roman" w:eastAsia="FangSong" w:cs="Times New Roman"/>
        </w:rPr>
        <w:t>在钙钛矿型结构钛酸钡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中心钛离子呈现形式氧化态</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价电子构型为完全空的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hint="eastAsia" w:ascii="Times New Roman" w:hAnsi="Times New Roman" w:eastAsia="Times New Roman" w:cs="Times New Roman"/>
        </w:rPr>
        <w:t>（</w:t>
      </w:r>
      <m:oMath>
        <m:r>
          <m:t>120</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晶体为理想立方相</w:t>
      </w:r>
      <w:r>
        <w:rPr>
          <w:rFonts w:hint="eastAsia" w:ascii="Times New Roman" w:hAnsi="Times New Roman" w:eastAsia="Times New Roman" w:cs="Times New Roman"/>
        </w:rPr>
        <w:t>，</w:t>
      </w:r>
      <w:r>
        <w:rPr>
          <w:rFonts w:hint="eastAsia" w:ascii="Times New Roman" w:hAnsi="Times New Roman" w:eastAsia="FangSong" w:cs="Times New Roman"/>
        </w:rPr>
        <w:t>每个钛离子位于</w:t>
      </w:r>
      <w:r>
        <w:rPr>
          <w:rFonts w:ascii="Times New Roman" w:hAnsi="Times New Roman" w:eastAsia="Times New Roman" w:cs="Times New Roman"/>
        </w:rPr>
        <w:t xml:space="preserve"> 6 </w:t>
      </w:r>
      <w:r>
        <w:rPr>
          <w:rFonts w:hint="eastAsia" w:ascii="Times New Roman" w:hAnsi="Times New Roman" w:eastAsia="FangSong" w:cs="Times New Roman"/>
        </w:rPr>
        <w:t>个氧离子构成的正八面体中心</w:t>
      </w:r>
      <w:r>
        <w:rPr>
          <w:rFonts w:hint="eastAsia" w:ascii="Times New Roman" w:hAnsi="Times New Roman" w:eastAsia="Times New Roman" w:cs="Times New Roman"/>
        </w:rPr>
        <w:t>。</w:t>
      </w:r>
      <w:r>
        <w:rPr>
          <w:rFonts w:hint="eastAsia" w:ascii="Times New Roman" w:hAnsi="Times New Roman" w:eastAsia="FangSong" w:cs="Times New Roman"/>
        </w:rPr>
        <w:t>钛离子的空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具有偶宇称</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配位氧原子的充满的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当温度降至居里点以下时</w:t>
      </w:r>
      <w:r>
        <w:rPr>
          <w:rFonts w:hint="eastAsia" w:ascii="Times New Roman" w:hAnsi="Times New Roman" w:eastAsia="Times New Roman" w:cs="Times New Roman"/>
        </w:rPr>
        <w:t>，</w:t>
      </w:r>
      <w:r>
        <w:rPr>
          <w:rFonts w:hint="eastAsia" w:ascii="Times New Roman" w:hAnsi="Times New Roman" w:eastAsia="FangSong" w:cs="Times New Roman"/>
        </w:rPr>
        <w:t>晶格的非中心对称光学声子振动模使钛离子与氧骨架发生微观相对位移</w:t>
      </w:r>
      <w:r>
        <w:rPr>
          <w:rFonts w:hint="eastAsia" w:ascii="Times New Roman" w:hAnsi="Times New Roman" w:eastAsia="Times New Roman" w:cs="Times New Roman"/>
        </w:rPr>
        <w:t>。</w:t>
      </w:r>
      <w:r>
        <w:rPr>
          <w:rFonts w:hint="eastAsia" w:ascii="Times New Roman" w:hAnsi="Times New Roman" w:eastAsia="FangSong" w:cs="Times New Roman"/>
        </w:rPr>
        <w:t>钛的空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轨道与氧的充满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轨道满足</w:t>
      </w:r>
      <w:r>
        <w:rPr>
          <w:rFonts w:ascii="Times New Roman" w:hAnsi="Times New Roman" w:eastAsia="Times New Roman" w:cs="Times New Roman"/>
        </w:rPr>
        <w:t xml:space="preserve"> SOJT </w:t>
      </w:r>
      <w:r>
        <w:rPr>
          <w:rFonts w:hint="eastAsia" w:ascii="Times New Roman" w:hAnsi="Times New Roman" w:eastAsia="FangSong" w:cs="Times New Roman"/>
        </w:rPr>
        <w:t>对称性选择定则发生强烈的轨道重叠杂化</w:t>
      </w:r>
      <w:r>
        <w:rPr>
          <w:rFonts w:hint="eastAsia" w:ascii="Times New Roman" w:hAnsi="Times New Roman" w:eastAsia="Times New Roman" w:cs="Times New Roman"/>
        </w:rPr>
        <w:t>，</w:t>
      </w:r>
      <w:r>
        <w:rPr>
          <w:rFonts w:hint="eastAsia" w:ascii="Times New Roman" w:hAnsi="Times New Roman" w:eastAsia="FangSong" w:cs="Times New Roman"/>
        </w:rPr>
        <w:t>钛离子沿四方晶格的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轴自发发生约</w:t>
      </w:r>
      <w:r>
        <w:rPr>
          <w:rFonts w:ascii="Times New Roman" w:hAnsi="Times New Roman" w:eastAsia="Times New Roman" w:cs="Times New Roman"/>
        </w:rPr>
        <w:t xml:space="preserve"> 10 pm </w:t>
      </w:r>
      <w:r>
        <w:rPr>
          <w:rFonts w:hint="eastAsia" w:ascii="Times New Roman" w:hAnsi="Times New Roman" w:eastAsia="FangSong" w:cs="Times New Roman"/>
        </w:rPr>
        <w:t>的不可逆偏心滑移</w:t>
      </w:r>
      <w:r>
        <w:rPr>
          <w:rFonts w:hint="eastAsia" w:ascii="Times New Roman" w:hAnsi="Times New Roman" w:eastAsia="Times New Roman" w:cs="Times New Roman"/>
        </w:rPr>
        <w:t>，</w:t>
      </w:r>
      <w:r>
        <w:rPr>
          <w:rFonts w:hint="eastAsia" w:ascii="Times New Roman" w:hAnsi="Times New Roman" w:eastAsia="FangSong" w:cs="Times New Roman"/>
        </w:rPr>
        <w:t>形成不对称的一长一短</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中心阳离子的定向离轴位移使正负电荷中心彻底分离</w:t>
      </w:r>
      <w:r>
        <w:rPr>
          <w:rFonts w:hint="eastAsia" w:ascii="Times New Roman" w:hAnsi="Times New Roman" w:eastAsia="Times New Roman" w:cs="Times New Roman"/>
        </w:rPr>
        <w:t>，</w:t>
      </w:r>
      <w:r>
        <w:rPr>
          <w:rFonts w:hint="eastAsia" w:ascii="Times New Roman" w:hAnsi="Times New Roman" w:eastAsia="FangSong" w:cs="Times New Roman"/>
        </w:rPr>
        <w:t>在宏观晶体中诱发出巨大的自发永久电极化与极高的铁电介电常数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numPr>
          <w:ilvl w:val="0"/>
          <w:numId w:val="1044"/>
        </w:numPr>
        <w:ind w:firstLine="420"/>
      </w:pPr>
      <w:r>
        <w:rPr>
          <w:rFonts w:hint="eastAsia" w:ascii="Times New Roman" w:hAnsi="Times New Roman" w:eastAsia="FangSong" w:cs="Times New Roman"/>
        </w:rPr>
        <w:t xml:space="preserve">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具有平面四方形的基本配位骨架</w:t>
      </w:r>
      <w:r>
        <w:rPr>
          <w:rFonts w:hint="eastAsia" w:ascii="Times New Roman" w:hAnsi="Times New Roman" w:eastAsia="Times New Roman" w:cs="Times New Roman"/>
        </w:rPr>
        <w:t>。</w:t>
      </w:r>
      <w:r>
        <w:rPr>
          <w:rFonts w:hint="eastAsia" w:ascii="Times New Roman" w:hAnsi="Times New Roman" w:eastAsia="FangSong" w:cs="Times New Roman"/>
        </w:rPr>
        <w:t>中心铂</w:t>
      </w:r>
      <w:r>
        <w:rPr>
          <w:rFonts w:hint="eastAsia" w:ascii="Times New Roman" w:hAnsi="Times New Roman" w:eastAsia="Times New Roman" w:cs="Times New Roman"/>
        </w:rPr>
        <w:t>（II）</w:t>
      </w:r>
      <w:r>
        <w:rPr>
          <w:rFonts w:hint="eastAsia" w:ascii="Times New Roman" w:hAnsi="Times New Roman" w:eastAsia="FangSong" w:cs="Times New Roman"/>
        </w:rPr>
        <w:t>与三个配体氯离子以及乙烯分子的配位中心处于同一平面内</w:t>
      </w:r>
      <w:r>
        <w:rPr>
          <w:rFonts w:hint="eastAsia" w:ascii="Times New Roman" w:hAnsi="Times New Roman" w:eastAsia="Times New Roman" w:cs="Times New Roman"/>
        </w:rPr>
        <w:t>。</w:t>
      </w:r>
      <w:r>
        <w:rPr>
          <w:rFonts w:hint="eastAsia" w:ascii="Times New Roman" w:hAnsi="Times New Roman" w:eastAsia="FangSong" w:cs="Times New Roman"/>
        </w:rPr>
        <w:t>乙烯分子并非以传统的单一端基原子与铂键合</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碳双键的几何中点指向铂原子</w:t>
      </w:r>
      <w:r>
        <w:rPr>
          <w:rFonts w:hint="eastAsia" w:ascii="Times New Roman" w:hAnsi="Times New Roman" w:eastAsia="Times New Roman" w:cs="Times New Roman"/>
        </w:rPr>
        <w:t>；</w:t>
      </w:r>
      <w:r>
        <w:rPr>
          <w:rFonts w:hint="eastAsia" w:ascii="Times New Roman" w:hAnsi="Times New Roman" w:eastAsia="FangSong" w:cs="Times New Roman"/>
        </w:rPr>
        <w:t>为了实现与金属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轨道的最大化重叠</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键轴严格垂直于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构成的配位平面</w:t>
      </w:r>
      <w:r>
        <w:rPr>
          <w:rFonts w:hint="eastAsia" w:ascii="Times New Roman" w:hAnsi="Times New Roman" w:eastAsia="Times New Roman" w:cs="Times New Roman"/>
        </w:rPr>
        <w:t>，</w:t>
      </w:r>
      <w:r>
        <w:rPr>
          <w:rFonts w:hint="eastAsia" w:ascii="Times New Roman" w:hAnsi="Times New Roman" w:eastAsia="FangSong" w:cs="Times New Roman"/>
        </w:rPr>
        <w:t>乙烯骨架上的四个氢原子则向背离中心金属的方向发生轻微的立体倾斜弯折</w:t>
      </w:r>
      <w:r>
        <w:rPr>
          <w:rFonts w:hint="eastAsia" w:ascii="Times New Roman" w:hAnsi="Times New Roman" w:eastAsia="Times New Roman" w:cs="Times New Roman"/>
        </w:rPr>
        <w:t>。</w:t>
      </w:r>
    </w:p>
    <w:p>
      <w:pPr>
        <w:numPr>
          <w:ilvl w:val="0"/>
          <w:numId w:val="1044"/>
        </w:numPr>
        <w:ind w:firstLine="420"/>
      </w:pPr>
      <w:r>
        <w:rPr>
          <w:rFonts w:hint="eastAsia" w:ascii="Times New Roman" w:hAnsi="Times New Roman" w:eastAsia="FangSong" w:cs="Times New Roman"/>
        </w:rPr>
        <w:t xml:space="preserve">蔡斯盐中的前线轨道相互作用严格遵循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乙烯分子充满电子的成键</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分子轨道呈现偶宇称对称性</w:t>
      </w:r>
      <w:r>
        <w:rPr>
          <w:rFonts w:hint="eastAsia" w:ascii="Times New Roman" w:hAnsi="Times New Roman" w:eastAsia="Times New Roman" w:cs="Times New Roman"/>
        </w:rPr>
        <w:t>，</w:t>
      </w:r>
      <w:r>
        <w:rPr>
          <w:rFonts w:hint="eastAsia" w:ascii="Times New Roman" w:hAnsi="Times New Roman" w:eastAsia="FangSong" w:cs="Times New Roman"/>
        </w:rPr>
        <w:t>沿着配位键轴方向作为电子供体</w:t>
      </w:r>
      <w:r>
        <w:rPr>
          <w:rFonts w:hint="eastAsia" w:ascii="Times New Roman" w:hAnsi="Times New Roman" w:eastAsia="Times New Roman" w:cs="Times New Roman"/>
        </w:rPr>
        <w:t>，</w:t>
      </w:r>
      <w:r>
        <w:rPr>
          <w:rFonts w:hint="eastAsia" w:ascii="Times New Roman" w:hAnsi="Times New Roman" w:eastAsia="FangSong" w:cs="Times New Roman"/>
        </w:rPr>
        <w:t>向中心铂原子具有适宜空对称性的</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杂化空轨道提供电子</w:t>
      </w:r>
      <w:r>
        <w:rPr>
          <w:rFonts w:hint="eastAsia" w:ascii="Times New Roman" w:hAnsi="Times New Roman" w:eastAsia="Times New Roman" w:cs="Times New Roman"/>
        </w:rPr>
        <w:t>，</w:t>
      </w:r>
      <w:r>
        <w:rPr>
          <w:rFonts w:hint="eastAsia" w:ascii="Times New Roman" w:hAnsi="Times New Roman" w:eastAsia="FangSong" w:cs="Times New Roman"/>
        </w:rPr>
        <w:t>形成常规的配位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中心二价铂原子具有充满电子的低能</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原子轨道</w:t>
      </w:r>
      <w:r>
        <w:rPr>
          <w:rFonts w:hint="eastAsia" w:ascii="Times New Roman" w:hAnsi="Times New Roman" w:eastAsia="Times New Roman" w:cs="Times New Roman"/>
        </w:rPr>
        <w:t>，</w:t>
      </w:r>
      <w:r>
        <w:rPr>
          <w:rFonts w:hint="eastAsia" w:ascii="Times New Roman" w:hAnsi="Times New Roman" w:eastAsia="FangSong" w:cs="Times New Roman"/>
        </w:rPr>
        <w:t>该轨道与乙烯分子原本完全为空的未占据反键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分子轨道的波函数对称性完全正交匹配</w:t>
      </w:r>
      <w:r>
        <w:rPr>
          <w:rFonts w:hint="eastAsia" w:ascii="Times New Roman" w:hAnsi="Times New Roman" w:eastAsia="Times New Roman" w:cs="Times New Roman"/>
        </w:rPr>
        <w:t>。</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电子云侧面交叠离域注入乙烯的空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形成金属向配体的反馈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4"/>
        </w:numPr>
        <w:ind w:firstLine="420"/>
      </w:pPr>
      <w:r>
        <w:rPr>
          <w:rFonts w:hint="eastAsia" w:ascii="Times New Roman" w:hAnsi="Times New Roman" w:eastAsia="FangSong" w:cs="Times New Roman"/>
        </w:rPr>
        <w:t>协同正反馈机制指的是</w:t>
      </w:r>
      <w:r>
        <w:rPr>
          <w:rFonts w:hint="eastAsia" w:ascii="Times New Roman" w:hAnsi="Times New Roman" w:eastAsia="Times New Roman" w:cs="Times New Roman"/>
        </w:rPr>
        <w:t>：</w:t>
      </w:r>
      <w:r>
        <w:rPr>
          <w:rFonts w:hint="eastAsia" w:ascii="Times New Roman" w:hAnsi="Times New Roman" w:eastAsia="FangSong" w:cs="Times New Roman"/>
        </w:rPr>
        <w:t>乙烯向金属的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配位注入使金属中心富集了过剩的负电荷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这一电荷积累强力推升了金属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w:t>
      </w:r>
      <w:r>
        <w:rPr>
          <w:rFonts w:hint="eastAsia" w:ascii="Times New Roman" w:hAnsi="Times New Roman" w:eastAsia="Times New Roman" w:cs="Times New Roman"/>
        </w:rPr>
        <w:t>，</w:t>
      </w:r>
      <w:r>
        <w:rPr>
          <w:rFonts w:hint="eastAsia" w:ascii="Times New Roman" w:hAnsi="Times New Roman" w:eastAsia="FangSong" w:cs="Times New Roman"/>
        </w:rPr>
        <w:t>使得金属更有意愿</w:t>
      </w:r>
      <w:r>
        <w:rPr>
          <w:rFonts w:hint="eastAsia" w:ascii="Times New Roman" w:hAnsi="Times New Roman" w:eastAsia="Times New Roman" w:cs="Times New Roman"/>
        </w:rPr>
        <w:t>、</w:t>
      </w:r>
      <w:r>
        <w:rPr>
          <w:rFonts w:hint="eastAsia" w:ascii="Times New Roman" w:hAnsi="Times New Roman" w:eastAsia="FangSong" w:cs="Times New Roman"/>
        </w:rPr>
        <w:t>更高效地通过反馈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键将电子云卸除注入乙烯的空反键轨道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键对金属负电荷的有效分散</w:t>
      </w:r>
      <w:r>
        <w:rPr>
          <w:rFonts w:hint="eastAsia" w:ascii="Times New Roman" w:hAnsi="Times New Roman" w:eastAsia="Times New Roman" w:cs="Times New Roman"/>
        </w:rPr>
        <w:t>，</w:t>
      </w:r>
      <w:r>
        <w:rPr>
          <w:rFonts w:hint="eastAsia" w:ascii="Times New Roman" w:hAnsi="Times New Roman" w:eastAsia="FangSong" w:cs="Times New Roman"/>
        </w:rPr>
        <w:t>进一步降低了金属局域电负性</w:t>
      </w:r>
      <w:r>
        <w:rPr>
          <w:rFonts w:hint="eastAsia" w:ascii="Times New Roman" w:hAnsi="Times New Roman" w:eastAsia="Times New Roman" w:cs="Times New Roman"/>
        </w:rPr>
        <w:t>，</w:t>
      </w:r>
      <w:r>
        <w:rPr>
          <w:rFonts w:hint="eastAsia" w:ascii="Times New Roman" w:hAnsi="Times New Roman" w:eastAsia="FangSong" w:cs="Times New Roman"/>
        </w:rPr>
        <w:t>又反向促进了金属接受乙烯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电子的给电子能力</w:t>
      </w:r>
      <w:r>
        <w:rPr>
          <w:rFonts w:hint="eastAsia" w:ascii="Times New Roman" w:hAnsi="Times New Roman" w:eastAsia="Times New Roman" w:cs="Times New Roman"/>
        </w:rPr>
        <w:t>。</w:t>
      </w:r>
      <w:r>
        <w:rPr>
          <w:rFonts w:hint="eastAsia" w:ascii="Times New Roman" w:hAnsi="Times New Roman" w:eastAsia="FangSong" w:cs="Times New Roman"/>
        </w:rPr>
        <w:t>这一强烈的正向循环产生了牢固的结合能</w:t>
      </w:r>
      <w:r>
        <w:rPr>
          <w:rFonts w:hint="eastAsia" w:ascii="Times New Roman" w:hAnsi="Times New Roman" w:eastAsia="Times New Roman" w:cs="Times New Roman"/>
        </w:rPr>
        <w:t>。</w:t>
      </w:r>
      <w:r>
        <w:rPr>
          <w:rFonts w:hint="eastAsia" w:ascii="Times New Roman" w:hAnsi="Times New Roman" w:eastAsia="FangSong" w:cs="Times New Roman"/>
        </w:rPr>
        <w:t>而在微观轨道填充上</w:t>
      </w:r>
      <w:r>
        <w:rPr>
          <w:rFonts w:hint="eastAsia" w:ascii="Times New Roman" w:hAnsi="Times New Roman" w:eastAsia="Times New Roman" w:cs="Times New Roman"/>
        </w:rPr>
        <w:t>，</w:t>
      </w:r>
      <w:r>
        <w:rPr>
          <w:rFonts w:hint="eastAsia" w:ascii="Times New Roman" w:hAnsi="Times New Roman" w:eastAsia="FangSong" w:cs="Times New Roman"/>
        </w:rPr>
        <w:t>由于金属电子被直接注入了原本未填充任何电子的乙烯反键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分子轨道中</w:t>
      </w:r>
      <w:r>
        <w:rPr>
          <w:rFonts w:hint="eastAsia" w:ascii="Times New Roman" w:hAnsi="Times New Roman" w:eastAsia="Times New Roman" w:cs="Times New Roman"/>
        </w:rPr>
        <w:t>，</w:t>
      </w:r>
      <w:r>
        <w:rPr>
          <w:rFonts w:hint="eastAsia" w:ascii="Times New Roman" w:hAnsi="Times New Roman" w:eastAsia="FangSong" w:cs="Times New Roman"/>
        </w:rPr>
        <w:t>削弱了碳</w:t>
      </w:r>
      <w:r>
        <w:rPr>
          <w:rFonts w:hint="eastAsia" w:ascii="Times New Roman" w:hAnsi="Times New Roman" w:eastAsia="Times New Roman" w:cs="Times New Roman"/>
        </w:rPr>
        <w:t>-</w:t>
      </w:r>
      <w:r>
        <w:rPr>
          <w:rFonts w:hint="eastAsia" w:ascii="Times New Roman" w:hAnsi="Times New Roman" w:eastAsia="FangSong" w:cs="Times New Roman"/>
        </w:rPr>
        <w:t>碳之间的成键成分</w:t>
      </w:r>
      <w:r>
        <w:rPr>
          <w:rFonts w:hint="eastAsia" w:ascii="Times New Roman" w:hAnsi="Times New Roman" w:eastAsia="Times New Roman" w:cs="Times New Roman"/>
        </w:rPr>
        <w:t>，</w:t>
      </w:r>
      <w:r>
        <w:rPr>
          <w:rFonts w:hint="eastAsia" w:ascii="Times New Roman" w:hAnsi="Times New Roman" w:eastAsia="FangSong" w:cs="Times New Roman"/>
        </w:rPr>
        <w:t>导致乙烯分子在配位后其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双键键长从自由分子的</w:t>
      </w:r>
      <w:r>
        <w:rPr>
          <w:rFonts w:ascii="Times New Roman" w:hAnsi="Times New Roman" w:eastAsia="Times New Roman" w:cs="Times New Roman"/>
        </w:rPr>
        <w:t xml:space="preserve"> 133.7 pm </w:t>
      </w:r>
      <w:r>
        <w:rPr>
          <w:rFonts w:hint="eastAsia" w:ascii="Times New Roman" w:hAnsi="Times New Roman" w:eastAsia="FangSong" w:cs="Times New Roman"/>
        </w:rPr>
        <w:t xml:space="preserve">显著伸长至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相应的碳</w:t>
      </w:r>
      <w:r>
        <w:rPr>
          <w:rFonts w:hint="eastAsia" w:ascii="Times New Roman" w:hAnsi="Times New Roman" w:eastAsia="Times New Roman" w:cs="Times New Roman"/>
        </w:rPr>
        <w:t>-</w:t>
      </w:r>
      <w:r>
        <w:rPr>
          <w:rFonts w:hint="eastAsia" w:ascii="Times New Roman" w:hAnsi="Times New Roman" w:eastAsia="FangSong" w:cs="Times New Roman"/>
        </w:rPr>
        <w:t>碳伸缩振动微观力常数发生显著下跌</w:t>
      </w:r>
      <w:r>
        <w:rPr>
          <w:rFonts w:hint="eastAsia" w:ascii="Times New Roman" w:hAnsi="Times New Roman" w:eastAsia="Times New Roman" w:cs="Times New Roman"/>
        </w:rPr>
        <w:t>，</w:t>
      </w:r>
      <w:r>
        <w:rPr>
          <w:rFonts w:hint="eastAsia" w:ascii="Times New Roman" w:hAnsi="Times New Roman" w:eastAsia="FangSong" w:cs="Times New Roman"/>
        </w:rPr>
        <w:t>在红外光谱中直接表现为吸收峰从</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大幅度红移至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numPr>
          <w:ilvl w:val="0"/>
          <w:numId w:val="1045"/>
        </w:numPr>
        <w:ind w:firstLine="420"/>
      </w:pPr>
      <w:r>
        <w:rPr>
          <w:rFonts w:hint="eastAsia" w:ascii="Times New Roman" w:hAnsi="Times New Roman" w:eastAsia="FangSong" w:cs="Times New Roman"/>
        </w:rPr>
        <w:t>自由双氮分子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3 </w:t>
      </w:r>
      <w:r>
        <w:rPr>
          <w:rFonts w:hint="eastAsia" w:ascii="Times New Roman" w:hAnsi="Times New Roman" w:eastAsia="FangSong" w:cs="Times New Roman"/>
        </w:rPr>
        <w:t>的极强共价键级</w:t>
      </w:r>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受到两个氮核紧密的强力束缚</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15.6 </w:t>
      </w:r>
      <w:r>
        <w:rPr>
          <w:rFonts w:hint="eastAsia" w:ascii="Times New Roman" w:hAnsi="Times New Roman" w:eastAsia="Times New Roman" w:cs="Times New Roman"/>
        </w:rPr>
        <w:t>eV，</w:t>
      </w:r>
      <w:r>
        <w:rPr>
          <w:rFonts w:hint="eastAsia" w:ascii="Times New Roman" w:hAnsi="Times New Roman" w:eastAsia="FangSong" w:cs="Times New Roman"/>
        </w:rPr>
        <w:t>使得双氮分子极难被外界亲电试剂氧化或给出孤对电子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两重简并的反键</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在能量上高高悬挂</w:t>
      </w:r>
      <w:r>
        <w:rPr>
          <w:rFonts w:hint="eastAsia" w:ascii="Times New Roman" w:hAnsi="Times New Roman" w:eastAsia="Times New Roman" w:cs="Times New Roman"/>
        </w:rPr>
        <w:t>，</w:t>
      </w:r>
      <w:r>
        <w:rPr>
          <w:rFonts w:hint="eastAsia" w:ascii="Times New Roman" w:hAnsi="Times New Roman" w:eastAsia="FangSong" w:cs="Times New Roman"/>
        </w:rPr>
        <w:t>使得分子极难接受外来还原电子</w:t>
      </w:r>
      <w:r>
        <w:rPr>
          <w:rFonts w:hint="eastAsia" w:ascii="Times New Roman" w:hAnsi="Times New Roman" w:eastAsia="Times New Roman" w:cs="Times New Roman"/>
        </w:rPr>
        <w:t>，</w:t>
      </w:r>
      <w:r>
        <w:rPr>
          <w:rFonts w:hint="eastAsia" w:ascii="Times New Roman" w:hAnsi="Times New Roman" w:eastAsia="FangSong" w:cs="Times New Roman"/>
        </w:rPr>
        <w:t>导致双氮在常温下呈现近乎绝对的热力学与动力学惰性</w:t>
      </w:r>
      <w:r>
        <w:rPr>
          <w:rFonts w:hint="eastAsia" w:ascii="Times New Roman" w:hAnsi="Times New Roman" w:eastAsia="Times New Roman" w:cs="Times New Roman"/>
        </w:rPr>
        <w:t>。</w:t>
      </w:r>
    </w:p>
    <w:p>
      <w:pPr>
        <w:numPr>
          <w:ilvl w:val="0"/>
          <w:numId w:val="1045"/>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双氮配体以桥联线性方式介于两个低价过渡金属之间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成键由强烈的双向多重反馈构成</w:t>
      </w:r>
      <w:r>
        <w:rPr>
          <w:rFonts w:hint="eastAsia" w:ascii="Times New Roman" w:hAnsi="Times New Roman" w:eastAsia="Times New Roman" w:cs="Times New Roman"/>
        </w:rPr>
        <w:t>：</w:t>
      </w:r>
      <w:r>
        <w:rPr>
          <w:rFonts w:hint="eastAsia" w:ascii="Times New Roman" w:hAnsi="Times New Roman" w:eastAsia="FangSong" w:cs="Times New Roman"/>
        </w:rPr>
        <w:t>双氮分子的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与两端孤对电子向两个金属的空轨道提供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两个富电子低价金属</w:t>
      </w:r>
      <w:r>
        <w:rPr>
          <w:rFonts w:hint="eastAsia" w:ascii="Times New Roman" w:hAnsi="Times New Roman" w:eastAsia="Times New Roman" w:cs="Times New Roman"/>
        </w:rPr>
        <w:t>（</w:t>
      </w:r>
      <w:r>
        <w:rPr>
          <w:rFonts w:hint="eastAsia" w:ascii="Times New Roman" w:hAnsi="Times New Roman" w:eastAsia="FangSong" w:cs="Times New Roman"/>
        </w:rPr>
        <w:t>如具有大范围弥散</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轨道的低价钛</w:t>
      </w:r>
      <w:r>
        <w:rPr>
          <w:rFonts w:hint="eastAsia" w:ascii="Times New Roman" w:hAnsi="Times New Roman" w:eastAsia="Times New Roman" w:cs="Times New Roman"/>
        </w:rPr>
        <w:t>、</w:t>
      </w:r>
      <w:r>
        <w:rPr>
          <w:rFonts w:hint="eastAsia" w:ascii="Times New Roman" w:hAnsi="Times New Roman" w:eastAsia="FangSong" w:cs="Times New Roman"/>
        </w:rPr>
        <w:t>锆</w:t>
      </w:r>
      <w:r>
        <w:rPr>
          <w:rFonts w:hint="eastAsia" w:ascii="Times New Roman" w:hAnsi="Times New Roman" w:eastAsia="Times New Roman" w:cs="Times New Roman"/>
        </w:rPr>
        <w:t>、</w:t>
      </w:r>
      <w:r>
        <w:rPr>
          <w:rFonts w:hint="eastAsia" w:ascii="Times New Roman" w:hAnsi="Times New Roman" w:eastAsia="FangSong" w:cs="Times New Roman"/>
        </w:rPr>
        <w:t>钽或钼</w:t>
      </w:r>
      <w:r>
        <w:rPr>
          <w:rFonts w:hint="eastAsia" w:ascii="Times New Roman" w:hAnsi="Times New Roman" w:eastAsia="Times New Roman" w:cs="Times New Roman"/>
        </w:rPr>
        <w:t>）</w:t>
      </w:r>
      <w:r>
        <w:rPr>
          <w:rFonts w:hint="eastAsia" w:ascii="Times New Roman" w:hAnsi="Times New Roman" w:eastAsia="FangSong" w:cs="Times New Roman"/>
        </w:rPr>
        <w:t>的充满电子的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从左右两侧同时向双氮分子的两组相互垂直的空反键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分子轨道发生极高密度的面对面侧向重叠反馈</w:t>
      </w:r>
      <w:r>
        <w:rPr>
          <w:rFonts w:hint="eastAsia" w:ascii="Times New Roman" w:hAnsi="Times New Roman" w:eastAsia="Times New Roman" w:cs="Times New Roman"/>
        </w:rPr>
        <w:t>。</w:t>
      </w:r>
      <w:r>
        <w:rPr>
          <w:rFonts w:hint="eastAsia" w:ascii="Times New Roman" w:hAnsi="Times New Roman" w:eastAsia="FangSong" w:cs="Times New Roman"/>
        </w:rPr>
        <w:t>由于两个金属中心形成协同电子压泵</w:t>
      </w:r>
      <w:r>
        <w:rPr>
          <w:rFonts w:hint="eastAsia" w:ascii="Times New Roman" w:hAnsi="Times New Roman" w:eastAsia="Times New Roman" w:cs="Times New Roman"/>
        </w:rPr>
        <w:t>，</w:t>
      </w:r>
      <w:r>
        <w:rPr>
          <w:rFonts w:hint="eastAsia" w:ascii="Times New Roman" w:hAnsi="Times New Roman" w:eastAsia="FangSong" w:cs="Times New Roman"/>
        </w:rPr>
        <w:t>源源不断地将大量电子云强制灌注进入双氮分子的反键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能级之中</w:t>
      </w:r>
      <w:r>
        <w:rPr>
          <w:rFonts w:hint="eastAsia" w:ascii="Times New Roman" w:hAnsi="Times New Roman" w:eastAsia="Times New Roman" w:cs="Times New Roman"/>
        </w:rPr>
        <w:t>。</w:t>
      </w:r>
    </w:p>
    <w:p>
      <w:pPr>
        <w:numPr>
          <w:ilvl w:val="0"/>
          <w:numId w:val="1045"/>
        </w:numPr>
        <w:ind w:firstLine="420"/>
      </w:pPr>
      <w:r>
        <w:rPr>
          <w:rFonts w:hint="eastAsia" w:ascii="Times New Roman" w:hAnsi="Times New Roman" w:eastAsia="FangSong" w:cs="Times New Roman"/>
        </w:rPr>
        <w:t xml:space="preserve">电子向双氮反键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轨道的巨量填充</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三键产生了显著的微观削弱效应</w:t>
      </w:r>
      <w:r>
        <w:rPr>
          <w:rFonts w:hint="eastAsia" w:ascii="Times New Roman" w:hAnsi="Times New Roman" w:eastAsia="Times New Roman" w:cs="Times New Roman"/>
        </w:rPr>
        <w:t>。</w:t>
      </w:r>
      <w:r>
        <w:rPr>
          <w:rFonts w:hint="eastAsia" w:ascii="Times New Roman" w:hAnsi="Times New Roman" w:eastAsia="FangSong" w:cs="Times New Roman"/>
        </w:rPr>
        <w:t>分子原本的键级从</w:t>
      </w:r>
      <w:r>
        <w:rPr>
          <w:rFonts w:ascii="Times New Roman" w:hAnsi="Times New Roman" w:eastAsia="Times New Roman" w:cs="Times New Roman"/>
        </w:rPr>
        <w:t xml:space="preserve"> 3 </w:t>
      </w:r>
      <w:r>
        <w:rPr>
          <w:rFonts w:hint="eastAsia" w:ascii="Times New Roman" w:hAnsi="Times New Roman" w:eastAsia="FangSong" w:cs="Times New Roman"/>
        </w:rPr>
        <w:t xml:space="preserve">锐降至</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甚至接近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其红外光谱中标志性的氮</w:t>
      </w:r>
      <w:r>
        <w:rPr>
          <w:rFonts w:hint="eastAsia" w:ascii="Times New Roman" w:hAnsi="Times New Roman" w:eastAsia="Times New Roman" w:cs="Times New Roman"/>
        </w:rPr>
        <w:t>-</w:t>
      </w:r>
      <w:r>
        <w:rPr>
          <w:rFonts w:hint="eastAsia" w:ascii="Times New Roman" w:hAnsi="Times New Roman" w:eastAsia="FangSong" w:cs="Times New Roman"/>
        </w:rPr>
        <w:t>氮伸缩振动频率从自由气相分子的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射线衍射测得的氮</w:t>
      </w:r>
      <w:r>
        <w:rPr>
          <w:rFonts w:hint="eastAsia" w:ascii="Times New Roman" w:hAnsi="Times New Roman" w:eastAsia="Times New Roman" w:cs="Times New Roman"/>
        </w:rPr>
        <w:t>-</w:t>
      </w:r>
      <w:r>
        <w:rPr>
          <w:rFonts w:hint="eastAsia" w:ascii="Times New Roman" w:hAnsi="Times New Roman" w:eastAsia="FangSong" w:cs="Times New Roman"/>
        </w:rPr>
        <w:t>氮键距从自由分子的</w:t>
      </w:r>
      <w:r>
        <w:rPr>
          <w:rFonts w:ascii="Times New Roman" w:hAnsi="Times New Roman" w:eastAsia="Times New Roman" w:cs="Times New Roman"/>
        </w:rPr>
        <w:t xml:space="preserve"> 109.8 pm </w:t>
      </w:r>
      <w:r>
        <w:rPr>
          <w:rFonts w:hint="eastAsia" w:ascii="Times New Roman" w:hAnsi="Times New Roman" w:eastAsia="FangSong" w:cs="Times New Roman"/>
        </w:rPr>
        <w:t xml:space="preserve">伸长至</w:t>
      </w:r>
      <w:r>
        <w:rPr>
          <w:rFonts w:ascii="Times New Roman" w:hAnsi="Times New Roman" w:eastAsia="Times New Roman" w:cs="Times New Roman"/>
        </w:rPr>
        <w:t xml:space="preserve"> 125~140 </w:t>
      </w:r>
      <w:r>
        <w:rPr>
          <w:rFonts w:hint="eastAsia" w:ascii="Times New Roman" w:hAnsi="Times New Roman" w:eastAsia="Times New Roman" w:cs="Times New Roman"/>
        </w:rPr>
        <w:t>pm，</w:t>
      </w:r>
      <w:r>
        <w:rPr>
          <w:rFonts w:hint="eastAsia" w:ascii="Times New Roman" w:hAnsi="Times New Roman" w:eastAsia="FangSong" w:cs="Times New Roman"/>
        </w:rPr>
        <w:t>该键距已逼近甚至超越了肼分子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单键键长约</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中的单键键长</w:t>
      </w:r>
      <w:r>
        <w:rPr>
          <w:rFonts w:hint="eastAsia" w:ascii="Times New Roman" w:hAnsi="Times New Roman" w:eastAsia="Times New Roman" w:cs="Times New Roman"/>
        </w:rPr>
        <w:t>。</w:t>
      </w:r>
      <w:r>
        <w:rPr>
          <w:rFonts w:hint="eastAsia" w:ascii="Times New Roman" w:hAnsi="Times New Roman" w:eastAsia="FangSong" w:cs="Times New Roman"/>
        </w:rPr>
        <w:t>这种前线轨道深幅反馈成键成功将坚固的惰性双氮分子原位活化为高化学反应活性的准联氨二负离子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使得在温和条件下被质子进攻转化为氨成为可能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numPr>
          <w:ilvl w:val="0"/>
          <w:numId w:val="1046"/>
        </w:numPr>
        <w:ind w:firstLine="420"/>
      </w:pPr>
      <w:r>
        <w:rPr>
          <w:rFonts w:hint="eastAsia" w:ascii="Times New Roman" w:hAnsi="Times New Roman" w:eastAsia="FangSong" w:cs="Times New Roman"/>
        </w:rPr>
        <w:t>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严格定义为</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某个配体对其几何对位</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配体配位键的基态结构参数</w:t>
      </w:r>
      <w:r>
        <w:rPr>
          <w:rFonts w:hint="eastAsia" w:ascii="Times New Roman" w:hAnsi="Times New Roman" w:eastAsia="Times New Roman" w:cs="Times New Roman"/>
        </w:rPr>
        <w:t>（</w:t>
      </w:r>
      <w:r>
        <w:rPr>
          <w:rFonts w:hint="eastAsia" w:ascii="Times New Roman" w:hAnsi="Times New Roman" w:eastAsia="FangSong" w:cs="Times New Roman"/>
        </w:rPr>
        <w:t>如微观键长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伸缩振动力常数以及核磁共振超精细偶合常数</w:t>
      </w:r>
      <w:r>
        <w:rPr>
          <w:rFonts w:hint="eastAsia" w:ascii="Times New Roman" w:hAnsi="Times New Roman" w:eastAsia="Times New Roman" w:cs="Times New Roman"/>
        </w:rPr>
        <w:t>）</w:t>
      </w:r>
      <w:r>
        <w:rPr>
          <w:rFonts w:hint="eastAsia" w:ascii="Times New Roman" w:hAnsi="Times New Roman" w:eastAsia="FangSong" w:cs="Times New Roman"/>
        </w:rPr>
        <w:t>所产生的本征削弱或调制效应</w:t>
      </w:r>
      <w:r>
        <w:rPr>
          <w:rFonts w:hint="eastAsia" w:ascii="Times New Roman" w:hAnsi="Times New Roman" w:eastAsia="Times New Roman" w:cs="Times New Roman"/>
        </w:rPr>
        <w:t>。</w:t>
      </w:r>
      <w:r>
        <w:rPr>
          <w:rFonts w:hint="eastAsia" w:ascii="Times New Roman" w:hAnsi="Times New Roman" w:eastAsia="FangSong" w:cs="Times New Roman"/>
        </w:rPr>
        <w:t>反位影响纯粹属于分子的热力学基态性质</w:t>
      </w:r>
      <w:r>
        <w:rPr>
          <w:rFonts w:hint="eastAsia" w:ascii="Times New Roman" w:hAnsi="Times New Roman" w:eastAsia="Times New Roman" w:cs="Times New Roman"/>
        </w:rPr>
        <w:t>，</w:t>
      </w:r>
      <w:r>
        <w:rPr>
          <w:rFonts w:hint="eastAsia" w:ascii="Times New Roman" w:hAnsi="Times New Roman" w:eastAsia="FangSong" w:cs="Times New Roman"/>
        </w:rPr>
        <w:t>完全独立于任何反应路径与活化能屏障</w:t>
      </w:r>
      <w:r>
        <w:rPr>
          <w:rFonts w:hint="eastAsia" w:ascii="Times New Roman" w:hAnsi="Times New Roman" w:eastAsia="Times New Roman" w:cs="Times New Roman"/>
        </w:rPr>
        <w:t>，</w:t>
      </w:r>
      <w:r>
        <w:rPr>
          <w:rFonts w:hint="eastAsia" w:ascii="Times New Roman" w:hAnsi="Times New Roman" w:eastAsia="FangSong" w:cs="Times New Roman"/>
        </w:rPr>
        <w:t>它反映的是配体在稳定分子骨架中对成键电子波函数的稳态重分布</w:t>
      </w:r>
      <w:r>
        <w:rPr>
          <w:rFonts w:hint="eastAsia" w:ascii="Times New Roman" w:hAnsi="Times New Roman" w:eastAsia="Times New Roman" w:cs="Times New Roman"/>
        </w:rPr>
        <w:t>。</w:t>
      </w:r>
    </w:p>
    <w:p>
      <w:pPr>
        <w:numPr>
          <w:ilvl w:val="0"/>
          <w:numId w:val="1046"/>
        </w:numPr>
        <w:ind w:firstLine="420"/>
      </w:pPr>
      <w:r>
        <w:rPr>
          <w:rFonts w:hint="eastAsia" w:ascii="Times New Roman" w:hAnsi="Times New Roman" w:eastAsia="FangSong" w:cs="Times New Roman"/>
        </w:rPr>
        <w:t xml:space="preserve">平面四方形金属中心在成键中主要调用其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考虑处于同一条笛卡尔坐标轴</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上的两个相互处于反位的配体</w:t>
      </w:r>
      <w:r>
        <w:rPr>
          <w:rFonts w:ascii="Times New Roman" w:hAnsi="Times New Roman" w:eastAsia="Times New Roman" w:cs="Times New Roman"/>
        </w:rPr>
        <w:t xml:space="preserve"> </w:t>
      </w:r>
      <m:oMath>
        <m:r>
          <m:rPr>
            <m:sty m:val="p"/>
          </m:rPr>
          <m:t>L</m:t>
        </m:r>
        <m:r>
          <m:rPr>
            <m:sty m:val="p"/>
          </m:rPr>
          <m:t>−</m:t>
        </m:r>
        <m:r>
          <m:rPr>
            <m:sty m:val="p"/>
          </m:rPr>
          <m:t>M</m:t>
        </m:r>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轨道同时承担着向左配对配体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以及向右配对配体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的共价成键重叠任务</w:t>
      </w:r>
      <w:r>
        <w:rPr>
          <w:rFonts w:hint="eastAsia" w:ascii="Times New Roman" w:hAnsi="Times New Roman" w:eastAsia="Times New Roman" w:cs="Times New Roman"/>
        </w:rPr>
        <w:t>。</w:t>
      </w:r>
      <w:r>
        <w:rPr>
          <w:rFonts w:hint="eastAsia" w:ascii="Times New Roman" w:hAnsi="Times New Roman" w:eastAsia="FangSong" w:cs="Times New Roman"/>
        </w:rPr>
        <w:t>若配体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如具有极低电负性和高极化率的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具有强烈的给电子本领</w:t>
      </w:r>
      <w:r>
        <w:rPr>
          <w:rFonts w:hint="eastAsia" w:ascii="Times New Roman" w:hAnsi="Times New Roman" w:eastAsia="Times New Roman" w:cs="Times New Roman"/>
        </w:rPr>
        <w:t>，</w:t>
      </w:r>
      <w:r>
        <w:rPr>
          <w:rFonts w:hint="eastAsia" w:ascii="Times New Roman" w:hAnsi="Times New Roman" w:eastAsia="FangSong" w:cs="Times New Roman"/>
        </w:rPr>
        <w:t>它与金属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轨道形成的成键分子轨道中强烈偏向于配体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从而在极大程度上独占了该金属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轨道的空间波函数成分</w:t>
      </w:r>
      <w:r>
        <w:rPr>
          <w:rFonts w:hint="eastAsia" w:ascii="Times New Roman" w:hAnsi="Times New Roman" w:eastAsia="Times New Roman" w:cs="Times New Roman"/>
        </w:rPr>
        <w:t>。</w:t>
      </w:r>
      <w:r>
        <w:rPr>
          <w:rFonts w:hint="eastAsia" w:ascii="Times New Roman" w:hAnsi="Times New Roman" w:eastAsia="FangSong" w:cs="Times New Roman"/>
        </w:rPr>
        <w:t>根据量子力学归一化原理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轨道在相反方向上可供与对位配体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进行重叠的波函数振幅被深幅压低</w:t>
      </w:r>
      <w:r>
        <w:rPr>
          <w:rFonts w:hint="eastAsia" w:ascii="Times New Roman" w:hAnsi="Times New Roman" w:eastAsia="Times New Roman" w:cs="Times New Roman"/>
        </w:rPr>
        <w:t>。</w:t>
      </w:r>
      <w:r>
        <w:rPr>
          <w:rFonts w:hint="eastAsia" w:ascii="Times New Roman" w:hAnsi="Times New Roman" w:eastAsia="FangSong" w:cs="Times New Roman"/>
        </w:rPr>
        <w:t>这直接削弱了金属与对位配体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之间的共价结合强度</w:t>
      </w:r>
      <w:r>
        <w:rPr>
          <w:rFonts w:hint="eastAsia" w:ascii="Times New Roman" w:hAnsi="Times New Roman" w:eastAsia="Times New Roman" w:cs="Times New Roman"/>
        </w:rPr>
        <w:t>，</w:t>
      </w:r>
      <w:r>
        <w:rPr>
          <w:rFonts w:hint="eastAsia" w:ascii="Times New Roman" w:hAnsi="Times New Roman" w:eastAsia="FangSong" w:cs="Times New Roman"/>
        </w:rPr>
        <w:t>导致基态下的</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配位键长明显伸长</w:t>
      </w:r>
      <w:r>
        <w:rPr>
          <w:rFonts w:hint="eastAsia" w:ascii="Times New Roman" w:hAnsi="Times New Roman" w:eastAsia="Times New Roman" w:cs="Times New Roman"/>
        </w:rPr>
        <w:t>，</w:t>
      </w:r>
      <w:r>
        <w:rPr>
          <w:rFonts w:hint="eastAsia" w:ascii="Times New Roman" w:hAnsi="Times New Roman" w:eastAsia="FangSong" w:cs="Times New Roman"/>
        </w:rPr>
        <w:t>成键力常数显著下降</w:t>
      </w:r>
      <w:r>
        <w:rPr>
          <w:rFonts w:hint="eastAsia" w:ascii="Times New Roman" w:hAnsi="Times New Roman" w:eastAsia="Times New Roman" w:cs="Times New Roman"/>
        </w:rPr>
        <w:t>。</w:t>
      </w:r>
    </w:p>
    <w:p>
      <w:pPr>
        <w:numPr>
          <w:ilvl w:val="0"/>
          <w:numId w:val="1046"/>
        </w:numPr>
        <w:ind w:firstLine="420"/>
      </w:pPr>
      <w:r>
        <w:rPr>
          <w:rFonts w:hint="eastAsia" w:ascii="Times New Roman" w:hAnsi="Times New Roman" w:eastAsia="FangSong" w:cs="Times New Roman"/>
        </w:rPr>
        <w:t>由于热力学反位影响纯粹体现在分子处于基态能量极小值时的键强指标上</w:t>
      </w:r>
      <w:r>
        <w:rPr>
          <w:rFonts w:hint="eastAsia" w:ascii="Times New Roman" w:hAnsi="Times New Roman" w:eastAsia="Times New Roman" w:cs="Times New Roman"/>
        </w:rPr>
        <w:t>，</w:t>
      </w:r>
      <w:r>
        <w:rPr>
          <w:rFonts w:hint="eastAsia" w:ascii="Times New Roman" w:hAnsi="Times New Roman" w:eastAsia="FangSong" w:cs="Times New Roman"/>
        </w:rPr>
        <w:t>因此一切能够无干扰测量分子稳态平衡结构的物理仪器手段均可用于定量标定其强弱</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通过高精度测定保持反位配体</w:t>
      </w:r>
      <w:r>
        <w:rPr>
          <w:rFonts w:ascii="Times New Roman" w:hAnsi="Times New Roman" w:eastAsia="Times New Roman" w:cs="Times New Roman"/>
        </w:rPr>
        <w:t xml:space="preserve"> </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如固定的氯原子</w:t>
      </w:r>
      <w:r>
        <w:rPr>
          <w:rFonts w:hint="eastAsia" w:ascii="Times New Roman" w:hAnsi="Times New Roman" w:eastAsia="Times New Roman" w:cs="Times New Roman"/>
        </w:rPr>
        <w:t>）</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变换不同配体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晶体键长</w:t>
      </w:r>
      <w:r>
        <w:rPr>
          <w:rFonts w:hint="eastAsia" w:ascii="Times New Roman" w:hAnsi="Times New Roman" w:eastAsia="Times New Roman" w:cs="Times New Roman"/>
        </w:rPr>
        <w:t>，</w:t>
      </w:r>
      <w:r>
        <w:rPr>
          <w:rFonts w:hint="eastAsia" w:ascii="Times New Roman" w:hAnsi="Times New Roman" w:eastAsia="FangSong" w:cs="Times New Roman"/>
        </w:rPr>
        <w:t>键长拉得越长表明配体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的热力学反位影响越大</w:t>
      </w:r>
      <w:r>
        <w:rPr>
          <w:rFonts w:hint="eastAsia" w:ascii="Times New Roman" w:hAnsi="Times New Roman" w:eastAsia="Times New Roman" w:cs="Times New Roman"/>
        </w:rPr>
        <w:t>；</w:t>
      </w:r>
      <w:r>
        <w:rPr>
          <w:rFonts w:hint="eastAsia" w:ascii="Times New Roman" w:hAnsi="Times New Roman" w:eastAsia="FangSong" w:cs="Times New Roman"/>
        </w:rPr>
        <w:t>在红外与拉曼光谱中</w:t>
      </w:r>
      <w:r>
        <w:rPr>
          <w:rFonts w:hint="eastAsia" w:ascii="Times New Roman" w:hAnsi="Times New Roman" w:eastAsia="Times New Roman" w:cs="Times New Roman"/>
        </w:rPr>
        <w:t>，</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的特征伸缩振动频率直接由化学键微观力常数决定</w:t>
      </w:r>
      <w:r>
        <w:rPr>
          <w:rFonts w:hint="eastAsia" w:ascii="Times New Roman" w:hAnsi="Times New Roman" w:eastAsia="Times New Roman" w:cs="Times New Roman"/>
        </w:rPr>
        <w:t>，</w:t>
      </w:r>
      <w:r>
        <w:rPr>
          <w:rFonts w:hint="eastAsia" w:ascii="Times New Roman" w:hAnsi="Times New Roman" w:eastAsia="FangSong" w:cs="Times New Roman"/>
        </w:rPr>
        <w:t>频率越红移表明反位影响越强</w:t>
      </w:r>
      <w:r>
        <w:rPr>
          <w:rFonts w:hint="eastAsia" w:ascii="Times New Roman" w:hAnsi="Times New Roman" w:eastAsia="Times New Roman" w:cs="Times New Roman"/>
        </w:rPr>
        <w:t>；</w:t>
      </w:r>
      <w:r>
        <w:rPr>
          <w:rFonts w:hint="eastAsia" w:ascii="Times New Roman" w:hAnsi="Times New Roman" w:eastAsia="FangSong" w:cs="Times New Roman"/>
        </w:rPr>
        <w:t>在核磁共振</w:t>
      </w:r>
      <w:r>
        <w:rPr>
          <w:rFonts w:hint="eastAsia" w:ascii="Times New Roman" w:hAnsi="Times New Roman" w:eastAsia="Times New Roman" w:cs="Times New Roman"/>
        </w:rPr>
        <w:t>（NMR）</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金属核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195</m:t>
            </m:r>
          </m:sup>
        </m:sSup>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与反位配体活性核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31</m:t>
            </m:r>
          </m:sup>
        </m:s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之间的自旋偶合常数</w:t>
      </w:r>
      <w:r>
        <w:rPr>
          <w:rFonts w:ascii="Times New Roman" w:hAnsi="Times New Roman" w:eastAsia="Times New Roman" w:cs="Times New Roman"/>
        </w:rPr>
        <w:t xml:space="preserve"> </w:t>
      </w:r>
      <m:oMath>
        <m:oMathPr>
          <m:ctrlPr>
            <w:rPr>
              <w:sz w:val="28"/>
              <w:szCs w:val="28"/>
            </w:rPr>
          </m:ctrlPr>
        </m:oMathPr>
        <m:sSup>
          <m:e>
            <m:r>
              <m:t>​</m:t>
            </m:r>
          </m:e>
          <m:sup>
            <m:r>
              <m:t>1</m:t>
            </m:r>
          </m:sup>
        </m:sSup>
        <m:r>
          <m:t>J</m:t>
        </m:r>
        <m:r>
          <m:rPr>
            <m:sty m:val="p"/>
          </m:rPr>
          <m:t>(</m:t>
        </m:r>
        <m:r>
          <m:rPr>
            <m:sty m:val="p"/>
          </m:rPr>
          <m:t>P</m:t>
        </m:r>
        <m:r>
          <m:rPr>
            <m:sty m:val="p"/>
          </m:rPr>
          <m:t>t</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直接正比于两个核区之间的接触费米自旋密度</w:t>
      </w:r>
      <w:r>
        <w:rPr>
          <w:rFonts w:hint="eastAsia" w:ascii="Times New Roman" w:hAnsi="Times New Roman" w:eastAsia="Times New Roman" w:cs="Times New Roman"/>
        </w:rPr>
        <w:t>，</w:t>
      </w:r>
      <w:r>
        <w:rPr>
          <w:rFonts w:hint="eastAsia" w:ascii="Times New Roman" w:hAnsi="Times New Roman" w:eastAsia="FangSong" w:cs="Times New Roman"/>
        </w:rPr>
        <w:t>其数值大小灵敏地反映了成键轨道的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成分与共价强弱</w:t>
      </w:r>
      <w:r>
        <w:rPr>
          <w:rFonts w:hint="eastAsia" w:ascii="Times New Roman" w:hAnsi="Times New Roman" w:eastAsia="Times New Roman" w:cs="Times New Roman"/>
        </w:rPr>
        <w:t>，</w:t>
      </w:r>
      <w:r>
        <w:rPr>
          <w:rFonts w:hint="eastAsia" w:ascii="Times New Roman" w:hAnsi="Times New Roman" w:eastAsia="FangSong" w:cs="Times New Roman"/>
        </w:rPr>
        <w:t>因而是标定反位影响强度的最经典实验判据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numPr>
          <w:ilvl w:val="0"/>
          <w:numId w:val="1047"/>
        </w:numPr>
        <w:ind w:firstLine="420"/>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平面四方配合物的亲核取代反应压倒性遵循缔合</w:t>
      </w:r>
      <w:r>
        <w:rPr>
          <w:rFonts w:hint="eastAsia" w:ascii="Times New Roman" w:hAnsi="Times New Roman" w:eastAsia="Times New Roman" w:cs="Times New Roman"/>
        </w:rPr>
        <w:t>（Associative，</w:t>
      </w:r>
      <w:r>
        <w:rPr>
          <w:rFonts w:hint="eastAsia" w:ascii="Times New Roman" w:hAnsi="Times New Roman" w:eastAsia="FangSong" w:cs="Times New Roman"/>
        </w:rPr>
        <w:t>机理符号为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或经过过渡态交换的</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其基元反应路径为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外来的新进亲核配体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沿着垂直于原有平面四方配位平面的轴向方向进攻中心金属原子</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生成一个寿命极短的高能五配位三角双锥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活化过渡态或活性中间体</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处于离去位置的配体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发生断键离去</w:t>
      </w:r>
      <w:r>
        <w:rPr>
          <w:rFonts w:hint="eastAsia" w:ascii="Times New Roman" w:hAnsi="Times New Roman" w:eastAsia="Times New Roman" w:cs="Times New Roman"/>
        </w:rPr>
        <w:t>，</w:t>
      </w:r>
      <w:r>
        <w:rPr>
          <w:rFonts w:hint="eastAsia" w:ascii="Times New Roman" w:hAnsi="Times New Roman" w:eastAsia="FangSong" w:cs="Times New Roman"/>
        </w:rPr>
        <w:t>多面体重新恢复为四配位的平面正方形构型</w:t>
      </w:r>
      <w:r>
        <w:rPr>
          <w:rFonts w:hint="eastAsia" w:ascii="Times New Roman" w:hAnsi="Times New Roman" w:eastAsia="Times New Roman" w:cs="Times New Roman"/>
        </w:rPr>
        <w:t>。</w:t>
      </w:r>
    </w:p>
    <w:p>
      <w:pPr>
        <w:numPr>
          <w:ilvl w:val="0"/>
          <w:numId w:val="1047"/>
        </w:numPr>
        <w:ind w:firstLine="420"/>
      </w:pPr>
      <w:r>
        <w:rPr>
          <w:rFonts w:hint="eastAsia" w:ascii="Times New Roman" w:hAnsi="Times New Roman" w:eastAsia="FangSong" w:cs="Times New Roman"/>
        </w:rPr>
        <w:t>在该五配位三角双锥活化中间体中</w:t>
      </w:r>
      <w:r>
        <w:rPr>
          <w:rFonts w:hint="eastAsia" w:ascii="Times New Roman" w:hAnsi="Times New Roman" w:eastAsia="Times New Roman" w:cs="Times New Roman"/>
        </w:rPr>
        <w:t>，</w:t>
      </w:r>
      <w:r>
        <w:rPr>
          <w:rFonts w:hint="eastAsia" w:ascii="Times New Roman" w:hAnsi="Times New Roman" w:eastAsia="FangSong" w:cs="Times New Roman"/>
        </w:rPr>
        <w:t>配体的微观空间多面体分布发生高度重排</w:t>
      </w:r>
      <w:r>
        <w:rPr>
          <w:rFonts w:hint="eastAsia" w:ascii="Times New Roman" w:hAnsi="Times New Roman" w:eastAsia="Times New Roman" w:cs="Times New Roman"/>
        </w:rPr>
        <w:t>：</w:t>
      </w:r>
      <w:r>
        <w:rPr>
          <w:rFonts w:hint="eastAsia" w:ascii="Times New Roman" w:hAnsi="Times New Roman" w:eastAsia="FangSong" w:cs="Times New Roman"/>
        </w:rPr>
        <w:t>发生反位取代反应的关键三个基团</w:t>
      </w:r>
      <w:r>
        <w:rPr>
          <w:rFonts w:hint="eastAsia" w:ascii="Times New Roman" w:hAnsi="Times New Roman" w:eastAsia="Times New Roman" w:cs="Times New Roman"/>
        </w:rPr>
        <w:t>——</w:t>
      </w:r>
      <w:r>
        <w:rPr>
          <w:rFonts w:hint="eastAsia" w:ascii="Times New Roman" w:hAnsi="Times New Roman" w:eastAsia="FangSong" w:cs="Times New Roman"/>
        </w:rPr>
        <w:t>即具有反位效应的引导配体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原本与其处于对位的离去基团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以及新进基团</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必须共同汇聚并占据在三角双锥中心对称的</w:t>
      </w:r>
      <w:r>
        <w:rPr>
          <w:rFonts w:hint="eastAsia" w:ascii="Times New Roman" w:hAnsi="Times New Roman" w:eastAsia="Times New Roman" w:cs="Times New Roman"/>
        </w:rPr>
        <w:t>“</w:t>
      </w:r>
      <w:r>
        <w:rPr>
          <w:rFonts w:hint="eastAsia" w:ascii="Times New Roman" w:hAnsi="Times New Roman" w:eastAsia="FangSong" w:cs="Times New Roman"/>
        </w:rPr>
        <w:t>赤道平面</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的三个角隅位置</w:t>
      </w:r>
      <w:r>
        <w:rPr>
          <w:rFonts w:hint="eastAsia" w:ascii="Times New Roman" w:hAnsi="Times New Roman" w:eastAsia="Times New Roman" w:cs="Times New Roman"/>
        </w:rPr>
        <w:t>（</w:t>
      </w:r>
      <w:r>
        <w:rPr>
          <w:rFonts w:hint="eastAsia" w:ascii="Times New Roman" w:hAnsi="Times New Roman" w:eastAsia="FangSong" w:cs="Times New Roman"/>
        </w:rPr>
        <w:t>三者在赤道面上互成约</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而原本另外两个不直接参与本次取代反应的非反应配体</w:t>
      </w:r>
      <w:r>
        <w:rPr>
          <w:rFonts w:hint="eastAsia" w:ascii="Times New Roman" w:hAnsi="Times New Roman" w:eastAsia="Times New Roman" w:cs="Times New Roman"/>
        </w:rPr>
        <w:t>（</w:t>
      </w:r>
      <w:r>
        <w:rPr>
          <w:rFonts w:hint="eastAsia" w:ascii="Times New Roman" w:hAnsi="Times New Roman" w:eastAsia="FangSong" w:cs="Times New Roman"/>
        </w:rPr>
        <w:t>即两个顺式</w:t>
      </w:r>
      <w:r>
        <w:rPr>
          <w:rFonts w:ascii="Times New Roman" w:hAnsi="Times New Roman" w:eastAsia="Times New Roman" w:cs="Times New Roman"/>
        </w:rPr>
        <w:t xml:space="preserve"> </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则被几何推挤占据在三角双锥上下两个垂直的</w:t>
      </w:r>
      <w:r>
        <w:rPr>
          <w:rFonts w:hint="eastAsia" w:ascii="Times New Roman" w:hAnsi="Times New Roman" w:eastAsia="Times New Roman" w:cs="Times New Roman"/>
        </w:rPr>
        <w:t>“</w:t>
      </w:r>
      <w:r>
        <w:rPr>
          <w:rFonts w:hint="eastAsia" w:ascii="Times New Roman" w:hAnsi="Times New Roman" w:eastAsia="FangSong" w:cs="Times New Roman"/>
        </w:rPr>
        <w:t>轴向位置</w:t>
      </w:r>
      <w:r>
        <w:rPr>
          <w:rFonts w:hint="eastAsia" w:ascii="Times New Roman" w:hAnsi="Times New Roman" w:eastAsia="Times New Roman" w:cs="Times New Roman"/>
        </w:rPr>
        <w:t>”（Axial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Positions）。</w:t>
      </w:r>
    </w:p>
    <w:p>
      <w:pPr>
        <w:numPr>
          <w:ilvl w:val="0"/>
          <w:numId w:val="1047"/>
        </w:numPr>
        <w:ind w:firstLine="420"/>
      </w:pPr>
      <w:r>
        <w:rPr>
          <w:rFonts w:hint="eastAsia" w:ascii="Times New Roman" w:hAnsi="Times New Roman" w:eastAsia="FangSong" w:cs="Times New Roman"/>
        </w:rPr>
        <w:t>动力学反位效应的活化能控制微观机理在于过渡态的共价稳定化</w:t>
      </w:r>
      <w:r>
        <w:rPr>
          <w:rFonts w:hint="eastAsia" w:ascii="Times New Roman" w:hAnsi="Times New Roman" w:eastAsia="Times New Roman" w:cs="Times New Roman"/>
        </w:rPr>
        <w:t>。</w:t>
      </w:r>
      <w:r>
        <w:rPr>
          <w:rFonts w:hint="eastAsia" w:ascii="Times New Roman" w:hAnsi="Times New Roman" w:eastAsia="FangSong" w:cs="Times New Roman"/>
        </w:rPr>
        <w:t>在五配位三角双锥构型中</w:t>
      </w:r>
      <w:r>
        <w:rPr>
          <w:rFonts w:hint="eastAsia" w:ascii="Times New Roman" w:hAnsi="Times New Roman" w:eastAsia="Times New Roman" w:cs="Times New Roman"/>
        </w:rPr>
        <w:t>，</w:t>
      </w:r>
      <w:r>
        <w:rPr>
          <w:rFonts w:hint="eastAsia" w:ascii="Times New Roman" w:hAnsi="Times New Roman" w:eastAsia="FangSong" w:cs="Times New Roman"/>
        </w:rPr>
        <w:t>中心金属在赤道平面内必须同时与三个配体紧密成键</w:t>
      </w:r>
      <w:r>
        <w:rPr>
          <w:rFonts w:hint="eastAsia" w:ascii="Times New Roman" w:hAnsi="Times New Roman" w:eastAsia="Times New Roman" w:cs="Times New Roman"/>
        </w:rPr>
        <w:t>，</w:t>
      </w:r>
      <w:r>
        <w:rPr>
          <w:rFonts w:hint="eastAsia" w:ascii="Times New Roman" w:hAnsi="Times New Roman" w:eastAsia="FangSong" w:cs="Times New Roman"/>
        </w:rPr>
        <w:t>其赤道平面的电子云密度和负电荷积累程度远超四配位基态</w:t>
      </w:r>
      <w:r>
        <w:rPr>
          <w:rFonts w:hint="eastAsia" w:ascii="Times New Roman" w:hAnsi="Times New Roman" w:eastAsia="Times New Roman" w:cs="Times New Roman"/>
        </w:rPr>
        <w:t>。</w:t>
      </w:r>
      <w:r>
        <w:rPr>
          <w:rFonts w:hint="eastAsia" w:ascii="Times New Roman" w:hAnsi="Times New Roman" w:eastAsia="FangSong" w:cs="Times New Roman"/>
        </w:rPr>
        <w:t>若处于赤道面上的引导配体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金属的成键</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与三个配体发生强烈交角排斥</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凭借其极低能量的空反键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能够像</w:t>
      </w:r>
      <w:r>
        <w:rPr>
          <w:rFonts w:hint="eastAsia" w:ascii="Times New Roman" w:hAnsi="Times New Roman" w:eastAsia="Times New Roman" w:cs="Times New Roman"/>
        </w:rPr>
        <w:t>“</w:t>
      </w:r>
      <w:r>
        <w:rPr>
          <w:rFonts w:hint="eastAsia" w:ascii="Times New Roman" w:hAnsi="Times New Roman" w:eastAsia="FangSong" w:cs="Times New Roman"/>
        </w:rPr>
        <w:t>电子泄洪闸</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通过极强的一对正交反馈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将赤道平面内过度富集的过剩负电荷迅速地卸载离域到配体自身的外层空间</w:t>
      </w:r>
      <w:r>
        <w:rPr>
          <w:rFonts w:hint="eastAsia" w:ascii="Times New Roman" w:hAnsi="Times New Roman" w:eastAsia="Times New Roman" w:cs="Times New Roman"/>
        </w:rPr>
        <w:t>。</w:t>
      </w:r>
      <w:r>
        <w:rPr>
          <w:rFonts w:hint="eastAsia" w:ascii="Times New Roman" w:hAnsi="Times New Roman" w:eastAsia="FangSong" w:cs="Times New Roman"/>
        </w:rPr>
        <w:t>这种电子离域作用极大幅度地降低了高能三角双锥活化过渡态的总体基态势能</w:t>
      </w:r>
      <w:r>
        <w:rPr>
          <w:rFonts w:hint="eastAsia" w:ascii="Times New Roman" w:hAnsi="Times New Roman" w:eastAsia="Times New Roman" w:cs="Times New Roman"/>
        </w:rPr>
        <w:t>，</w:t>
      </w:r>
      <w:r>
        <w:rPr>
          <w:rFonts w:hint="eastAsia" w:ascii="Times New Roman" w:hAnsi="Times New Roman" w:eastAsia="FangSong" w:cs="Times New Roman"/>
        </w:rPr>
        <w:t>使取代反应的活化自由能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发生显著的深幅下跌</w:t>
      </w:r>
      <w:r>
        <w:rPr>
          <w:rFonts w:hint="eastAsia" w:ascii="Times New Roman" w:hAnsi="Times New Roman" w:eastAsia="Times New Roman" w:cs="Times New Roman"/>
        </w:rPr>
        <w:t>。</w:t>
      </w:r>
      <w:r>
        <w:rPr>
          <w:rFonts w:hint="eastAsia" w:ascii="Times New Roman" w:hAnsi="Times New Roman" w:eastAsia="FangSong" w:cs="Times New Roman"/>
        </w:rPr>
        <w:t>根据阿伦尼乌斯速率方程</w:t>
      </w:r>
      <w:r>
        <w:rPr>
          <w:rFonts w:ascii="Times New Roman" w:hAnsi="Times New Roman" w:eastAsia="Times New Roman" w:cs="Times New Roman"/>
        </w:rPr>
        <w:t xml:space="preserve"> </w:t>
      </w:r>
      <m:oMath>
        <m:oMathPr>
          <m:ctrlPr>
            <w:rPr>
              <w:sz w:val="28"/>
              <w:szCs w:val="28"/>
            </w:rPr>
          </m:ctrlPr>
        </m:oMathPr>
        <m:r>
          <m:t>k</m:t>
        </m:r>
        <m:r>
          <m:rPr>
            <m:sty m:val="p"/>
          </m:rPr>
          <m:t>=</m:t>
        </m:r>
        <m:r>
          <m:t>A</m:t>
        </m:r>
        <m:sSup>
          <m:e>
            <m:r>
              <m:t>e</m:t>
            </m:r>
          </m:e>
          <m:sup>
            <m:r>
              <m:rPr>
                <m:sty m:val="p"/>
              </m:rPr>
              <m:t>−</m:t>
            </m:r>
            <m:r>
              <m:rPr>
                <m:sty m:val="p"/>
              </m:rPr>
              <m:t>Δ</m:t>
            </m:r>
            <m:sSup>
              <m:e>
                <m:r>
                  <m:t>G</m:t>
                </m:r>
              </m:e>
              <m:sup>
                <m:r>
                  <m:rPr>
                    <m:sty m:val="p"/>
                  </m:rPr>
                  <m:t>‡</m:t>
                </m:r>
              </m:sup>
            </m:sSup>
            <m:r>
              <m:rPr>
                <m:sty m:val="p"/>
              </m:rPr>
              <m:t>/</m:t>
            </m:r>
            <m:r>
              <m:t>R</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活化能垒的显著降低使取代反应速率呈现数万甚至数百万倍的爆发式飙升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numPr>
          <w:ilvl w:val="0"/>
          <w:numId w:val="1048"/>
        </w:numPr>
        <w:ind w:firstLine="420"/>
      </w:pPr>
      <w:r>
        <w:rPr>
          <w:rFonts w:hint="eastAsia" w:ascii="Times New Roman" w:hAnsi="Times New Roman" w:eastAsia="FangSong" w:cs="Times New Roman"/>
        </w:rPr>
        <w:t xml:space="preserve">常见配体的动力学反位效应综合强弱顺序由配体的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供电性与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受电性共同决定</w:t>
      </w:r>
      <w:r>
        <w:rPr>
          <w:rFonts w:hint="eastAsia" w:ascii="Times New Roman" w:hAnsi="Times New Roman" w:eastAsia="Times New Roman" w:cs="Times New Roman"/>
        </w:rPr>
        <w:t>，</w:t>
      </w:r>
      <w:r>
        <w:rPr>
          <w:rFonts w:hint="eastAsia" w:ascii="Times New Roman" w:hAnsi="Times New Roman" w:eastAsia="FangSong" w:cs="Times New Roman"/>
        </w:rPr>
        <w:t>其权威序列为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其中卤素离子的反位效应明显强于中性含氮配体</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48"/>
        </w:numPr>
        <w:ind w:firstLine="420"/>
      </w:pPr>
      <w:r>
        <w:rPr>
          <w:rFonts w:hint="eastAsia" w:ascii="Times New Roman" w:hAnsi="Times New Roman" w:eastAsia="FangSong" w:cs="Times New Roman"/>
        </w:rPr>
        <w:t>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以四氯合铂酸钾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加入第一当量的氨水</w:t>
      </w:r>
      <w:r>
        <w:rPr>
          <w:rFonts w:hint="eastAsia" w:ascii="Times New Roman" w:hAnsi="Times New Roman" w:eastAsia="Times New Roman" w:cs="Times New Roman"/>
        </w:rPr>
        <w:t>，</w:t>
      </w:r>
      <w:r>
        <w:rPr>
          <w:rFonts w:hint="eastAsia" w:ascii="Times New Roman" w:hAnsi="Times New Roman" w:eastAsia="FangSong" w:cs="Times New Roman"/>
        </w:rPr>
        <w:t>四个配位氯离子在空间几何上完全等价</w:t>
      </w:r>
      <w:r>
        <w:rPr>
          <w:rFonts w:hint="eastAsia" w:ascii="Times New Roman" w:hAnsi="Times New Roman" w:eastAsia="Times New Roman" w:cs="Times New Roman"/>
        </w:rPr>
        <w:t>，</w:t>
      </w:r>
      <w:r>
        <w:rPr>
          <w:rFonts w:hint="eastAsia" w:ascii="Times New Roman" w:hAnsi="Times New Roman" w:eastAsia="FangSong" w:cs="Times New Roman"/>
        </w:rPr>
        <w:t>氨分子随机取代其中任意一个氯离子</w:t>
      </w:r>
      <w:r>
        <w:rPr>
          <w:rFonts w:hint="eastAsia" w:ascii="Times New Roman" w:hAnsi="Times New Roman" w:eastAsia="Times New Roman" w:cs="Times New Roman"/>
        </w:rPr>
        <w:t>，</w:t>
      </w:r>
      <w:r>
        <w:rPr>
          <w:rFonts w:hint="eastAsia" w:ascii="Times New Roman" w:hAnsi="Times New Roman" w:eastAsia="FangSong" w:cs="Times New Roman"/>
        </w:rPr>
        <w:t>生成单氨三氯配合物阴离子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加入第二当量的氨水</w:t>
      </w:r>
      <w:r>
        <w:rPr>
          <w:rFonts w:hint="eastAsia" w:ascii="Times New Roman" w:hAnsi="Times New Roman" w:eastAsia="Times New Roman" w:cs="Times New Roman"/>
        </w:rPr>
        <w:t>。</w:t>
      </w:r>
      <w:r>
        <w:rPr>
          <w:rFonts w:hint="eastAsia" w:ascii="Times New Roman" w:hAnsi="Times New Roman" w:eastAsia="FangSong" w:cs="Times New Roman"/>
        </w:rPr>
        <w:t>此时分子中存在两个彼此处于对位的氯离子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以及一个与氨分子处于对位的氯离子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相互处于对位的两个氯离子对彼此的活化作用强烈</w:t>
      </w:r>
      <w:r>
        <w:rPr>
          <w:rFonts w:hint="eastAsia" w:ascii="Times New Roman" w:hAnsi="Times New Roman" w:eastAsia="Times New Roman" w:cs="Times New Roman"/>
        </w:rPr>
        <w:t>；</w:t>
      </w:r>
      <w:r>
        <w:rPr>
          <w:rFonts w:hint="eastAsia" w:ascii="Times New Roman" w:hAnsi="Times New Roman" w:eastAsia="FangSong" w:cs="Times New Roman"/>
        </w:rPr>
        <w:t>而与氨处于反位的那个氯离子所经受的反位活化作用极弱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第二当量氨分子必然优先进攻并取代两个对位氯离子中的某一个</w:t>
      </w:r>
      <w:r>
        <w:rPr>
          <w:rFonts w:hint="eastAsia" w:ascii="Times New Roman" w:hAnsi="Times New Roman" w:eastAsia="Times New Roman" w:cs="Times New Roman"/>
        </w:rPr>
        <w:t>，</w:t>
      </w:r>
      <w:r>
        <w:rPr>
          <w:rFonts w:hint="eastAsia" w:ascii="Times New Roman" w:hAnsi="Times New Roman" w:eastAsia="FangSong" w:cs="Times New Roman"/>
        </w:rPr>
        <w:t>反应专一性地生成顺式排列的产物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从而以高产率获得顺铂</w:t>
      </w:r>
      <w:r>
        <w:rPr>
          <w:rFonts w:hint="eastAsia" w:ascii="Times New Roman" w:hAnsi="Times New Roman" w:eastAsia="Times New Roman" w:cs="Times New Roman"/>
        </w:rPr>
        <w:t>。</w:t>
      </w:r>
    </w:p>
    <w:p>
      <w:pPr>
        <w:numPr>
          <w:ilvl w:val="0"/>
          <w:numId w:val="1048"/>
        </w:numPr>
        <w:ind w:firstLine="420"/>
      </w:pPr>
      <w:r>
        <w:rPr>
          <w:rFonts w:hint="eastAsia" w:ascii="Times New Roman" w:hAnsi="Times New Roman" w:eastAsia="FangSong" w:cs="Times New Roman"/>
        </w:rPr>
        <w:t>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以四氨合铂配合物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加入第一当量的盐酸</w:t>
      </w:r>
      <w:r>
        <w:rPr>
          <w:rFonts w:hint="eastAsia" w:ascii="Times New Roman" w:hAnsi="Times New Roman" w:eastAsia="Times New Roman" w:cs="Times New Roman"/>
        </w:rPr>
        <w:t>，</w:t>
      </w:r>
      <w:r>
        <w:rPr>
          <w:rFonts w:hint="eastAsia" w:ascii="Times New Roman" w:hAnsi="Times New Roman" w:eastAsia="FangSong" w:cs="Times New Roman"/>
        </w:rPr>
        <w:t>四个氨配体完全等价</w:t>
      </w:r>
      <w:r>
        <w:rPr>
          <w:rFonts w:hint="eastAsia" w:ascii="Times New Roman" w:hAnsi="Times New Roman" w:eastAsia="Times New Roman" w:cs="Times New Roman"/>
        </w:rPr>
        <w:t>，</w:t>
      </w:r>
      <w:r>
        <w:rPr>
          <w:rFonts w:hint="eastAsia" w:ascii="Times New Roman" w:hAnsi="Times New Roman" w:eastAsia="FangSong" w:cs="Times New Roman"/>
        </w:rPr>
        <w:t>氯离子随机取代任意一个氨分子</w:t>
      </w:r>
      <w:r>
        <w:rPr>
          <w:rFonts w:hint="eastAsia" w:ascii="Times New Roman" w:hAnsi="Times New Roman" w:eastAsia="Times New Roman" w:cs="Times New Roman"/>
        </w:rPr>
        <w:t>，</w:t>
      </w:r>
      <w:r>
        <w:rPr>
          <w:rFonts w:hint="eastAsia" w:ascii="Times New Roman" w:hAnsi="Times New Roman" w:eastAsia="FangSong" w:cs="Times New Roman"/>
        </w:rPr>
        <w:t>生成单一的单氯三氨合铂阳离子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加入第二当量的盐酸</w:t>
      </w:r>
      <w:r>
        <w:rPr>
          <w:rFonts w:hint="eastAsia" w:ascii="Times New Roman" w:hAnsi="Times New Roman" w:eastAsia="Times New Roman" w:cs="Times New Roman"/>
        </w:rPr>
        <w:t>。</w:t>
      </w:r>
      <w:r>
        <w:rPr>
          <w:rFonts w:hint="eastAsia" w:ascii="Times New Roman" w:hAnsi="Times New Roman" w:eastAsia="FangSong" w:cs="Times New Roman"/>
        </w:rPr>
        <w:t>此时分子中新引入的氯离子其反位效应远强于配合物中的所有氨分子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处于这颗氯离子正对面</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的那颗氨分子受到极强烈的反位活化</w:t>
      </w:r>
      <w:r>
        <w:rPr>
          <w:rFonts w:hint="eastAsia" w:ascii="Times New Roman" w:hAnsi="Times New Roman" w:eastAsia="Times New Roman" w:cs="Times New Roman"/>
        </w:rPr>
        <w:t>，</w:t>
      </w:r>
      <w:r>
        <w:rPr>
          <w:rFonts w:hint="eastAsia" w:ascii="Times New Roman" w:hAnsi="Times New Roman" w:eastAsia="FangSong" w:cs="Times New Roman"/>
        </w:rPr>
        <w:t>其离去速率比两个处于顺式位点的氨分子快数千倍</w:t>
      </w:r>
      <w:r>
        <w:rPr>
          <w:rFonts w:hint="eastAsia" w:ascii="Times New Roman" w:hAnsi="Times New Roman" w:eastAsia="Times New Roman" w:cs="Times New Roman"/>
        </w:rPr>
        <w:t>。</w:t>
      </w:r>
      <w:r>
        <w:rPr>
          <w:rFonts w:hint="eastAsia" w:ascii="Times New Roman" w:hAnsi="Times New Roman" w:eastAsia="FangSong" w:cs="Times New Roman"/>
        </w:rPr>
        <w:t>第二当量的氯离子必然精准进攻该反位位点</w:t>
      </w:r>
      <w:r>
        <w:rPr>
          <w:rFonts w:hint="eastAsia" w:ascii="Times New Roman" w:hAnsi="Times New Roman" w:eastAsia="Times New Roman" w:cs="Times New Roman"/>
        </w:rPr>
        <w:t>，</w:t>
      </w:r>
      <w:r>
        <w:rPr>
          <w:rFonts w:hint="eastAsia" w:ascii="Times New Roman" w:hAnsi="Times New Roman" w:eastAsia="FangSong" w:cs="Times New Roman"/>
        </w:rPr>
        <w:t>导致反位氨分子被置换离去</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反应以近乎</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的绝对立体选择性专一生成反式异构体反铂</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原料的差异决定了立体异构的选择性</w:t>
      </w:r>
      <w:r>
        <w:rPr>
          <w:rFonts w:hint="eastAsia" w:ascii="Times New Roman" w:hAnsi="Times New Roman" w:eastAsia="Times New Roman" w:cs="Times New Roman"/>
        </w:rPr>
        <w:t>：</w:t>
      </w:r>
      <w:r>
        <w:rPr>
          <w:rFonts w:hint="eastAsia" w:ascii="Times New Roman" w:hAnsi="Times New Roman" w:eastAsia="FangSong" w:cs="Times New Roman"/>
        </w:rPr>
        <w:t>选择带有强反位引导基团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强基团相互活化对方被取代</w:t>
      </w:r>
      <w:r>
        <w:rPr>
          <w:rFonts w:hint="eastAsia" w:ascii="Times New Roman" w:hAnsi="Times New Roman" w:eastAsia="Times New Roman" w:cs="Times New Roman"/>
        </w:rPr>
        <w:t>，</w:t>
      </w:r>
      <w:r>
        <w:rPr>
          <w:rFonts w:hint="eastAsia" w:ascii="Times New Roman" w:hAnsi="Times New Roman" w:eastAsia="FangSong" w:cs="Times New Roman"/>
        </w:rPr>
        <w:t>诱导后续配体进入顺式位点</w:t>
      </w:r>
      <w:r>
        <w:rPr>
          <w:rFonts w:hint="eastAsia" w:ascii="Times New Roman" w:hAnsi="Times New Roman" w:eastAsia="Times New Roman" w:cs="Times New Roman"/>
        </w:rPr>
        <w:t>；</w:t>
      </w:r>
      <w:r>
        <w:rPr>
          <w:rFonts w:hint="eastAsia" w:ascii="Times New Roman" w:hAnsi="Times New Roman" w:eastAsia="FangSong" w:cs="Times New Roman"/>
        </w:rPr>
        <w:t>选择弱反位配体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引入的首个强配体</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一枝独秀活化正对面的弱配体</w:t>
      </w:r>
      <w:r>
        <w:rPr>
          <w:rFonts w:hint="eastAsia" w:ascii="Times New Roman" w:hAnsi="Times New Roman" w:eastAsia="Times New Roman" w:cs="Times New Roman"/>
        </w:rPr>
        <w:t>，</w:t>
      </w:r>
      <w:r>
        <w:rPr>
          <w:rFonts w:hint="eastAsia" w:ascii="Times New Roman" w:hAnsi="Times New Roman" w:eastAsia="FangSong" w:cs="Times New Roman"/>
        </w:rPr>
        <w:t>从而绝对迫使第二个配体进入反式位点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numPr>
          <w:ilvl w:val="0"/>
          <w:numId w:val="1049"/>
        </w:numPr>
        <w:ind w:firstLine="420"/>
      </w:pPr>
      <w:r>
        <w:rPr>
          <w:rFonts w:hint="eastAsia" w:ascii="Times New Roman" w:hAnsi="Times New Roman" w:eastAsia="FangSong" w:cs="Times New Roman"/>
        </w:rPr>
        <w:t xml:space="preserve">唯自旋磁矩公式为</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其中自由电子</w:t>
      </w:r>
      <w:r>
        <w:rPr>
          <w:rFonts w:ascii="Times New Roman" w:hAnsi="Times New Roman" w:eastAsia="Times New Roman" w:cs="Times New Roman"/>
        </w:rPr>
        <w:t xml:space="preserve"> </w:t>
      </w:r>
      <m:oMath>
        <m:oMathPr>
          <m:ctrlPr>
            <w:rPr>
              <w:sz w:val="28"/>
              <w:szCs w:val="28"/>
            </w:rPr>
          </m:ctrlPr>
        </m:oMathPr>
        <m:r>
          <m:t>g</m:t>
        </m:r>
        <m:r>
          <m:rPr>
            <m:sty m:val="p"/>
          </m:rPr>
          <m:t>≈</m:t>
        </m:r>
        <m:r>
          <m:t>2.00</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r>
        <w:rPr>
          <w:rFonts w:hint="eastAsia" w:ascii="Times New Roman" w:hAnsi="Times New Roman" w:eastAsia="FangSong" w:cs="Times New Roman"/>
        </w:rPr>
        <w:t>该公式成立的微观物理假设前提是</w:t>
      </w:r>
      <w:r>
        <w:rPr>
          <w:rFonts w:hint="eastAsia" w:ascii="Times New Roman" w:hAnsi="Times New Roman" w:eastAsia="Times New Roman" w:cs="Times New Roman"/>
        </w:rPr>
        <w:t>：</w:t>
      </w:r>
      <w:r>
        <w:rPr>
          <w:rFonts w:hint="eastAsia" w:ascii="Times New Roman" w:hAnsi="Times New Roman" w:eastAsia="FangSong" w:cs="Times New Roman"/>
        </w:rPr>
        <w:t>分子内部电子绕原子核运动所产生的轨道角动量在配位场中由于不对称空间势场的微扰作用而被完全</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即有效总轨道角动量</w:t>
      </w:r>
      <w:r>
        <w:rPr>
          <w:rFonts w:ascii="Times New Roman" w:hAnsi="Times New Roman" w:eastAsia="Times New Roman" w:cs="Times New Roman"/>
        </w:rPr>
        <w:t xml:space="preserve"> </w:t>
      </w:r>
      <m:oMath>
        <m:r>
          <m:rPr>
            <m:sty m:val="p"/>
          </m:rPr>
          <m:t>⟨</m:t>
        </m:r>
        <m:acc>
          <m:accPr>
            <m:chr m:val="̂"/>
          </m:accPr>
          <m:e>
            <m:r>
              <m:rPr>
                <m:sty m:val="bi"/>
              </m:rPr>
              <m:t>L</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宏观顺磁性纯粹且唯一地来源于未成对电子自身的本征微观自旋角动量</w:t>
      </w:r>
      <w:r>
        <w:rPr>
          <w:rFonts w:hint="eastAsia" w:ascii="Times New Roman" w:hAnsi="Times New Roman" w:eastAsia="Times New Roman" w:cs="Times New Roman"/>
        </w:rPr>
        <w:t>。</w:t>
      </w:r>
    </w:p>
    <w:p>
      <w:pPr>
        <w:numPr>
          <w:ilvl w:val="0"/>
          <w:numId w:val="1049"/>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轨道角动量贡献能够在一阶微扰下幸存保留的充要条件是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在三维空间中的波函数形状完全迥异</w:t>
      </w:r>
      <w:r>
        <w:rPr>
          <w:rFonts w:hint="eastAsia" w:ascii="Times New Roman" w:hAnsi="Times New Roman" w:eastAsia="Times New Roman" w:cs="Times New Roman"/>
        </w:rPr>
        <w:t>（</w:t>
      </w:r>
      <w:r>
        <w:rPr>
          <w:rFonts w:hint="eastAsia" w:ascii="Times New Roman" w:hAnsi="Times New Roman" w:eastAsia="FangSong" w:cs="Times New Roman"/>
        </w:rPr>
        <w:t>一个为带有甜甜圈环面的哑铃形</w:t>
      </w:r>
      <w:r>
        <w:rPr>
          <w:rFonts w:hint="eastAsia" w:ascii="Times New Roman" w:hAnsi="Times New Roman" w:eastAsia="Times New Roman" w:cs="Times New Roman"/>
        </w:rPr>
        <w:t>，</w:t>
      </w:r>
      <w:r>
        <w:rPr>
          <w:rFonts w:hint="eastAsia" w:ascii="Times New Roman" w:hAnsi="Times New Roman" w:eastAsia="FangSong" w:cs="Times New Roman"/>
        </w:rPr>
        <w:t>另一个为四叶草形</w:t>
      </w:r>
      <w:r>
        <w:rPr>
          <w:rFonts w:hint="eastAsia" w:ascii="Times New Roman" w:hAnsi="Times New Roman" w:eastAsia="Times New Roman" w:cs="Times New Roman"/>
        </w:rPr>
        <w:t>），</w:t>
      </w:r>
      <w:r>
        <w:rPr>
          <w:rFonts w:hint="eastAsia" w:ascii="Times New Roman" w:hAnsi="Times New Roman" w:eastAsia="FangSong" w:cs="Times New Roman"/>
        </w:rPr>
        <w:t>不存在任何空间刚体旋转能够将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连续变换重叠为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因此电子在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轨道中的微观循环旋转被晶体场彻底打断</w:t>
      </w:r>
      <w:r>
        <w:rPr>
          <w:rFonts w:hint="eastAsia" w:ascii="Times New Roman" w:hAnsi="Times New Roman" w:eastAsia="Times New Roman" w:cs="Times New Roman"/>
        </w:rPr>
        <w:t>，</w:t>
      </w:r>
      <w:r>
        <w:rPr>
          <w:rFonts w:hint="eastAsia" w:ascii="Times New Roman" w:hAnsi="Times New Roman" w:eastAsia="FangSong" w:cs="Times New Roman"/>
        </w:rPr>
        <w:t>其轨道角动量在正八面体场中被严格淬灭</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彼此之间可以通过绕坐标轴旋转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而无障碍地连续转化</w:t>
      </w:r>
      <w:r>
        <w:rPr>
          <w:rFonts w:hint="eastAsia" w:ascii="Times New Roman" w:hAnsi="Times New Roman" w:eastAsia="Times New Roman" w:cs="Times New Roman"/>
        </w:rPr>
        <w:t>（</w:t>
      </w:r>
      <w:r>
        <w:rPr>
          <w:rFonts w:hint="eastAsia" w:ascii="Times New Roman" w:hAnsi="Times New Roman" w:eastAsia="FangSong" w:cs="Times New Roman"/>
        </w:rPr>
        <w:t>即类似于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轨道的空间回旋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轨道内存在不对称的不完全占据并使得分子微观电子态整体呈现三重三维空间简并度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未淬灭的一阶轨道角动量才能真实存在</w:t>
      </w:r>
      <w:r>
        <w:rPr>
          <w:rFonts w:hint="eastAsia" w:ascii="Times New Roman" w:hAnsi="Times New Roman" w:eastAsia="Times New Roman" w:cs="Times New Roman"/>
        </w:rPr>
        <w:t>。</w:t>
      </w:r>
      <w:r>
        <w:rPr>
          <w:rFonts w:hint="eastAsia" w:ascii="Times New Roman" w:hAnsi="Times New Roman" w:eastAsia="FangSong" w:cs="Times New Roman"/>
        </w:rPr>
        <w:t>若基态为非简并的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一阶轨道角动量全部被严格淬灭</w:t>
      </w:r>
      <w:r>
        <w:rPr>
          <w:rFonts w:hint="eastAsia" w:ascii="Times New Roman" w:hAnsi="Times New Roman" w:eastAsia="Times New Roman" w:cs="Times New Roman"/>
        </w:rPr>
        <w:t>。</w:t>
      </w:r>
    </w:p>
    <w:p>
      <w:pPr>
        <w:numPr>
          <w:ilvl w:val="0"/>
          <w:numId w:val="1049"/>
        </w:numPr>
        <w:ind w:firstLine="420"/>
      </w:pPr>
      <w:r>
        <w:rPr>
          <w:rFonts w:hint="eastAsia" w:ascii="Times New Roman" w:hAnsi="Times New Roman" w:eastAsia="FangSong" w:cs="Times New Roman"/>
        </w:rPr>
        <w:t xml:space="preserve">水合二价铁离子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能级中容纳了</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其占据构型呈现</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y</m:t>
            </m:r>
            <m:r>
              <m:t>z</m:t>
            </m:r>
          </m:sub>
        </m:sSub>
        <m:sSup>
          <m:e>
            <m:r>
              <m:rPr>
                <m:sty m:val="p"/>
              </m:rPr>
              <m:t>)</m:t>
            </m:r>
          </m:e>
          <m:sup>
            <m:r>
              <m:t>1</m:t>
            </m:r>
          </m:sup>
        </m:sSup>
        <m:r>
          <m:rPr>
            <m:sty m:val="p"/>
          </m:rPr>
          <m:t>(</m:t>
        </m:r>
        <m:sSub>
          <m:e>
            <m:r>
              <m:t>d</m:t>
            </m:r>
          </m:e>
          <m:sub>
            <m:r>
              <m:t>x</m:t>
            </m:r>
            <m:r>
              <m:t>z</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的不对称分布</w:t>
      </w:r>
      <w:r>
        <w:rPr>
          <w:rFonts w:hint="eastAsia" w:ascii="Times New Roman" w:hAnsi="Times New Roman" w:eastAsia="Times New Roman" w:cs="Times New Roman"/>
        </w:rPr>
        <w:t>，</w:t>
      </w:r>
      <w:r>
        <w:rPr>
          <w:rFonts w:hint="eastAsia" w:ascii="Times New Roman" w:hAnsi="Times New Roman" w:eastAsia="FangSong" w:cs="Times New Roman"/>
        </w:rPr>
        <w:t>其基态多电子光谱项为三重简并的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由于基态具有</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轨道间发生未受阻碍的角向循环运动</w:t>
      </w:r>
      <w:r>
        <w:rPr>
          <w:rFonts w:hint="eastAsia" w:ascii="Times New Roman" w:hAnsi="Times New Roman" w:eastAsia="Times New Roman" w:cs="Times New Roman"/>
        </w:rPr>
        <w:t>，</w:t>
      </w:r>
      <w:r>
        <w:rPr>
          <w:rFonts w:hint="eastAsia" w:ascii="Times New Roman" w:hAnsi="Times New Roman" w:eastAsia="FangSong" w:cs="Times New Roman"/>
        </w:rPr>
        <w:t>保留了强烈的未淬灭轨道角动量贡献</w:t>
      </w:r>
      <w:r>
        <w:rPr>
          <w:rFonts w:hint="eastAsia" w:ascii="Times New Roman" w:hAnsi="Times New Roman" w:eastAsia="Times New Roman" w:cs="Times New Roman"/>
        </w:rPr>
        <w:t>，</w:t>
      </w:r>
      <w:r>
        <w:rPr>
          <w:rFonts w:hint="eastAsia" w:ascii="Times New Roman" w:hAnsi="Times New Roman" w:eastAsia="FangSong" w:cs="Times New Roman"/>
        </w:rPr>
        <w:t>该额外磁矩与自旋磁矩发生正向耦合</w:t>
      </w:r>
      <w:r>
        <w:rPr>
          <w:rFonts w:hint="eastAsia" w:ascii="Times New Roman" w:hAnsi="Times New Roman" w:eastAsia="Times New Roman" w:cs="Times New Roman"/>
        </w:rPr>
        <w:t>，</w:t>
      </w:r>
      <w:r>
        <w:rPr>
          <w:rFonts w:hint="eastAsia" w:ascii="Times New Roman" w:hAnsi="Times New Roman" w:eastAsia="FangSong" w:cs="Times New Roman"/>
        </w:rPr>
        <w:t>使得其实测有效磁矩高达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显著突破了仅含</w:t>
      </w:r>
      <w:r>
        <w:rPr>
          <w:rFonts w:ascii="Times New Roman" w:hAnsi="Times New Roman" w:eastAsia="Times New Roman" w:cs="Times New Roman"/>
        </w:rPr>
        <w:t xml:space="preserve"> 4 </w:t>
      </w:r>
      <w:r>
        <w:rPr>
          <w:rFonts w:hint="eastAsia" w:ascii="Times New Roman" w:hAnsi="Times New Roman" w:eastAsia="FangSong" w:cs="Times New Roman"/>
        </w:rPr>
        <w:t>个单电子的唯自旋极限值</w:t>
      </w:r>
      <w:r>
        <w:rPr>
          <w:rFonts w:hint="eastAsia" w:ascii="Times New Roman" w:hAnsi="Times New Roman" w:eastAsia="Times New Roman" w:cs="Times New Roman"/>
        </w:rPr>
        <w:t>（</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水合三价铁离子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其电子排布为半满闭壳层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五个未成对电子均匀占据全部五个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其空间电子云呈现绝对的三维球对称</w:t>
      </w:r>
      <w:r>
        <w:rPr>
          <w:rFonts w:hint="eastAsia" w:ascii="Times New Roman" w:hAnsi="Times New Roman" w:eastAsia="Times New Roman" w:cs="Times New Roman"/>
        </w:rPr>
        <w:t>，</w:t>
      </w:r>
      <w:r>
        <w:rPr>
          <w:rFonts w:hint="eastAsia" w:ascii="Times New Roman" w:hAnsi="Times New Roman" w:eastAsia="FangSong" w:cs="Times New Roman"/>
        </w:rPr>
        <w:t>其基态光谱项为非简并的一维</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由于基态为非简并的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其一阶轨道角动量被量子力学彻底淬灭</w:t>
      </w:r>
      <w:r>
        <w:rPr>
          <w:rFonts w:hint="eastAsia" w:ascii="Times New Roman" w:hAnsi="Times New Roman" w:eastAsia="Times New Roman" w:cs="Times New Roman"/>
        </w:rPr>
        <w:t>，</w:t>
      </w:r>
      <w:r>
        <w:rPr>
          <w:rFonts w:hint="eastAsia" w:ascii="Times New Roman" w:hAnsi="Times New Roman" w:eastAsia="FangSong" w:cs="Times New Roman"/>
        </w:rPr>
        <w:t>其实测磁矩严格由</w:t>
      </w:r>
      <w:r>
        <w:rPr>
          <w:rFonts w:ascii="Times New Roman" w:hAnsi="Times New Roman" w:eastAsia="Times New Roman" w:cs="Times New Roman"/>
        </w:rPr>
        <w:t xml:space="preserve"> 5 </w:t>
      </w:r>
      <w:r>
        <w:rPr>
          <w:rFonts w:hint="eastAsia" w:ascii="Times New Roman" w:hAnsi="Times New Roman" w:eastAsia="FangSong" w:cs="Times New Roman"/>
        </w:rPr>
        <w:t>个未配对自旋主导</w:t>
      </w:r>
      <w:r>
        <w:rPr>
          <w:rFonts w:hint="eastAsia" w:ascii="Times New Roman" w:hAnsi="Times New Roman" w:eastAsia="Times New Roman" w:cs="Times New Roman"/>
        </w:rPr>
        <w:t>，</w:t>
      </w:r>
      <w:r>
        <w:rPr>
          <w:rFonts w:hint="eastAsia" w:ascii="Times New Roman" w:hAnsi="Times New Roman" w:eastAsia="FangSong" w:cs="Times New Roman"/>
        </w:rPr>
        <w:t>精准等于唯自旋理论值</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5</m:t>
            </m:r>
            <m:r>
              <m:rPr>
                <m:sty m:val="p"/>
              </m:rPr>
              <m:t>(</m:t>
            </m:r>
            <m:r>
              <m:t>5</m:t>
            </m:r>
            <m:r>
              <m:rPr>
                <m:sty m:val="p"/>
              </m:rPr>
              <m:t>+</m:t>
            </m:r>
            <m:r>
              <m:t>2</m:t>
            </m:r>
            <m:r>
              <m:rPr>
                <m:sty m:val="p"/>
              </m:rPr>
              <m:t>)</m:t>
            </m:r>
          </m:e>
        </m:rad>
        <m:r>
          <m:t> </m:t>
        </m:r>
        <m:sSub>
          <m:e>
            <m:r>
              <m:t>μ</m:t>
            </m:r>
          </m:e>
          <m:sub>
            <m:r>
              <m:t>B</m:t>
            </m:r>
          </m:sub>
        </m:sSub>
        <m:r>
          <m:rPr>
            <m:sty m:val="p"/>
          </m:rPr>
          <m:t>=</m:t>
        </m:r>
        <m:rad>
          <m:radPr>
            <m:degHide m:val="on"/>
          </m:radPr>
          <m:deg/>
          <m:e>
            <m:r>
              <m:t>35</m:t>
            </m:r>
          </m:e>
        </m:rad>
        <m:r>
          <m:t> </m:t>
        </m:r>
        <m:sSub>
          <m:e>
            <m:r>
              <m:t>μ</m:t>
            </m:r>
          </m:e>
          <m:sub>
            <m:r>
              <m:t>B</m:t>
            </m:r>
          </m:sub>
        </m:sSub>
        <m:r>
          <m:rPr>
            <m:sty m:val="p"/>
          </m:rPr>
          <m:t>≈</m:t>
        </m:r>
        <m:r>
          <m:t>5.92</m:t>
        </m:r>
        <m:r>
          <m:t> </m:t>
        </m:r>
        <m:sSub>
          <m:e>
            <m:r>
              <m:t>μ</m:t>
            </m:r>
          </m:e>
          <m:sub>
            <m:r>
              <m:t>B</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numPr>
          <w:ilvl w:val="0"/>
          <w:numId w:val="1050"/>
        </w:numPr>
        <w:ind w:firstLine="420"/>
      </w:pPr>
      <w:r>
        <w:rPr>
          <w:rFonts w:hint="eastAsia" w:ascii="Times New Roman" w:hAnsi="Times New Roman" w:eastAsia="FangSong" w:cs="Times New Roman"/>
        </w:rPr>
        <w:t xml:space="preserve">在八氯二铼酸根二价阴离子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个配体氯离子各带有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价形式电荷</w:t>
      </w:r>
      <w:r>
        <w:rPr>
          <w:rFonts w:hint="eastAsia" w:ascii="Times New Roman" w:hAnsi="Times New Roman" w:eastAsia="Times New Roman" w:cs="Times New Roman"/>
        </w:rPr>
        <w:t>，</w:t>
      </w:r>
      <w:r>
        <w:rPr>
          <w:rFonts w:hint="eastAsia" w:ascii="Times New Roman" w:hAnsi="Times New Roman" w:eastAsia="FangSong" w:cs="Times New Roman"/>
        </w:rPr>
        <w:t>整个复合阴离子带有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设铼的形式氧化态为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则满足代数方程</w:t>
      </w:r>
      <w:r>
        <w:rPr>
          <w:rFonts w:ascii="Times New Roman" w:hAnsi="Times New Roman" w:eastAsia="Times New Roman" w:cs="Times New Roman"/>
        </w:rPr>
        <w:t xml:space="preserve"> </w:t>
      </w:r>
      <m:oMath>
        <m:oMathPr>
          <m:ctrlPr>
            <w:rPr>
              <w:sz w:val="28"/>
              <w:szCs w:val="28"/>
            </w:rPr>
          </m:ctrlPr>
        </m:oMathPr>
        <m:r>
          <m:t>2</m:t>
        </m:r>
        <m:r>
          <m:t>x</m:t>
        </m:r>
        <m:r>
          <m:rPr>
            <m:sty m:val="p"/>
          </m:rPr>
          <m:t>+</m:t>
        </m:r>
        <m:r>
          <m:t>8</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金属铼为第六周期第</w:t>
      </w:r>
      <w:r>
        <w:rPr>
          <w:rFonts w:ascii="Times New Roman" w:hAnsi="Times New Roman" w:eastAsia="Times New Roman" w:cs="Times New Roman"/>
        </w:rPr>
        <w:t xml:space="preserve"> 7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其基态中性原子价层电子构型为</w:t>
      </w:r>
      <w:r>
        <w:rPr>
          <w:rFonts w:ascii="Times New Roman" w:hAnsi="Times New Roman" w:eastAsia="Times New Roman" w:cs="Times New Roman"/>
        </w:rPr>
        <w:t xml:space="preserve"> </w:t>
      </w:r>
      <m:oMath>
        <m:oMathPr>
          <m:ctrlPr>
            <w:rPr>
              <w:sz w:val="28"/>
              <w:szCs w:val="28"/>
            </w:rPr>
          </m:ctrlPr>
        </m:oMathPr>
        <m:r>
          <m:t>5</m:t>
        </m:r>
        <m:sSup>
          <m:e>
            <m:r>
              <m:t>d</m:t>
            </m:r>
          </m:e>
          <m:sup>
            <m:r>
              <m:t>5</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处于形式氧化态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的铼离子其价层剩余</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7</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每个铼原子贡献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个可用于金属间成键的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50"/>
        </w:numPr>
        <w:ind w:firstLine="420"/>
      </w:pPr>
      <w:r>
        <w:rPr>
          <w:rFonts w:hint="eastAsia" w:ascii="Times New Roman" w:hAnsi="Times New Roman" w:eastAsia="FangSong" w:cs="Times New Roman"/>
        </w:rPr>
        <w:t xml:space="preserve">将两个铼核之间的连线定义为笛卡尔坐标的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轨道由于正对四个氯离子</w:t>
      </w:r>
      <w:r>
        <w:rPr>
          <w:rFonts w:hint="eastAsia" w:ascii="Times New Roman" w:hAnsi="Times New Roman" w:eastAsia="Times New Roman" w:cs="Times New Roman"/>
        </w:rPr>
        <w:t>，</w:t>
      </w:r>
      <w:r>
        <w:rPr>
          <w:rFonts w:hint="eastAsia" w:ascii="Times New Roman" w:hAnsi="Times New Roman" w:eastAsia="FangSong" w:cs="Times New Roman"/>
        </w:rPr>
        <w:t>完全被调用与配体形成强烈的配位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键并被推向极高的反键能级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轨道在两核之间面对面重叠形成金属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两个金属的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轴迎头重叠</w:t>
      </w:r>
      <w:r>
        <w:rPr>
          <w:rFonts w:hint="eastAsia" w:ascii="Times New Roman" w:hAnsi="Times New Roman" w:eastAsia="Times New Roman" w:cs="Times New Roman"/>
        </w:rPr>
        <w:t>，</w:t>
      </w:r>
      <w:r>
        <w:rPr>
          <w:rFonts w:hint="eastAsia" w:ascii="Times New Roman" w:hAnsi="Times New Roman" w:eastAsia="FangSong" w:cs="Times New Roman"/>
        </w:rPr>
        <w:t>电子云在核间呈现柱全对称且无节面</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成键分子轨道与高能反键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两个垂直于键轴的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各自包含一个包含核间轴的节面</w:t>
      </w:r>
      <w:r>
        <w:rPr>
          <w:rFonts w:hint="eastAsia" w:ascii="Times New Roman" w:hAnsi="Times New Roman" w:eastAsia="Times New Roman" w:cs="Times New Roman"/>
        </w:rPr>
        <w:t>，</w:t>
      </w:r>
      <w:r>
        <w:rPr>
          <w:rFonts w:hint="eastAsia" w:ascii="Times New Roman" w:hAnsi="Times New Roman" w:eastAsia="FangSong" w:cs="Times New Roman"/>
        </w:rPr>
        <w:t>形成双重简并的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平面但指向配体对角夹角空隙中的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在两个平行平面之间发生四叶全部面对面重叠</w:t>
      </w:r>
      <w:r>
        <w:rPr>
          <w:rFonts w:hint="eastAsia" w:ascii="Times New Roman" w:hAnsi="Times New Roman" w:eastAsia="Times New Roman" w:cs="Times New Roman"/>
        </w:rPr>
        <w:t>，</w:t>
      </w:r>
      <w:r>
        <w:rPr>
          <w:rFonts w:hint="eastAsia" w:ascii="Times New Roman" w:hAnsi="Times New Roman" w:eastAsia="FangSong" w:cs="Times New Roman"/>
        </w:rPr>
        <w:t>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形成独特的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由于轨道重叠程度满足迎头重叠最大</w:t>
      </w:r>
      <w:r>
        <w:rPr>
          <w:rFonts w:hint="eastAsia" w:ascii="Times New Roman" w:hAnsi="Times New Roman" w:eastAsia="Times New Roman" w:cs="Times New Roman"/>
        </w:rPr>
        <w:t>、</w:t>
      </w:r>
      <w:r>
        <w:rPr>
          <w:rFonts w:hint="eastAsia" w:ascii="Times New Roman" w:hAnsi="Times New Roman" w:eastAsia="FangSong" w:cs="Times New Roman"/>
        </w:rPr>
        <w:t>并肩次之</w:t>
      </w:r>
      <w:r>
        <w:rPr>
          <w:rFonts w:hint="eastAsia" w:ascii="Times New Roman" w:hAnsi="Times New Roman" w:eastAsia="Times New Roman" w:cs="Times New Roman"/>
        </w:rPr>
        <w:t>、</w:t>
      </w:r>
      <w:r>
        <w:rPr>
          <w:rFonts w:hint="eastAsia" w:ascii="Times New Roman" w:hAnsi="Times New Roman" w:eastAsia="FangSong" w:cs="Times New Roman"/>
        </w:rPr>
        <w:t>四叶面对面较小的规律</w:t>
      </w:r>
      <w:r>
        <w:rPr>
          <w:rFonts w:hint="eastAsia" w:ascii="Times New Roman" w:hAnsi="Times New Roman" w:eastAsia="Times New Roman" w:cs="Times New Roman"/>
        </w:rPr>
        <w:t>，</w:t>
      </w:r>
      <w:r>
        <w:rPr>
          <w:rFonts w:hint="eastAsia" w:ascii="Times New Roman" w:hAnsi="Times New Roman" w:eastAsia="FangSong" w:cs="Times New Roman"/>
        </w:rPr>
        <w:t>其分子轨道能量由低到高严格排列为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两个铼原子总共贡献</w:t>
      </w:r>
      <w:r>
        <w:rPr>
          <w:rFonts w:ascii="Times New Roman" w:hAnsi="Times New Roman" w:eastAsia="Times New Roman" w:cs="Times New Roman"/>
        </w:rPr>
        <w:t xml:space="preserve"> </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个电子严格按照能量最低原理填入金属间轨道中</w:t>
      </w:r>
      <w:r>
        <w:rPr>
          <w:rFonts w:hint="eastAsia" w:ascii="Times New Roman" w:hAnsi="Times New Roman" w:eastAsia="Times New Roman" w:cs="Times New Roman"/>
        </w:rPr>
        <w:t>，</w:t>
      </w:r>
      <w:r>
        <w:rPr>
          <w:rFonts w:hint="eastAsia" w:ascii="Times New Roman" w:hAnsi="Times New Roman" w:eastAsia="FangSong" w:cs="Times New Roman"/>
        </w:rPr>
        <w:t>完美充满所有成键轨道</w:t>
      </w:r>
      <w:r>
        <w:rPr>
          <w:rFonts w:hint="eastAsia" w:ascii="Times New Roman" w:hAnsi="Times New Roman" w:eastAsia="Times New Roman" w:cs="Times New Roman"/>
        </w:rPr>
        <w:t>，</w:t>
      </w:r>
      <w:r>
        <w:rPr>
          <w:rFonts w:hint="eastAsia" w:ascii="Times New Roman" w:hAnsi="Times New Roman" w:eastAsia="FangSong" w:cs="Times New Roman"/>
        </w:rPr>
        <w:t>构成封闭壳层构型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根据分子轨道键级定义式</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B</m:t>
          </m:r>
          <m:r>
            <m:rPr>
              <m:sty m:val="p"/>
            </m:rPr>
            <m:t>O</m:t>
          </m:r>
          <m:r>
            <m:rPr>
              <m:sty m:val="p"/>
            </m:rPr>
            <m:t>=</m:t>
          </m:r>
          <m:f>
            <m:fPr>
              <m:type m:val="bar"/>
            </m:fPr>
            <m:num>
              <m:sSub>
                <m:e>
                  <m:r>
                    <m:t>N</m:t>
                  </m:r>
                </m:e>
                <m:sub>
                  <m:r>
                    <m:t>b</m:t>
                  </m:r>
                </m:sub>
              </m:sSub>
              <m:r>
                <m:rPr>
                  <m:sty m:val="p"/>
                </m:rPr>
                <m:t>−</m:t>
              </m:r>
              <m:sSub>
                <m:e>
                  <m:r>
                    <m:t>N</m:t>
                  </m:r>
                </m:e>
                <m:sub>
                  <m:r>
                    <m:t>a</m:t>
                  </m:r>
                </m:sub>
              </m:sSub>
            </m:num>
            <m:den>
              <m:r>
                <m:t>2</m:t>
              </m:r>
            </m:den>
          </m:f>
          <m:r>
            <m:rPr>
              <m:sty m:val="p"/>
            </m:rPr>
            <m:t>=</m:t>
          </m:r>
          <m:f>
            <m:fPr>
              <m:type m:val="bar"/>
            </m:fPr>
            <m:num>
              <m:r>
                <m:t>8</m:t>
              </m:r>
              <m:r>
                <m:rPr>
                  <m:sty m:val="p"/>
                </m:rPr>
                <m:t>−</m:t>
              </m:r>
              <m:r>
                <m:t>0</m:t>
              </m:r>
            </m:num>
            <m:den>
              <m:r>
                <m:t>2</m:t>
              </m:r>
            </m:den>
          </m:f>
          <m:r>
            <m:rPr>
              <m:sty m:val="p"/>
            </m:rPr>
            <m:t>=</m:t>
          </m:r>
          <m:r>
            <m:t>4</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系统严格形成包含一个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numPr>
          <w:ilvl w:val="0"/>
          <w:numId w:val="1050"/>
        </w:numPr>
        <w:ind w:firstLine="420"/>
      </w:pP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键是由两个相互平行的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轨道进行侧面四花瓣重叠而成的</w:t>
      </w:r>
      <w:r>
        <w:rPr>
          <w:rFonts w:hint="eastAsia" w:ascii="Times New Roman" w:hAnsi="Times New Roman" w:eastAsia="Times New Roman" w:cs="Times New Roman"/>
        </w:rPr>
        <w:t>。</w:t>
      </w:r>
      <w:r>
        <w:rPr>
          <w:rFonts w:hint="eastAsia" w:ascii="Times New Roman" w:hAnsi="Times New Roman" w:eastAsia="FangSong" w:cs="Times New Roman"/>
        </w:rPr>
        <w:t>设两个正方形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e</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构架绕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轴发生相对旋转</w:t>
      </w:r>
      <w:r>
        <w:rPr>
          <w:rFonts w:hint="eastAsia" w:ascii="Times New Roman" w:hAnsi="Times New Roman" w:eastAsia="Times New Roman" w:cs="Times New Roman"/>
        </w:rPr>
        <w:t>，</w:t>
      </w:r>
      <w:r>
        <w:rPr>
          <w:rFonts w:hint="eastAsia" w:ascii="Times New Roman" w:hAnsi="Times New Roman" w:eastAsia="FangSong" w:cs="Times New Roman"/>
        </w:rPr>
        <w:t>其扭转二面角为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轨道的四个同号波瓣在空间正对对准</w:t>
      </w:r>
      <w:r>
        <w:rPr>
          <w:rFonts w:hint="eastAsia" w:ascii="Times New Roman" w:hAnsi="Times New Roman" w:eastAsia="Times New Roman" w:cs="Times New Roman"/>
        </w:rPr>
        <w:t>，</w:t>
      </w:r>
      <w:r>
        <w:rPr>
          <w:rFonts w:hint="eastAsia" w:ascii="Times New Roman" w:hAnsi="Times New Roman" w:eastAsia="FangSong" w:cs="Times New Roman"/>
        </w:rPr>
        <w:t>重叠积分达到最大正值</w:t>
      </w:r>
      <w:r>
        <w:rPr>
          <w:rFonts w:ascii="Times New Roman" w:hAnsi="Times New Roman" w:eastAsia="Times New Roman" w:cs="Times New Roman"/>
        </w:rPr>
        <w:t xml:space="preserve"> </w:t>
      </w:r>
      <m:oMath>
        <m:sSub>
          <m:e>
            <m:r>
              <m:t>S</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当骨架旋转至</w:t>
      </w:r>
      <w:r>
        <w:rPr>
          <w:rFonts w:ascii="Times New Roman" w:hAnsi="Times New Roman" w:eastAsia="Times New Roman" w:cs="Times New Roman"/>
        </w:rPr>
        <w:t xml:space="preserve"> </w:t>
      </w:r>
      <m:oMath>
        <m:r>
          <m:t>θ</m:t>
        </m:r>
        <m:r>
          <m:rPr>
            <m:sty m:val="p"/>
          </m:rPr>
          <m:t>=</m:t>
        </m:r>
        <m:r>
          <m:t>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一个轨道的花瓣恰好旋转至正对另一个轨道相邻的相反符号花瓣之间</w:t>
      </w:r>
      <w:r>
        <w:rPr>
          <w:rFonts w:hint="eastAsia" w:ascii="Times New Roman" w:hAnsi="Times New Roman" w:eastAsia="Times New Roman" w:cs="Times New Roman"/>
        </w:rPr>
        <w:t>，</w:t>
      </w:r>
      <w:r>
        <w:rPr>
          <w:rFonts w:hint="eastAsia" w:ascii="Times New Roman" w:hAnsi="Times New Roman" w:eastAsia="FangSong" w:cs="Times New Roman"/>
        </w:rPr>
        <w:t>此时正相交叠的积分与负相交叠的积分在立体角积分上严格正负抵消</w:t>
      </w:r>
      <w:r>
        <w:rPr>
          <w:rFonts w:hint="eastAsia" w:ascii="Times New Roman" w:hAnsi="Times New Roman" w:eastAsia="Times New Roman" w:cs="Times New Roman"/>
        </w:rPr>
        <w:t>，</w:t>
      </w:r>
      <w:r>
        <w:rPr>
          <w:rFonts w:hint="eastAsia" w:ascii="Times New Roman" w:hAnsi="Times New Roman" w:eastAsia="FangSong" w:cs="Times New Roman"/>
        </w:rPr>
        <w:t>净重叠积分恒等于零</w:t>
      </w:r>
      <w:r>
        <w:rPr>
          <w:rFonts w:hint="eastAsia" w:ascii="Times New Roman" w:hAnsi="Times New Roman" w:eastAsia="Times New Roman" w:cs="Times New Roman"/>
        </w:rPr>
        <w:t>（</w:t>
      </w:r>
      <m:oMath>
        <m:sSub>
          <m:e>
            <m:r>
              <m:t>S</m:t>
            </m:r>
          </m:e>
          <m:sub>
            <m:r>
              <m:t>δ</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当继续旋转至</w:t>
      </w:r>
      <w:r>
        <w:rPr>
          <w:rFonts w:ascii="Times New Roman" w:hAnsi="Times New Roman" w:eastAsia="Times New Roman" w:cs="Times New Roman"/>
        </w:rPr>
        <w:t xml:space="preserve"> </w:t>
      </w:r>
      <m:oMath>
        <m:r>
          <m:t>θ</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同号花瓣再次重叠</w:t>
      </w:r>
      <w:r>
        <w:rPr>
          <w:rFonts w:hint="eastAsia" w:ascii="Times New Roman" w:hAnsi="Times New Roman" w:eastAsia="Times New Roman" w:cs="Times New Roman"/>
        </w:rPr>
        <w:t>，</w:t>
      </w:r>
      <w:r>
        <w:rPr>
          <w:rFonts w:hint="eastAsia" w:ascii="Times New Roman" w:hAnsi="Times New Roman" w:eastAsia="FangSong" w:cs="Times New Roman"/>
        </w:rPr>
        <w:t>但方位反相</w:t>
      </w:r>
      <w:r>
        <w:rPr>
          <w:rFonts w:hint="eastAsia" w:ascii="Times New Roman" w:hAnsi="Times New Roman" w:eastAsia="Times New Roman" w:cs="Times New Roman"/>
        </w:rPr>
        <w:t>，</w:t>
      </w:r>
      <w:r>
        <w:rPr>
          <w:rFonts w:hint="eastAsia" w:ascii="Times New Roman" w:hAnsi="Times New Roman" w:eastAsia="FangSong" w:cs="Times New Roman"/>
        </w:rPr>
        <w:t>积分恢复为极大值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轨道的重叠积分对扭转角具有高度简谐的双角对称依赖性</w:t>
      </w:r>
      <w:r>
        <w:rPr>
          <w:rFonts w:hint="eastAsia" w:ascii="Times New Roman" w:hAnsi="Times New Roman" w:eastAsia="Times New Roman" w:cs="Times New Roman"/>
        </w:rPr>
        <w:t>，</w:t>
      </w:r>
      <w:r>
        <w:rPr>
          <w:rFonts w:hint="eastAsia" w:ascii="Times New Roman" w:hAnsi="Times New Roman" w:eastAsia="FangSong" w:cs="Times New Roman"/>
        </w:rPr>
        <w:t>严格服从数学余弦规律</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在重叠构象</w:t>
      </w:r>
      <w:r>
        <w:rPr>
          <w:rFonts w:hint="eastAsia" w:ascii="Times New Roman" w:hAnsi="Times New Roman" w:eastAsia="Times New Roman" w:cs="Times New Roman"/>
        </w:rPr>
        <w:t>（</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2</m:t>
        </m:r>
        <m:r>
          <m:rPr>
            <m:sty m:val="p"/>
          </m:rPr>
          <m:t>×</m:t>
        </m:r>
        <m:r>
          <m:t>0</m:t>
        </m:r>
        <m:r>
          <m:rPr>
            <m:sty m:val="p"/>
          </m:rPr>
          <m:t>°</m:t>
        </m:r>
        <m:r>
          <m:rPr>
            <m:sty m:val="p"/>
          </m:rPr>
          <m:t>)</m:t>
        </m:r>
        <m:r>
          <m:rPr>
            <m:sty m:val="p"/>
          </m:rPr>
          <m:t>=</m:t>
        </m:r>
        <m:r>
          <m:t>1</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键具有最大化的电子重叠与最强的共价结合能</w:t>
      </w:r>
      <w:r>
        <w:rPr>
          <w:rFonts w:hint="eastAsia" w:ascii="Times New Roman" w:hAnsi="Times New Roman" w:eastAsia="Times New Roman" w:cs="Times New Roman"/>
        </w:rPr>
        <w:t>，</w:t>
      </w:r>
      <w:r>
        <w:rPr>
          <w:rFonts w:hint="eastAsia" w:ascii="Times New Roman" w:hAnsi="Times New Roman" w:eastAsia="FangSong" w:cs="Times New Roman"/>
        </w:rPr>
        <w:t>为体系提供约</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的纯共价稳定化能</w:t>
      </w:r>
      <w:r>
        <w:rPr>
          <w:rFonts w:hint="eastAsia" w:ascii="Times New Roman" w:hAnsi="Times New Roman" w:eastAsia="Times New Roman" w:cs="Times New Roman"/>
        </w:rPr>
        <w:t>；</w:t>
      </w:r>
      <w:r>
        <w:rPr>
          <w:rFonts w:hint="eastAsia" w:ascii="Times New Roman" w:hAnsi="Times New Roman" w:eastAsia="FangSong" w:cs="Times New Roman"/>
        </w:rPr>
        <w:t>若构象旋转为交错构象</w:t>
      </w:r>
      <w:r>
        <w:rPr>
          <w:rFonts w:hint="eastAsia" w:ascii="Times New Roman" w:hAnsi="Times New Roman" w:eastAsia="Times New Roman" w:cs="Times New Roman"/>
        </w:rPr>
        <w:t>（</w:t>
      </w:r>
      <m:oMath>
        <m:r>
          <m:t>θ</m:t>
        </m:r>
        <m:r>
          <m:rPr>
            <m:sty m:val="p"/>
          </m:rPr>
          <m:t>=</m:t>
        </m:r>
        <m:r>
          <m:t>45</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rPr>
            <m:sty m:val="p"/>
          </m:rPr>
          <m:t>(</m:t>
        </m:r>
        <m:r>
          <m:t>90</m:t>
        </m:r>
        <m:r>
          <m:rPr>
            <m:sty m:val="p"/>
          </m:rPr>
          <m:t>°</m:t>
        </m:r>
        <m:r>
          <m:rPr>
            <m:sty m:val="p"/>
          </m:rPr>
          <m:t>)</m:t>
        </m:r>
        <m:r>
          <m:rPr>
            <m:sty m:val="p"/>
          </m:rPr>
          <m:t>=</m:t>
        </m:r>
        <m:r>
          <m:t>0</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键的结合能彻底丧失归零</w:t>
      </w:r>
      <w:r>
        <w:rPr>
          <w:rFonts w:hint="eastAsia" w:ascii="Times New Roman" w:hAnsi="Times New Roman" w:eastAsia="Times New Roman" w:cs="Times New Roman"/>
        </w:rPr>
        <w:t>。</w:t>
      </w:r>
      <w:r>
        <w:rPr>
          <w:rFonts w:hint="eastAsia" w:ascii="Times New Roman" w:hAnsi="Times New Roman" w:eastAsia="FangSong" w:cs="Times New Roman"/>
        </w:rPr>
        <w:t>在微观力学平衡中</w:t>
      </w:r>
      <w:r>
        <w:rPr>
          <w:rFonts w:hint="eastAsia" w:ascii="Times New Roman" w:hAnsi="Times New Roman" w:eastAsia="Times New Roman" w:cs="Times New Roman"/>
        </w:rPr>
        <w:t>，</w:t>
      </w:r>
      <w:r>
        <w:rPr>
          <w:rFonts w:hint="eastAsia" w:ascii="Times New Roman" w:hAnsi="Times New Roman" w:eastAsia="FangSong" w:cs="Times New Roman"/>
        </w:rPr>
        <w:t>虽然上下两组带负电的氯离子在重叠构象下表现出较强的静电受斥与空间立体位阻</w:t>
      </w:r>
      <w:r>
        <w:rPr>
          <w:rFonts w:hint="eastAsia" w:ascii="Times New Roman" w:hAnsi="Times New Roman" w:eastAsia="Times New Roman" w:cs="Times New Roman"/>
        </w:rPr>
        <w:t>，</w:t>
      </w:r>
      <w:r>
        <w:rPr>
          <w:rFonts w:hint="eastAsia" w:ascii="Times New Roman" w:hAnsi="Times New Roman" w:eastAsia="FangSong" w:cs="Times New Roman"/>
        </w:rPr>
        <w:t>但打破四重键中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共价键所付出的能量代价远大于旋转成交错构象所能释放的微弱位阻能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在成键自由能最小化的主导驱动下</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离子坚决锁死在重叠构象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这从结构化学上为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键的实体存在提供了无可辩驳的坚固微观实验证据</w:t>
      </w:r>
      <w:r>
        <w:rPr>
          <w:rFonts w:hint="eastAsia" w:ascii="Times New Roman" w:hAnsi="Times New Roman" w:eastAsia="Times New Roman" w:cs="Times New Roman"/>
        </w:rPr>
        <w:t>。</w:t>
      </w:r>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90" Type="http://schemas.openxmlformats.org/officeDocument/2006/relationships/image" Target="media/rId90.png"/><Relationship Id="rId54" Type="http://schemas.openxmlformats.org/officeDocument/2006/relationships/image" Target="media/rId54.jpg"/><Relationship Id="rId30" Type="http://schemas.openxmlformats.org/officeDocument/2006/relationships/image" Target="media/rId30.png"/><Relationship Id="rId61" Type="http://schemas.openxmlformats.org/officeDocument/2006/relationships/image" Target="media/rId61.jpg"/><Relationship Id="rId64" Type="http://schemas.openxmlformats.org/officeDocument/2006/relationships/image" Target="media/rId64.jpg"/><Relationship Id="rId48" Type="http://schemas.openxmlformats.org/officeDocument/2006/relationships/image" Target="media/rId48.png"/><Relationship Id="rId35" Type="http://schemas.openxmlformats.org/officeDocument/2006/relationships/image" Target="media/rId35.jpg"/><Relationship Id="rId9" Type="http://schemas.openxmlformats.org/officeDocument/2006/relationships/image" Target="media/rId9.png"/><Relationship Id="rId27" Type="http://schemas.openxmlformats.org/officeDocument/2006/relationships/image" Target="media/rId27.png"/><Relationship Id="rId51" Type="http://schemas.openxmlformats.org/officeDocument/2006/relationships/image" Target="media/rId51.jpg"/><Relationship Id="rId84" Type="http://schemas.openxmlformats.org/officeDocument/2006/relationships/image" Target="media/rId84.jpg"/><Relationship Id="rId44" Type="http://schemas.openxmlformats.org/officeDocument/2006/relationships/image" Target="media/rId44.jpg"/><Relationship Id="rId81" Type="http://schemas.openxmlformats.org/officeDocument/2006/relationships/image" Target="media/rId81.png"/><Relationship Id="rId87" Type="http://schemas.openxmlformats.org/officeDocument/2006/relationships/image" Target="media/rId87.png"/><Relationship Id="rId72" Type="http://schemas.openxmlformats.org/officeDocument/2006/relationships/image" Target="media/rId72.png"/><Relationship Id="rId24" Type="http://schemas.openxmlformats.org/officeDocument/2006/relationships/image" Target="media/rId24.png"/><Relationship Id="rId58" Type="http://schemas.openxmlformats.org/officeDocument/2006/relationships/image" Target="media/rId58.jpg"/><Relationship Id="rId15" Type="http://schemas.openxmlformats.org/officeDocument/2006/relationships/image" Target="media/rId15.png"/><Relationship Id="rId68" Type="http://schemas.openxmlformats.org/officeDocument/2006/relationships/image" Target="media/rId68.jpg"/><Relationship Id="rId78" Type="http://schemas.openxmlformats.org/officeDocument/2006/relationships/image" Target="media/rId78.jpg"/><Relationship Id="rId12" Type="http://schemas.openxmlformats.org/officeDocument/2006/relationships/image" Target="media/rId12.png"/><Relationship Id="rId41" Type="http://schemas.openxmlformats.org/officeDocument/2006/relationships/image" Target="media/rId41.jpg"/><Relationship Id="rId19" Type="http://schemas.openxmlformats.org/officeDocument/2006/relationships/image" Target="media/rId19.png"/><Relationship Id="rId38" Type="http://schemas.openxmlformats.org/officeDocument/2006/relationships/image" Target="media/rId3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2026-10-01T01:56:26Z</dcterms:created>
  <dcterms:modified xsi:type="dcterms:W3CDTF">2026-10-01T01:56:26Z</dcterms:modified>
</cp:coreProperties>
</file>

<file path=docProps/custom.xml><?xml version="1.0" encoding="utf-8"?>
<Properties xmlns="http://schemas.openxmlformats.org/officeDocument/2006/custom-properties" xmlns:vt="http://schemas.openxmlformats.org/officeDocument/2006/docPropsVTypes"/>
</file>