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7109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71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8-1：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决策闭环体系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反向闭环验证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205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8-2：</w:t>
      </w:r>
      <w:r>
        <w:rPr>
          <w:rFonts w:hint="eastAsia" w:ascii="Times New Roman" w:hAnsi="Times New Roman" w:eastAsia="FangSong" w:cs="Times New Roman"/>
        </w:rPr>
        <w:t>配位物颜色的条件依赖性实例</w:t>
      </w:r>
      <w:r>
        <w:rPr>
          <w:rFonts w:hint="eastAsia" w:ascii="Times New Roman" w:hAnsi="Times New Roman" w:eastAsia="Times New Roman" w:cs="Times New Roman"/>
        </w:rPr>
        <w:t>：Fe(III)-</w:t>
      </w:r>
      <w:r>
        <w:rPr>
          <w:rFonts w:hint="eastAsia" w:ascii="Times New Roman" w:hAnsi="Times New Roman" w:eastAsia="FangSong" w:cs="Times New Roman"/>
        </w:rPr>
        <w:t>水杨酸配合物随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6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1685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6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8-3：</w:t>
      </w:r>
      <w:r>
        <w:rPr>
          <w:rFonts w:hint="eastAsia" w:ascii="Times New Roman" w:hAnsi="Times New Roman" w:eastAsia="FangSong" w:cs="Times New Roman"/>
        </w:rPr>
        <w:t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4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8"/>
    <w:bookmarkStart w:id="29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9"/>
    <w:bookmarkStart w:id="3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03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0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8-4：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左侧电势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2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5"/>
    <w:bookmarkStart w:id="3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6"/>
    <w:bookmarkStart w:id="37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29893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98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8-5：</w:t>
      </w:r>
      <w:r>
        <w:rPr>
          <w:rFonts w:hint="eastAsia" w:ascii="Times New Roman" w:hAnsi="Times New Roman" w:eastAsia="FangSong" w:cs="Times New Roman"/>
        </w:rPr>
        <w:t>元素推断色彩陷阱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离子不一定无色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警惕</w:t>
      </w:r>
      <w:r>
        <w:rPr>
          <w:rFonts w:ascii="Times New Roman" w:hAnsi="Times New Roman" w:eastAsia="Times New Roman" w:cs="Times New Roman"/>
        </w:rPr>
        <w:t xml:space="preserve"> LMCT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金属电荷转移跃迁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7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4"/>
    <w:bookmarkStart w:id="4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2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8"/>
    <w:bookmarkStart w:id="49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</w:p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0" Type="http://schemas.openxmlformats.org/officeDocument/2006/relationships/image" Target="media/rId30.png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2026-09-29T17:14:35Z</dcterms:created>
  <dcterms:modified xsi:type="dcterms:W3CDTF">2026-09-29T17:14:35Z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