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的过程</w:t>
      </w:r>
    </w:p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pH=8.60，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0.010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0.0100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1.00</m:t>
            </m:r>
            <m:r>
              <m:rPr>
                <m:sty m:val="p"/>
              </m:rPr>
              <m:t>+</m:t>
            </m:r>
            <m:r>
              <m:t>99.0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99.0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99.0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9.8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nor/>
              <m:sty m:val="p"/>
            </m:rPr>
            <m:t>不生成沉淀。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 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0.065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bSup>
          </m:e>
        </m:d>
        <m:r>
          <m:rPr>
            <m:sty m:val="p"/>
          </m:rPr>
          <m:t>=</m:t>
        </m:r>
        <m:r>
          <m:t>c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  <m:r>
            <m:t>c</m:t>
          </m:r>
          <m:r>
            <m:rPr>
              <m:sty m:val="p"/>
            </m:rPr>
            <m:t>−</m:t>
          </m:r>
          <m:r>
            <m:t>x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式及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0.057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t>0.57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当铁离子浓度为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0.57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解 设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(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 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4.0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0.52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即允许的最大酸度为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0.20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0.20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  <w:ind w:firstLine="420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完全沉淀后产生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1.2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1.2</m:t>
          </m:r>
          <m:r>
            <m:rPr>
              <m:sty m:val="p"/>
            </m:rPr>
            <m:t>−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此反应可由以下三反应组合而成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-③</w:t>
      </w:r>
      <w:r>
        <w:rPr>
          <w:rFonts w:hint="eastAsia" w:ascii="Times New Roman" w:hAnsi="Times New Roman" w:eastAsia="FangSong" w:cs="Times New Roman"/>
        </w:rPr>
        <w:t>式得此反应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正向酸溶反应不能自发进行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不大不小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反应方向不能确定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取决于起始浓度商的大小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0.10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在该溶液中的溶解度为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+</m:t>
              </m:r>
              <m:r>
                <m:t>0.20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×</m:t>
              </m:r>
              <m:r>
                <m:t>0.040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0.049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0.67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t>g</m:t>
        </m:r>
        <m:r>
          <m:t>I</m:t>
        </m:r>
        <m:r>
          <m:rPr>
            <m:sty m:val="p"/>
          </m:rPr>
          <m:t>+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8.58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正向反应不能自发进行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沉淀不能转化为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沉淀容易转化为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0.250</m:t>
              </m:r>
            </m:den>
          </m:f>
          <m:r>
            <m:rPr>
              <m:sty m:val="p"/>
            </m:rPr>
            <m:t>=</m:t>
          </m:r>
          <m:r>
            <m:t>7.1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0.0022</m:t>
            </m:r>
          </m:den>
        </m:f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此时设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7.1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浓度仍比较大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7.5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0.0022</m:t>
            </m:r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故用此法不能有效地分离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：CdS、FeS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离子浓度又相同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3.2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只要控制</w:t>
      </w:r>
      <w:r>
        <w:rPr>
          <w:rFonts w:ascii="Times New Roman" w:hAnsi="Times New Roman" w:eastAsia="Times New Roman" w:cs="Times New Roman"/>
        </w:rPr>
        <w:t xml:space="preserve"> 0.43 &lt; pH &lt; </w:t>
      </w:r>
      <w:r>
        <w:rPr>
          <w:rFonts w:hint="eastAsia" w:ascii="Times New Roman" w:hAnsi="Times New Roman" w:eastAsia="Times New Roman" w:cs="Times New Roman"/>
        </w:rPr>
        <w:t>2.72，</w:t>
      </w:r>
      <w:r>
        <w:rPr>
          <w:rFonts w:hint="eastAsia" w:ascii="Times New Roman" w:hAnsi="Times New Roman" w:eastAsia="FangSong" w:cs="Times New Roman"/>
        </w:rPr>
        <w:t>就可分离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AgI、AgBr、AgCl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数据可判断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为什么不写成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两者化学式类型不同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须分别换算为溶解度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其溶解度却约为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只在同类型沉淀之间成立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正向溶解程度极低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远超浓盐酸的浓度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不能在盐酸中溶解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能在酸性条件下稳定存在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正向进行趋势很大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盐酸中反应商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≪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可溶于盐酸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由纯水数据先求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0.010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同离子效应显著降低溶解度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银离子过量时影响更大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55.66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溶解度骤降至该量级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sSup>
              <m:e>
                <m:r>
                  <m:rPr>
                    <m:sty m:val="p"/>
                  </m:rP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12.19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1.81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1.81 </w:t>
      </w:r>
      <w:r>
        <w:rPr>
          <w:rFonts w:hint="eastAsia" w:ascii="Times New Roman" w:hAnsi="Times New Roman" w:eastAsia="FangSong" w:cs="Times New Roman"/>
        </w:rPr>
        <w:t>即开始沉淀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远早于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2.81</m:t>
        </m:r>
      </m:oMath>
      <w:r>
        <w:rPr>
          <w:rFonts w:ascii="Times New Roman" w:hAnsi="Times New Roman" w:eastAsia="Times New Roman" w:cs="Times New Roman"/>
        </w:rPr>
        <w:t xml:space="preserve">。(5) </w:t>
      </w:r>
      <w:r>
        <w:rPr>
          <w:rFonts w:hint="eastAsia" w:ascii="Times New Roman" w:hAnsi="Times New Roman" w:eastAsia="FangSong" w:cs="Times New Roman"/>
        </w:rPr>
        <w:t xml:space="preserve">分离窗口为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2.81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两级电离求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刚好沉淀时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时必须乘以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漏乘会差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13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2026-09-29T17:08:12Z</dcterms:created>
  <dcterms:modified xsi:type="dcterms:W3CDTF">2026-09-29T17:08:12Z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