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p>
      <w:pPr>
        <w:pStyle w:val="FirstParagraph"/>
        <w:ind w:firstLine="420"/>
      </w:pPr>
      <w:r>
        <w:rPr>
          <w:rFonts w:hint="eastAsia" w:ascii="Times New Roman" w:hAnsi="Times New Roman" w:eastAsia="FangSong" w:cs="Times New Roman"/>
        </w:rPr>
        <w:t>第四周期过渡金属的左半部</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rPr>
        <w:t>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轨道逐步填满</w:t>
      </w:r>
      <w:r>
        <w:rPr>
          <w:rFonts w:hint="eastAsia" w:ascii="Times New Roman" w:hAnsi="Times New Roman" w:eastAsia="Times New Roman" w:cs="Times New Roman"/>
        </w:rPr>
        <w:t>，</w:t>
      </w:r>
      <w:r>
        <w:rPr>
          <w:rFonts w:hint="eastAsia" w:ascii="Times New Roman" w:hAnsi="Times New Roman" w:eastAsia="FangSong" w:cs="Times New Roman"/>
        </w:rPr>
        <w:t>元素的最高氧化态变得难以维持</w:t>
      </w:r>
      <w:r>
        <w:rPr>
          <w:rFonts w:hint="eastAsia" w:ascii="Times New Roman" w:hAnsi="Times New Roman" w:eastAsia="Times New Roman" w:cs="Times New Roman"/>
        </w:rPr>
        <w:t>，</w:t>
      </w:r>
      <w:r>
        <w:rPr>
          <w:rFonts w:hint="eastAsia" w:ascii="Times New Roman" w:hAnsi="Times New Roman" w:eastAsia="FangSong" w:cs="Times New Roman"/>
        </w:rPr>
        <w:t>低价态逐渐占据主导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w:r>
        <w:rPr>
          <w:rFonts w:hint="eastAsia" w:ascii="Times New Roman" w:hAnsi="Times New Roman" w:eastAsia="FangSong" w:cs="Times New Roman"/>
        </w:rPr>
        <w:t>配合物的性质也从</w:t>
      </w:r>
      <w:r>
        <w:rPr>
          <w:rFonts w:hint="eastAsia" w:ascii="Times New Roman" w:hAnsi="Times New Roman" w:eastAsia="Times New Roman" w:cs="Times New Roman"/>
        </w:rPr>
        <w:t>«</w:t>
      </w:r>
      <w:r>
        <w:rPr>
          <w:rFonts w:hint="eastAsia" w:ascii="Times New Roman" w:hAnsi="Times New Roman" w:eastAsia="FangSong" w:cs="Times New Roman"/>
        </w:rPr>
        <w:t>对配体场高度敏感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五元素的化合物颜色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沉淀形态与配合物转变构成了元素推断中最密集的信号库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五元素的价电子构型与价态竞争特征汇总如下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铁有常见的</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价必须依靠配体才能维持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自铁到钴剧升</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说明三价钴的水合离子足以把水氧化</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电子数决定了配位几何的偏好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效应形成变形八面体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就能把零散的化合物性质串成可推理的体系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3930"/>
            <wp:effectExtent b="0" l="0" r="0" t="0"/>
            <wp:docPr descr="" title="" id="10" name="Picture"/>
            <a:graphic>
              <a:graphicData uri="http://schemas.openxmlformats.org/drawingml/2006/picture">
                <pic:pic>
                  <pic:nvPicPr>
                    <pic:cNvPr descr="ee76a2f2f0e512a7cda4bc7dcb00ecceda8823869ab06b8e966c2b24c46dd2e1.jpg" id="11" name="Picture"/>
                    <pic:cNvPicPr>
                      <a:picLocks noChangeArrowheads="1" noChangeAspect="1"/>
                    </pic:cNvPicPr>
                  </pic:nvPicPr>
                  <pic:blipFill>
                    <a:blip r:embed="rId9"/>
                    <a:stretch>
                      <a:fillRect/>
                    </a:stretch>
                  </pic:blipFill>
                  <pic:spPr bwMode="auto">
                    <a:xfrm>
                      <a:off x="0" y="0"/>
                      <a:ext cx="2667000" cy="16039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第四周期</w:t>
      </w:r>
      <w:r>
        <w:rPr>
          <w:rFonts w:ascii="Times New Roman" w:hAnsi="Times New Roman" w:eastAsia="Times New Roman" w:cs="Times New Roman"/>
        </w:rPr>
        <w:t xml:space="preserve"> Fe→Zn </w:t>
      </w:r>
      <w:r>
        <w:rPr>
          <w:rFonts w:hint="eastAsia" w:ascii="Times New Roman" w:hAnsi="Times New Roman" w:eastAsia="FangSong" w:cs="Times New Roman"/>
        </w:rPr>
        <w:t>的常见氧化态分布与价电子构型</w:t>
      </w:r>
      <w:r>
        <w:rPr>
          <w:rFonts w:hint="eastAsia" w:ascii="Times New Roman" w:hAnsi="Times New Roman" w:eastAsia="Times New Roman" w:cs="Times New Roman"/>
        </w:rPr>
        <w:t>（</w:t>
      </w:r>
      <w:r>
        <w:rPr>
          <w:rFonts w:hint="eastAsia" w:ascii="Times New Roman" w:hAnsi="Times New Roman" w:eastAsia="FangSong" w:cs="Times New Roman"/>
        </w:rPr>
        <w:t>随有效核电荷增大</w:t>
      </w:r>
      <w:r>
        <w:rPr>
          <w:rFonts w:hint="eastAsia" w:ascii="Times New Roman" w:hAnsi="Times New Roman" w:eastAsia="Times New Roman" w:cs="Times New Roman"/>
        </w:rPr>
        <w:t>，</w:t>
      </w:r>
      <w:r>
        <w:rPr>
          <w:rFonts w:hint="eastAsia" w:ascii="Times New Roman" w:hAnsi="Times New Roman" w:eastAsia="FangSong" w:cs="Times New Roman"/>
        </w:rPr>
        <w:t>高氧化态越来越难形成</w:t>
      </w:r>
      <w:r>
        <w:rPr>
          <w:rFonts w:hint="eastAsia" w:ascii="Times New Roman" w:hAnsi="Times New Roman" w:eastAsia="Times New Roman" w:cs="Times New Roman"/>
        </w:rPr>
        <w:t>）</w:t>
      </w:r>
    </w:p>
    <w:bookmarkEnd w:id="12"/>
    <w:bookmarkStart w:id="16"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rPr>
        <w:t>一个元素</w:t>
      </w:r>
      <w:r>
        <w:rPr>
          <w:rFonts w:hint="eastAsia" w:ascii="Times New Roman" w:hAnsi="Times New Roman" w:eastAsia="Times New Roman" w:cs="Times New Roman"/>
        </w:rPr>
        <w:t>、</w:t>
      </w:r>
      <w:r>
        <w:rPr>
          <w:rFonts w:hint="eastAsia" w:ascii="Times New Roman" w:hAnsi="Times New Roman" w:eastAsia="FangSong" w:cs="Times New Roman"/>
        </w:rPr>
        <w:t>两个价态</w:t>
      </w:r>
      <w:r>
        <w:rPr>
          <w:rFonts w:hint="eastAsia" w:ascii="Times New Roman" w:hAnsi="Times New Roman" w:eastAsia="Times New Roman" w:cs="Times New Roman"/>
        </w:rPr>
        <w:t>、</w:t>
      </w:r>
      <w:r>
        <w:rPr>
          <w:rFonts w:hint="eastAsia" w:ascii="Times New Roman" w:hAnsi="Times New Roman" w:eastAsia="FangSong" w:cs="Times New Roman"/>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而硫氰酸根显色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普鲁士蓝沉淀与邻菲罗啉显色则提供了三条高灵敏度的鉴定途径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呈浅绿色</w:t>
      </w:r>
      <w:r>
        <w:rPr>
          <w:rFonts w:hint="eastAsia" w:ascii="Times New Roman" w:hAnsi="Times New Roman" w:eastAsia="Times New Roman" w:cs="Times New Roman"/>
        </w:rPr>
        <w:t>，</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在空气中缓慢被氧化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的情况需要格外注意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本身呈淡紫色</w:t>
      </w:r>
      <w:r>
        <w:rPr>
          <w:rFonts w:hint="eastAsia" w:ascii="Times New Roman" w:hAnsi="Times New Roman" w:eastAsia="Times New Roman" w:cs="Times New Roman"/>
        </w:rPr>
        <w:t>，</w:t>
      </w:r>
      <w:r>
        <w:rPr>
          <w:rFonts w:hint="eastAsia" w:ascii="Times New Roman" w:hAnsi="Times New Roman" w:eastAsia="FangSong" w:cs="Times New Roman"/>
        </w:rPr>
        <w:t>但因电荷高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时即发生水解聚合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实际观察到的黄棕色来自水解产物而非水合离子本身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当溶液含氯离子时还会生成显黄色的氯合配合物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凡涉及铁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溶液颜色的讨论都必须先说明酸度条件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Fe(III) </w:t>
      </w:r>
      <w:r>
        <w:rPr>
          <w:rFonts w:hint="eastAsia" w:ascii="Times New Roman" w:hAnsi="Times New Roman" w:eastAsia="FangSong" w:cs="Times New Roman"/>
        </w:rPr>
        <w:t>能氧化与不能氧化的对象</w:t>
      </w:r>
      <w:r>
        <w:rPr>
          <w:rFonts w:hint="eastAsia" w:ascii="Times New Roman" w:hAnsi="Times New Roman" w:eastAsia="Times New Roman" w:cs="Times New Roman"/>
        </w:rPr>
        <w:t>。</w:t>
      </w:r>
      <w:r>
        <w:rPr>
          <w:rFonts w:hint="eastAsia" w:ascii="Times New Roman" w:hAnsi="Times New Roman" w:eastAsia="FangSong" w:cs="Times New Roman"/>
        </w:rPr>
        <w:t>还原电势低于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的还原剂可被氧化</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还原电势高于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的则不能被氧化</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m:oMath>
        <m:oMathPr>
          <m:ctrlPr>
            <w:rPr>
              <w:sz w:val="28"/>
              <w:szCs w:val="28"/>
            </w:rPr>
          </m:ctrlPr>
        </m:oMathPr>
        <m:r>
          <m:rPr>
            <m:sty m:val="p"/>
          </m:rPr>
          <m:t>+</m:t>
        </m:r>
        <m:r>
          <m:t>1.09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都不受影响</w:t>
      </w:r>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可被氧气</w:t>
      </w:r>
      <w:r>
        <w:rPr>
          <w:rFonts w:hint="eastAsia" w:ascii="Times New Roman" w:hAnsi="Times New Roman" w:eastAsia="Times New Roman" w:cs="Times New Roman"/>
        </w:rPr>
        <w:t>、</w:t>
      </w:r>
      <w:r>
        <w:rPr>
          <w:rFonts w:hint="eastAsia" w:ascii="Times New Roman" w:hAnsi="Times New Roman" w:eastAsia="FangSong" w:cs="Times New Roman"/>
        </w:rPr>
        <w:t>氯气与过氧化氢氧化</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氧化铜的反应是印刷电路板蚀刻的化学基础</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溶液之所以适合做蚀刻液</w:t>
      </w:r>
      <w:r>
        <w:rPr>
          <w:rFonts w:hint="eastAsia" w:ascii="Times New Roman" w:hAnsi="Times New Roman" w:eastAsia="Times New Roman" w:cs="Times New Roman"/>
        </w:rPr>
        <w:t>，</w:t>
      </w:r>
      <w:r>
        <w:rPr>
          <w:rFonts w:hint="eastAsia" w:ascii="Times New Roman" w:hAnsi="Times New Roman" w:eastAsia="FangSong" w:cs="Times New Roman"/>
        </w:rPr>
        <w:t>正是因为它既能氧化铜又不会腐蚀线路间的绝缘与基底</w:t>
      </w:r>
      <w:r>
        <w:rPr>
          <w:rFonts w:hint="eastAsia" w:ascii="Times New Roman" w:hAnsi="Times New Roman" w:eastAsia="Times New Roman" w:cs="Times New Roman"/>
        </w:rPr>
        <w:t>。</w:t>
      </w:r>
      <w:r>
        <w:rPr>
          <w:rFonts w:hint="eastAsia" w:ascii="Times New Roman" w:hAnsi="Times New Roman" w:eastAsia="FangSong" w:cs="Times New Roman"/>
        </w:rPr>
        <w:t>保存亚铁盐溶液时</w:t>
      </w:r>
      <w:r>
        <w:rPr>
          <w:rFonts w:hint="eastAsia" w:ascii="Times New Roman" w:hAnsi="Times New Roman" w:eastAsia="Times New Roman" w:cs="Times New Roman"/>
        </w:rPr>
        <w:t>，</w:t>
      </w:r>
      <w:r>
        <w:rPr>
          <w:rFonts w:hint="eastAsia" w:ascii="Times New Roman" w:hAnsi="Times New Roman" w:eastAsia="FangSong" w:cs="Times New Roman"/>
        </w:rPr>
        <w:t>需要同时加入少量硫酸抑制水解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加入铁屑把被氧化的</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w:t>
      </w:r>
    </w:p>
    <w:p>
      <w:pPr>
        <w:pStyle w:val="BodyText"/>
        <w:ind w:firstLine="420"/>
      </w:pPr>
      <w:r>
        <w:rPr>
          <w:rFonts w:hint="eastAsia" w:ascii="Times New Roman" w:hAnsi="Times New Roman" w:eastAsia="FangSong" w:cs="Times New Roman"/>
        </w:rPr>
        <w:t>配体可以在很宽的范围内改变同一种金属的电对电势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而在邻菲罗啉配合物中该值升至约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在氰配合物中则降至</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其规律可用电子推拉理解</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使高价态得到额外稳定</w:t>
      </w:r>
      <w:r>
        <w:rPr>
          <w:rFonts w:hint="eastAsia" w:ascii="Times New Roman" w:hAnsi="Times New Roman" w:eastAsia="Times New Roman" w:cs="Times New Roman"/>
        </w:rPr>
        <w:t>，</w:t>
      </w:r>
      <w:r>
        <w:rPr>
          <w:rFonts w:hint="eastAsia" w:ascii="Times New Roman" w:hAnsi="Times New Roman" w:eastAsia="FangSong" w:cs="Times New Roman"/>
        </w:rPr>
        <w:t>从而降低电势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此时低价态反而变得容易被空气氧化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从金属拉走电子</w:t>
      </w:r>
      <w:r>
        <w:rPr>
          <w:rFonts w:hint="eastAsia" w:ascii="Times New Roman" w:hAnsi="Times New Roman" w:eastAsia="Times New Roman" w:cs="Times New Roman"/>
        </w:rPr>
        <w:t>，</w:t>
      </w:r>
      <w:r>
        <w:rPr>
          <w:rFonts w:hint="eastAsia" w:ascii="Times New Roman" w:hAnsi="Times New Roman" w:eastAsia="FangSong" w:cs="Times New Roman"/>
        </w:rPr>
        <w:t>使低价态更稳定</w:t>
      </w:r>
      <w:r>
        <w:rPr>
          <w:rFonts w:hint="eastAsia" w:ascii="Times New Roman" w:hAnsi="Times New Roman" w:eastAsia="Times New Roman" w:cs="Times New Roman"/>
        </w:rPr>
        <w:t>，</w:t>
      </w:r>
      <w:r>
        <w:rPr>
          <w:rFonts w:hint="eastAsia" w:ascii="Times New Roman" w:hAnsi="Times New Roman" w:eastAsia="FangSong" w:cs="Times New Roman"/>
        </w:rPr>
        <w:t>从而升高电势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此时高价态变得难以生成</w:t>
      </w:r>
      <w:r>
        <w:rPr>
          <w:rFonts w:hint="eastAsia" w:ascii="Times New Roman" w:hAnsi="Times New Roman" w:eastAsia="Times New Roman" w:cs="Times New Roman"/>
        </w:rPr>
        <w:t>。</w:t>
      </w:r>
      <w:r>
        <w:rPr>
          <w:rFonts w:hint="eastAsia" w:ascii="Times New Roman" w:hAnsi="Times New Roman" w:eastAsia="FangSong" w:cs="Times New Roman"/>
        </w:rPr>
        <w:t>电势因此不是元素的固有常数</w:t>
      </w:r>
      <w:r>
        <w:rPr>
          <w:rFonts w:hint="eastAsia" w:ascii="Times New Roman" w:hAnsi="Times New Roman" w:eastAsia="Times New Roman" w:cs="Times New Roman"/>
        </w:rPr>
        <w:t>，</w:t>
      </w:r>
      <w:r>
        <w:rPr>
          <w:rFonts w:hint="eastAsia" w:ascii="Times New Roman" w:hAnsi="Times New Roman" w:eastAsia="FangSong" w:cs="Times New Roman"/>
        </w:rPr>
        <w:t>而是随配位环境变化的可调参数</w:t>
      </w:r>
      <w:r>
        <w:rPr>
          <w:rFonts w:hint="eastAsia" w:ascii="Times New Roman" w:hAnsi="Times New Roman" w:eastAsia="Times New Roman" w:cs="Times New Roman"/>
        </w:rPr>
        <w:t>，</w:t>
      </w:r>
      <w:r>
        <w:rPr>
          <w:rFonts w:hint="eastAsia" w:ascii="Times New Roman" w:hAnsi="Times New Roman" w:eastAsia="FangSong" w:cs="Times New Roman"/>
        </w:rPr>
        <w:t>这是配位化学解释氧化还原行为时最基本的出发点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最灵敏的鉴定是硫氰酸根显色反应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该显色可被氟离子</w:t>
      </w:r>
      <w:r>
        <w:rPr>
          <w:rFonts w:hint="eastAsia" w:ascii="Times New Roman" w:hAnsi="Times New Roman" w:eastAsia="Times New Roman" w:cs="Times New Roman"/>
        </w:rPr>
        <w:t>、</w:t>
      </w:r>
      <w:r>
        <w:rPr>
          <w:rFonts w:hint="eastAsia" w:ascii="Times New Roman" w:hAnsi="Times New Roman" w:eastAsia="FangSong" w:cs="Times New Roman"/>
        </w:rPr>
        <w:t>磷酸根或草酸根破坏</w:t>
      </w:r>
      <w:r>
        <w:rPr>
          <w:rFonts w:hint="eastAsia" w:ascii="Times New Roman" w:hAnsi="Times New Roman" w:eastAsia="Times New Roman" w:cs="Times New Roman"/>
        </w:rPr>
        <w:t>，</w:t>
      </w:r>
      <w:r>
        <w:rPr>
          <w:rFonts w:hint="eastAsia" w:ascii="Times New Roman" w:hAnsi="Times New Roman" w:eastAsia="FangSong" w:cs="Times New Roman"/>
        </w:rPr>
        <w:t>因为这些配体与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这一性质常被用来掩蔽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ind w:firstLine="420"/>
      </w:pPr>
      <w:r>
        <w:rPr>
          <w:rFonts w:hint="eastAsia" w:ascii="Times New Roman" w:hAnsi="Times New Roman" w:eastAsia="FangSong" w:cs="Times New Roman"/>
        </w:rPr>
        <w:t>历史上曾认为普鲁士蓝与滕氏蓝是两种不同物质</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X </w:t>
      </w:r>
      <w:r>
        <w:rPr>
          <w:rFonts w:hint="eastAsia" w:ascii="Times New Roman" w:hAnsi="Times New Roman" w:eastAsia="FangSong" w:cs="Times New Roman"/>
        </w:rPr>
        <w:t>射线衍射与穆斯堡尔谱证明二者结构完全相同</w:t>
      </w:r>
      <w:r>
        <w:rPr>
          <w:rFonts w:hint="eastAsia" w:ascii="Times New Roman" w:hAnsi="Times New Roman" w:eastAsia="Times New Roman" w:cs="Times New Roman"/>
        </w:rPr>
        <w:t>，</w:t>
      </w:r>
      <w:r>
        <w:rPr>
          <w:rFonts w:hint="eastAsia" w:ascii="Times New Roman" w:hAnsi="Times New Roman" w:eastAsia="FangSong" w:cs="Times New Roman"/>
        </w:rPr>
        <w:t>才确认它们本是一物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与氰根的碳端配位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钾离子位于骨架空隙中以平衡电荷</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这一要点</w:t>
      </w:r>
      <w:r>
        <w:rPr>
          <w:rFonts w:hint="eastAsia" w:ascii="Times New Roman" w:hAnsi="Times New Roman" w:eastAsia="Times New Roman" w:cs="Times New Roman"/>
        </w:rPr>
        <w:t>，</w:t>
      </w:r>
      <w:r>
        <w:rPr>
          <w:rFonts w:hint="eastAsia" w:ascii="Times New Roman" w:hAnsi="Times New Roman" w:eastAsia="FangSong" w:cs="Times New Roman"/>
        </w:rPr>
        <w:t>是解决相关推断题的关键</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707614"/>
            <wp:effectExtent b="0" l="0" r="0" t="0"/>
            <wp:docPr descr="" title="" id="14" name="Picture"/>
            <a:graphic>
              <a:graphicData uri="http://schemas.openxmlformats.org/drawingml/2006/picture">
                <pic:pic>
                  <pic:nvPicPr>
                    <pic:cNvPr descr="4b042cd60fada030ae5f2207da1a37ecef3c88ab0e5eb3eaa584be85186556b1.jpg" id="15" name="Picture"/>
                    <pic:cNvPicPr>
                      <a:picLocks noChangeArrowheads="1" noChangeAspect="1"/>
                    </pic:cNvPicPr>
                  </pic:nvPicPr>
                  <pic:blipFill>
                    <a:blip r:embed="rId13"/>
                    <a:stretch>
                      <a:fillRect/>
                    </a:stretch>
                  </pic:blipFill>
                  <pic:spPr bwMode="auto">
                    <a:xfrm>
                      <a:off x="0" y="0"/>
                      <a:ext cx="2667000" cy="1707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的立方骨架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钾离子充填于骨架空隙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16"/>
    <w:bookmarkStart w:id="17"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p>
      <w:pPr>
        <w:pStyle w:val="FirstParagraph"/>
        <w:spacing w:after="80"/>
        <w:ind w:firstLine="420"/>
      </w:pPr>
      <w:r>
        <w:rPr>
          <w:rFonts w:hint="eastAsia" w:ascii="Times New Roman" w:hAnsi="Times New Roman" w:eastAsia="FangSong" w:cs="Times New Roman"/>
        </w:rPr>
        <w:t>钴的化学集中体现了</w:t>
      </w:r>
      <w:r>
        <w:rPr>
          <w:rFonts w:hint="eastAsia" w:ascii="Times New Roman" w:hAnsi="Times New Roman" w:eastAsia="Times New Roman" w:cs="Times New Roman"/>
        </w:rPr>
        <w:t>「</w:t>
      </w:r>
      <w:r>
        <w:rPr>
          <w:rFonts w:hint="eastAsia" w:ascii="Times New Roman" w:hAnsi="Times New Roman" w:eastAsia="FangSong" w:cs="Times New Roman"/>
        </w:rPr>
        <w:t>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这一命题</w:t>
      </w:r>
      <w:r>
        <w:rPr>
          <w:rFonts w:hint="eastAsia" w:ascii="Times New Roman" w:hAnsi="Times New Roman" w:eastAsia="Times New Roman" w:cs="Times New Roman"/>
        </w:rPr>
        <w:t>：</w:t>
      </w:r>
      <w:r>
        <w:rPr>
          <w:rFonts w:hint="eastAsia" w:ascii="Times New Roman" w:hAnsi="Times New Roman" w:eastAsia="FangSong" w:cs="Times New Roman"/>
        </w:rPr>
        <w:t>同一种</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配水分子时足以把水氧化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配氨分子时却可以长期稳定存放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三价钴配合物还是配位化学理论的历史起点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维尔纳的内外界理论正是靠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与硝酸银的沉淀实验建立起来的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p>
      <w:pPr>
        <w:pStyle w:val="BodyText"/>
        <w:spacing w:before="120"/>
        <w:ind w:firstLine="420"/>
      </w:pPr>
      <w:r>
        <w:rPr>
          <w:rFonts w:hint="eastAsia" w:ascii="Times New Roman" w:hAnsi="Times New Roman" w:eastAsia="FangSong" w:cs="Times New Roman"/>
        </w:rPr>
        <w:t>由于该电势远高于水的氧化电势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水溶液中不可能存在自由的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它一经生成即定量地把水氧化</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然而当钴被氨或氰根等强场配体配位后</w:t>
      </w:r>
      <w:r>
        <w:rPr>
          <w:rFonts w:hint="eastAsia" w:ascii="Times New Roman" w:hAnsi="Times New Roman" w:eastAsia="Times New Roman" w:cs="Times New Roman"/>
        </w:rPr>
        <w:t>，</w:t>
      </w:r>
      <w:r>
        <w:rPr>
          <w:rFonts w:hint="eastAsia" w:ascii="Times New Roman" w:hAnsi="Times New Roman" w:eastAsia="FangSong" w:cs="Times New Roman"/>
        </w:rPr>
        <w:t>情况完全改变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远低于水的氧化电势</w:t>
      </w:r>
      <w:r>
        <w:rPr>
          <w:rFonts w:hint="eastAsia" w:ascii="Times New Roman" w:hAnsi="Times New Roman" w:eastAsia="Times New Roman" w:cs="Times New Roman"/>
        </w:rPr>
        <w:t>，</w:t>
      </w:r>
      <w:r>
        <w:rPr>
          <w:rFonts w:hint="eastAsia" w:ascii="Times New Roman" w:hAnsi="Times New Roman" w:eastAsia="FangSong" w:cs="Times New Roman"/>
        </w:rPr>
        <w:t>于是三价钴氨配合物可以稳定存在</w:t>
      </w:r>
      <w:r>
        <w:rPr>
          <w:rFonts w:hint="eastAsia" w:ascii="Times New Roman" w:hAnsi="Times New Roman" w:eastAsia="Times New Roman" w:cs="Times New Roman"/>
        </w:rPr>
        <w:t>。</w:t>
      </w:r>
      <w:r>
        <w:rPr>
          <w:rFonts w:hint="eastAsia" w:ascii="Times New Roman" w:hAnsi="Times New Roman" w:eastAsia="FangSong" w:cs="Times New Roman"/>
        </w:rPr>
        <w:t>其原因是强场配体使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在该场下所得稳定化能较小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强场配体选择性稳定高氧化态</w:t>
      </w:r>
      <w:r>
        <w:rPr>
          <w:rFonts w:hint="eastAsia" w:ascii="Times New Roman" w:hAnsi="Times New Roman" w:eastAsia="Times New Roman" w:cs="Times New Roman"/>
        </w:rPr>
        <w:t>」</w:t>
      </w:r>
      <w:r>
        <w:rPr>
          <w:rFonts w:hint="eastAsia" w:ascii="Times New Roman" w:hAnsi="Times New Roman" w:eastAsia="FangSong" w:cs="Times New Roman"/>
        </w:rPr>
        <w:t>的规律不限于钴</w:t>
      </w:r>
      <w:r>
        <w:rPr>
          <w:rFonts w:hint="eastAsia" w:ascii="Times New Roman" w:hAnsi="Times New Roman" w:eastAsia="Times New Roman" w:cs="Times New Roman"/>
        </w:rPr>
        <w:t>，</w:t>
      </w:r>
      <w:r>
        <w:rPr>
          <w:rFonts w:hint="eastAsia" w:ascii="Times New Roman" w:hAnsi="Times New Roman" w:eastAsia="FangSong" w:cs="Times New Roman"/>
        </w:rPr>
        <w:t>也是理解整个过渡金属配位化学的重要工具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的颜色与鉴定同样依赖配位环境的改变</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rPr>
        <w:t>氯化钴的变色平衡是常见的课堂演示与湿度指示剂原理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存在而显蓝色</w:t>
      </w:r>
      <w:r>
        <w:rPr>
          <w:rFonts w:hint="eastAsia" w:ascii="Times New Roman" w:hAnsi="Times New Roman" w:eastAsia="Times New Roman" w:cs="Times New Roman"/>
        </w:rPr>
        <w:t>，</w:t>
      </w:r>
      <w:r>
        <w:rPr>
          <w:rFonts w:hint="eastAsia" w:ascii="Times New Roman" w:hAnsi="Times New Roman" w:eastAsia="FangSong" w:cs="Times New Roman"/>
        </w:rPr>
        <w:t>吸水后转化为八面体的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而显粉红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的特征鉴定是在醋酸介质中加入亚硝酸钾生成黄色的六亚硝基合钴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w:t>
      </w:r>
      <w:r>
        <w:rPr>
          <w:rFonts w:hint="eastAsia" w:ascii="Times New Roman" w:hAnsi="Times New Roman" w:eastAsia="FangSong" w:cs="Times New Roman"/>
        </w:rPr>
        <w:t>亚硝酸根同时充当配体与氧化剂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Co(III) </w:t>
      </w:r>
      <w:r>
        <w:rPr>
          <w:rFonts w:hint="eastAsia" w:ascii="Times New Roman" w:hAnsi="Times New Roman" w:eastAsia="FangSong" w:cs="Times New Roman"/>
        </w:rPr>
        <w:t>后再行配位</w:t>
      </w:r>
      <w:r>
        <w:rPr>
          <w:rFonts w:hint="eastAsia" w:ascii="Times New Roman" w:hAnsi="Times New Roman" w:eastAsia="Times New Roman" w:cs="Times New Roman"/>
        </w:rPr>
        <w:t>，</w:t>
      </w:r>
      <w:r>
        <w:rPr>
          <w:rFonts w:hint="eastAsia" w:ascii="Times New Roman" w:hAnsi="Times New Roman" w:eastAsia="FangSong" w:cs="Times New Roman"/>
        </w:rPr>
        <w:t>配平要点是注意氮元素的变价与消耗</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向钴</w:t>
      </w:r>
      <w:r>
        <w:rPr>
          <w:rFonts w:hint="eastAsia" w:ascii="Times New Roman" w:hAnsi="Times New Roman" w:eastAsia="Times New Roman" w:cs="Times New Roman"/>
        </w:rPr>
        <w:t>(II)</w:t>
      </w:r>
      <w:r>
        <w:rPr>
          <w:rFonts w:hint="eastAsia" w:ascii="Times New Roman" w:hAnsi="Times New Roman" w:eastAsia="FangSong" w:cs="Times New Roman"/>
        </w:rPr>
        <w:t>溶液中加入氨水先生成土黄色的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它在空气中缓慢氧化为红棕色的三价氨配合物</w:t>
      </w:r>
      <w:r>
        <w:rPr>
          <w:rFonts w:hint="eastAsia" w:ascii="Times New Roman" w:hAnsi="Times New Roman" w:eastAsia="Times New Roman" w:cs="Times New Roman"/>
        </w:rPr>
        <w:t>，</w:t>
      </w:r>
      <w:r>
        <w:rPr>
          <w:rFonts w:hint="eastAsia" w:ascii="Times New Roman" w:hAnsi="Times New Roman" w:eastAsia="FangSong" w:cs="Times New Roman"/>
        </w:rPr>
        <w:t>这一现象与铁</w:t>
      </w:r>
      <w:r>
        <w:rPr>
          <w:rFonts w:hint="eastAsia" w:ascii="Times New Roman" w:hAnsi="Times New Roman" w:eastAsia="Times New Roman" w:cs="Times New Roman"/>
        </w:rPr>
        <w:t>(II)、</w:t>
      </w:r>
      <w:r>
        <w:rPr>
          <w:rFonts w:hint="eastAsia" w:ascii="Times New Roman" w:hAnsi="Times New Roman" w:eastAsia="FangSong" w:cs="Times New Roman"/>
        </w:rPr>
        <w:t>镍</w:t>
      </w:r>
      <w:r>
        <w:rPr>
          <w:rFonts w:hint="eastAsia" w:ascii="Times New Roman" w:hAnsi="Times New Roman" w:eastAsia="Times New Roman" w:cs="Times New Roman"/>
        </w:rPr>
        <w:t>(II)</w:t>
      </w:r>
      <w:r>
        <w:rPr>
          <w:rFonts w:hint="eastAsia" w:ascii="Times New Roman" w:hAnsi="Times New Roman" w:eastAsia="FangSong" w:cs="Times New Roman"/>
        </w:rPr>
        <w:t>的氢氧化物氧化性递变相呼应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17"/>
    <w:bookmarkStart w:id="21"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配合物的几何构型随配体场强弱而系统变化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是晶体场理论最经典的教学案例之一</w:t>
      </w:r>
      <w:r>
        <w:rPr>
          <w:rFonts w:hint="eastAsia" w:ascii="Times New Roman" w:hAnsi="Times New Roman" w:eastAsia="Times New Roman" w:cs="Times New Roman"/>
        </w:rPr>
        <w:t>。</w:t>
      </w:r>
      <w:r>
        <w:rPr>
          <w:rFonts w:hint="eastAsia" w:ascii="Times New Roman" w:hAnsi="Times New Roman" w:eastAsia="FangSong" w:cs="Times New Roman"/>
        </w:rPr>
        <w:t>配体场强既决定了电子的成对方式</w:t>
      </w:r>
      <w:r>
        <w:rPr>
          <w:rFonts w:hint="eastAsia" w:ascii="Times New Roman" w:hAnsi="Times New Roman" w:eastAsia="Times New Roman" w:cs="Times New Roman"/>
        </w:rPr>
        <w:t>，</w:t>
      </w:r>
      <w:r>
        <w:rPr>
          <w:rFonts w:hint="eastAsia" w:ascii="Times New Roman" w:hAnsi="Times New Roman" w:eastAsia="FangSong" w:cs="Times New Roman"/>
        </w:rPr>
        <w:t>也决定了配合物的颜色与磁性</w:t>
      </w:r>
      <w:r>
        <w:rPr>
          <w:rFonts w:hint="eastAsia" w:ascii="Times New Roman" w:hAnsi="Times New Roman" w:eastAsia="Times New Roman" w:cs="Times New Roman"/>
        </w:rPr>
        <w:t>，</w:t>
      </w:r>
      <w:r>
        <w:rPr>
          <w:rFonts w:hint="eastAsia" w:ascii="Times New Roman" w:hAnsi="Times New Roman" w:eastAsia="FangSong" w:cs="Times New Roman"/>
        </w:rPr>
        <w:t>因此判断</w:t>
      </w:r>
      <w:r>
        <w:rPr>
          <w:rFonts w:ascii="Times New Roman" w:hAnsi="Times New Roman" w:eastAsia="Times New Roman" w:cs="Times New Roman"/>
        </w:rPr>
        <w:t xml:space="preserve"> Ni(II) </w:t>
      </w:r>
      <w:r>
        <w:rPr>
          <w:rFonts w:hint="eastAsia" w:ascii="Times New Roman" w:hAnsi="Times New Roman" w:eastAsia="FangSong" w:cs="Times New Roman"/>
        </w:rPr>
        <w:t>配合物的性质只需两步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19" name="Picture"/>
            <a:graphic>
              <a:graphicData uri="http://schemas.openxmlformats.org/drawingml/2006/picture">
                <pic:pic>
                  <pic:nvPicPr>
                    <pic:cNvPr descr="e24689caf3117fe72dc27d03961a30f2e9a41988159b39887b4aa3a15c0ee84c.png" id="20" name="Picture"/>
                    <pic:cNvPicPr>
                      <a:picLocks noChangeArrowheads="1" noChangeAspect="1"/>
                    </pic:cNvPicPr>
                  </pic:nvPicPr>
                  <pic:blipFill>
                    <a:blip r:embed="rId18"/>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p>
      <w:pPr>
        <w:pStyle w:val="BodyText"/>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最灵敏的鉴定是丁二酮肟反应</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与两分子丁二酮肟结合生成平面正方形的螯合物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呈鲜红色沉淀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操作时必须保证溶液呈弱碱性</w:t>
      </w:r>
      <w:r>
        <w:rPr>
          <w:rFonts w:hint="eastAsia" w:ascii="Times New Roman" w:hAnsi="Times New Roman" w:eastAsia="Times New Roman" w:cs="Times New Roman"/>
        </w:rPr>
        <w:t>，</w:t>
      </w:r>
      <w:r>
        <w:rPr>
          <w:rFonts w:hint="eastAsia" w:ascii="Times New Roman" w:hAnsi="Times New Roman" w:eastAsia="FangSong" w:cs="Times New Roman"/>
        </w:rPr>
        <w:t>因为丁二酮肟本身是弱酸</w:t>
      </w:r>
      <w:r>
        <w:rPr>
          <w:rFonts w:hint="eastAsia" w:ascii="Times New Roman" w:hAnsi="Times New Roman" w:eastAsia="Times New Roman" w:cs="Times New Roman"/>
        </w:rPr>
        <w:t>，</w:t>
      </w:r>
      <w:r>
        <w:rPr>
          <w:rFonts w:hint="eastAsia" w:ascii="Times New Roman" w:hAnsi="Times New Roman" w:eastAsia="FangSong" w:cs="Times New Roman"/>
        </w:rPr>
        <w:t>在酸性介质中会质子化而失去配位能力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若溶液中同时存在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可先用氨水把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沉淀为氢氧化铁并离心除去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但二者的制备条件差别很大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四羰基镍可在常压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 °C </w:t>
      </w:r>
      <w:r>
        <w:rPr>
          <w:rFonts w:hint="eastAsia" w:ascii="Times New Roman" w:hAnsi="Times New Roman" w:eastAsia="FangSong" w:cs="Times New Roman"/>
        </w:rPr>
        <w:t>下生成</w:t>
      </w:r>
      <w:r>
        <w:rPr>
          <w:rFonts w:hint="eastAsia" w:ascii="Times New Roman" w:hAnsi="Times New Roman" w:eastAsia="Times New Roman" w:cs="Times New Roman"/>
        </w:rPr>
        <w:t>，</w:t>
      </w:r>
      <w:r>
        <w:rPr>
          <w:rFonts w:hint="eastAsia" w:ascii="Times New Roman" w:hAnsi="Times New Roman" w:eastAsia="FangSong" w:cs="Times New Roman"/>
        </w:rPr>
        <w:t>而五羰基铁需要</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个大气压与约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差异的根源可用</w:t>
      </w:r>
      <w:r>
        <w:rPr>
          <w:rFonts w:ascii="Times New Roman" w:hAnsi="Times New Roman" w:eastAsia="Times New Roman" w:cs="Times New Roman"/>
        </w:rPr>
        <w:t xml:space="preserve"> 18 </w:t>
      </w:r>
      <w:r>
        <w:rPr>
          <w:rFonts w:hint="eastAsia" w:ascii="Times New Roman" w:hAnsi="Times New Roman" w:eastAsia="FangSong" w:cs="Times New Roman"/>
        </w:rPr>
        <w:t>电子规则解释</w:t>
      </w:r>
      <w:r>
        <w:rPr>
          <w:rFonts w:hint="eastAsia" w:ascii="Times New Roman" w:hAnsi="Times New Roman" w:eastAsia="Times New Roman" w:cs="Times New Roman"/>
        </w:rPr>
        <w:t>：</w:t>
      </w:r>
      <w:r>
        <w:rPr>
          <w:rFonts w:hint="eastAsia" w:ascii="Times New Roman" w:hAnsi="Times New Roman" w:eastAsia="FangSong" w:cs="Times New Roman"/>
        </w:rPr>
        <w:t>镍原子有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恰好达到</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配位数与空间都合适</w:t>
      </w:r>
      <w:r>
        <w:rPr>
          <w:rFonts w:hint="eastAsia" w:ascii="Times New Roman" w:hAnsi="Times New Roman" w:eastAsia="Times New Roman" w:cs="Times New Roman"/>
        </w:rPr>
        <w:t>；</w:t>
      </w:r>
      <w:r>
        <w:rPr>
          <w:rFonts w:hint="eastAsia" w:ascii="Times New Roman" w:hAnsi="Times New Roman" w:eastAsia="FangSong" w:cs="Times New Roman"/>
        </w:rPr>
        <w:t>铁原子只有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必须结合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个配体在空间上难以挤入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故需高压推动</w:t>
      </w:r>
      <w:r>
        <w:rPr>
          <w:rFonts w:hint="eastAsia" w:ascii="Times New Roman" w:hAnsi="Times New Roman" w:eastAsia="Times New Roman" w:cs="Times New Roman"/>
        </w:rPr>
        <w:t>。</w:t>
      </w:r>
      <w:r>
        <w:rPr>
          <w:rFonts w:hint="eastAsia" w:ascii="Times New Roman" w:hAnsi="Times New Roman" w:eastAsia="FangSong" w:cs="Times New Roman"/>
        </w:rPr>
        <w:t>这一规律在工业上被用于镍的提纯</w:t>
      </w:r>
      <w:r>
        <w:rPr>
          <w:rFonts w:hint="eastAsia" w:ascii="Times New Roman" w:hAnsi="Times New Roman" w:eastAsia="Times New Roman" w:cs="Times New Roman"/>
        </w:rPr>
        <w:t>（</w:t>
      </w:r>
      <w:r>
        <w:rPr>
          <w:rFonts w:hint="eastAsia" w:ascii="Times New Roman" w:hAnsi="Times New Roman" w:eastAsia="FangSong" w:cs="Times New Roman"/>
        </w:rPr>
        <w:t>蒙德法</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利用四羰基镍的低沸点先低温生成</w:t>
      </w:r>
      <w:r>
        <w:rPr>
          <w:rFonts w:hint="eastAsia" w:ascii="Times New Roman" w:hAnsi="Times New Roman" w:eastAsia="Times New Roman" w:cs="Times New Roman"/>
        </w:rPr>
        <w:t>、</w:t>
      </w:r>
      <w:r>
        <w:rPr>
          <w:rFonts w:hint="eastAsia" w:ascii="Times New Roman" w:hAnsi="Times New Roman" w:eastAsia="FangSong" w:cs="Times New Roman"/>
        </w:rPr>
        <w:t>再高温分解</w:t>
      </w:r>
      <w:r>
        <w:rPr>
          <w:rFonts w:hint="eastAsia" w:ascii="Times New Roman" w:hAnsi="Times New Roman" w:eastAsia="Times New Roman" w:cs="Times New Roman"/>
        </w:rPr>
        <w:t>，</w:t>
      </w:r>
      <w:r>
        <w:rPr>
          <w:rFonts w:hint="eastAsia" w:ascii="Times New Roman" w:hAnsi="Times New Roman" w:eastAsia="FangSong" w:cs="Times New Roman"/>
        </w:rPr>
        <w:t>从而实现粗镍的深度提纯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21"/>
    <w:bookmarkStart w:id="25"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p>
      <w:pPr>
        <w:pStyle w:val="FirstParagraph"/>
        <w:ind w:firstLine="420"/>
      </w:pPr>
      <w:r>
        <w:rPr>
          <w:rFonts w:hint="eastAsia" w:ascii="Times New Roman" w:hAnsi="Times New Roman" w:eastAsia="FangSong" w:cs="Times New Roman"/>
        </w:rPr>
        <w:t>铜的化学围绕一对矛盾展开</w:t>
      </w:r>
      <w:r>
        <w:rPr>
          <w:rFonts w:hint="eastAsia" w:ascii="Times New Roman" w:hAnsi="Times New Roman" w:eastAsia="Times New Roman" w:cs="Times New Roman"/>
        </w:rPr>
        <w:t>：</w:t>
      </w:r>
      <w:r>
        <w:rPr>
          <w:rFonts w:hint="eastAsia" w:ascii="Times New Roman" w:hAnsi="Times New Roman" w:eastAsia="FangSong" w:cs="Times New Roman"/>
        </w:rPr>
        <w:t>亚铜离子在气相与固态中相当稳定</w:t>
      </w:r>
      <w:r>
        <w:rPr>
          <w:rFonts w:hint="eastAsia" w:ascii="Times New Roman" w:hAnsi="Times New Roman" w:eastAsia="Times New Roman" w:cs="Times New Roman"/>
        </w:rPr>
        <w:t>，</w:t>
      </w:r>
      <w:r>
        <w:rPr>
          <w:rFonts w:hint="eastAsia" w:ascii="Times New Roman" w:hAnsi="Times New Roman" w:eastAsia="FangSong" w:cs="Times New Roman"/>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是掌握铜的全部化合物行为的关键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从能量角度看</w:t>
      </w:r>
      <w:r>
        <w:rPr>
          <w:rFonts w:hint="eastAsia" w:ascii="Times New Roman" w:hAnsi="Times New Roman" w:eastAsia="Times New Roman" w:cs="Times New Roman"/>
        </w:rPr>
        <w:t>，</w:t>
      </w:r>
      <w:r>
        <w:rPr>
          <w:rFonts w:hint="eastAsia" w:ascii="Times New Roman" w:hAnsi="Times New Roman" w:eastAsia="FangSong" w:cs="Times New Roman"/>
        </w:rPr>
        <w:t>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只需付出第一电离能</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还须付出很大的第二电离能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但进入水溶液后</w:t>
      </w:r>
      <w:r>
        <w:rPr>
          <w:rFonts w:hint="eastAsia" w:ascii="Times New Roman" w:hAnsi="Times New Roman" w:eastAsia="Times New Roman" w:cs="Times New Roman"/>
        </w:rPr>
        <w:t>，</w:t>
      </w:r>
      <w:r>
        <w:rPr>
          <w:rFonts w:hint="eastAsia" w:ascii="Times New Roman" w:hAnsi="Times New Roman" w:eastAsia="FangSong" w:cs="Times New Roman"/>
        </w:rPr>
        <w:t>离子必须经过水合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其水合焓的差额足以补偿第二电离能的代价并有余</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成为稳定形态</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气相看电离能</w:t>
      </w:r>
      <w:r>
        <w:rPr>
          <w:rFonts w:hint="eastAsia" w:ascii="Times New Roman" w:hAnsi="Times New Roman" w:eastAsia="Times New Roman" w:cs="Times New Roman"/>
        </w:rPr>
        <w:t>、</w:t>
      </w:r>
      <w:r>
        <w:rPr>
          <w:rFonts w:hint="eastAsia" w:ascii="Times New Roman" w:hAnsi="Times New Roman" w:eastAsia="FangSong" w:cs="Times New Roman"/>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30112"/>
            <wp:effectExtent b="0" l="0" r="0" t="0"/>
            <wp:docPr descr="" title="" id="23" name="Picture"/>
            <a:graphic>
              <a:graphicData uri="http://schemas.openxmlformats.org/drawingml/2006/picture">
                <pic:pic>
                  <pic:nvPicPr>
                    <pic:cNvPr descr="80ec00029edef599c69a65e71cdad8c9a9b349a38a687959bdd2bc954837f19a.jpg" id="24" name="Picture"/>
                    <pic:cNvPicPr>
                      <a:picLocks noChangeArrowheads="1" noChangeAspect="1"/>
                    </pic:cNvPicPr>
                  </pic:nvPicPr>
                  <pic:blipFill>
                    <a:blip r:embed="rId22"/>
                    <a:stretch>
                      <a:fillRect/>
                    </a:stretch>
                  </pic:blipFill>
                  <pic:spPr bwMode="auto">
                    <a:xfrm>
                      <a:off x="0" y="0"/>
                      <a:ext cx="2667000" cy="15301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巨大的水合焓在溶液中扭转了能量关系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的歧化反应为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平衡常数约为</w:t>
      </w:r>
      <w:r>
        <w:rPr>
          <w:rFonts w:ascii="Times New Roman" w:hAnsi="Times New Roman" w:eastAsia="Times New Roman" w:cs="Times New Roman"/>
        </w:rPr>
        <w:t xml:space="preserve"> </w:t>
      </w:r>
      <m:oMath>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用电势判断同样可得结论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右侧电势大于左侧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因此自由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rPr>
        <w:t>沉淀稳定</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这两个说法</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制备氯化亚铜的常用方法是逆歧化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hint="eastAsia" w:ascii="Times New Roman" w:hAnsi="Times New Roman" w:eastAsia="FangSong" w:cs="Times New Roman"/>
        </w:rPr>
        <w:t>盐的混合液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随后稀释或加水即析出白色的氯化亚铜沉淀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这为鉴别提供了依据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p>
      <w:pPr>
        <w:pStyle w:val="BodyText"/>
        <w:spacing w:before="120" w:after="80"/>
        <w:ind w:firstLine="420"/>
      </w:pPr>
      <w:r>
        <w:rPr>
          <w:rFonts w:hint="eastAsia" w:ascii="Times New Roman" w:hAnsi="Times New Roman" w:eastAsia="FangSong" w:cs="Times New Roman"/>
        </w:rPr>
        <w:t>铜的定量分析常用碘量法</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与碘离子反应生成白色的碘化亚铜沉淀并放出碘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该反应之所以能够进行</w:t>
      </w:r>
      <w:r>
        <w:rPr>
          <w:rFonts w:hint="eastAsia" w:ascii="Times New Roman" w:hAnsi="Times New Roman" w:eastAsia="Times New Roman" w:cs="Times New Roman"/>
        </w:rPr>
        <w:t>，</w:t>
      </w:r>
      <w:r>
        <w:rPr>
          <w:rFonts w:hint="eastAsia" w:ascii="Times New Roman" w:hAnsi="Times New Roman" w:eastAsia="FangSong" w:cs="Times New Roman"/>
        </w:rPr>
        <w:t>正是因为生成的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从而能够氧化碘离子</w:t>
      </w:r>
      <w:r>
        <w:rPr>
          <w:rFonts w:hint="eastAsia" w:ascii="Times New Roman" w:hAnsi="Times New Roman" w:eastAsia="Times New Roman" w:cs="Times New Roman"/>
        </w:rPr>
        <w:t>。</w:t>
      </w:r>
      <w:r>
        <w:rPr>
          <w:rFonts w:hint="eastAsia" w:ascii="Times New Roman" w:hAnsi="Times New Roman" w:eastAsia="FangSong" w:cs="Times New Roman"/>
        </w:rPr>
        <w:t>工业上铜的获取以火法为主</w:t>
      </w:r>
      <w:r>
        <w:rPr>
          <w:rFonts w:hint="eastAsia" w:ascii="Times New Roman" w:hAnsi="Times New Roman" w:eastAsia="Times New Roman" w:cs="Times New Roman"/>
        </w:rPr>
        <w:t>，</w:t>
      </w:r>
      <w:r>
        <w:rPr>
          <w:rFonts w:hint="eastAsia" w:ascii="Times New Roman" w:hAnsi="Times New Roman" w:eastAsia="FangSong" w:cs="Times New Roman"/>
        </w:rPr>
        <w:t>经焙烧熔炼得到冰铜</w:t>
      </w:r>
      <w:r>
        <w:rPr>
          <w:rFonts w:hint="eastAsia" w:ascii="Times New Roman" w:hAnsi="Times New Roman" w:eastAsia="Times New Roman" w:cs="Times New Roman"/>
        </w:rPr>
        <w:t>、</w:t>
      </w:r>
      <w:r>
        <w:rPr>
          <w:rFonts w:hint="eastAsia" w:ascii="Times New Roman" w:hAnsi="Times New Roman" w:eastAsia="FangSong" w:cs="Times New Roman"/>
        </w:rPr>
        <w:t>再吹炼得粗铜</w:t>
      </w:r>
      <w:r>
        <w:rPr>
          <w:rFonts w:hint="eastAsia" w:ascii="Times New Roman" w:hAnsi="Times New Roman" w:eastAsia="Times New Roman" w:cs="Times New Roman"/>
        </w:rPr>
        <w:t>、</w:t>
      </w:r>
      <w:r>
        <w:rPr>
          <w:rFonts w:hint="eastAsia" w:ascii="Times New Roman" w:hAnsi="Times New Roman" w:eastAsia="FangSong" w:cs="Times New Roman"/>
        </w:rPr>
        <w:t>最后电解精炼</w:t>
      </w:r>
      <w:r>
        <w:rPr>
          <w:rFonts w:hint="eastAsia" w:ascii="Times New Roman" w:hAnsi="Times New Roman" w:eastAsia="Times New Roman" w:cs="Times New Roman"/>
        </w:rPr>
        <w:t>；</w:t>
      </w:r>
      <w:r>
        <w:rPr>
          <w:rFonts w:hint="eastAsia" w:ascii="Times New Roman" w:hAnsi="Times New Roman" w:eastAsia="FangSong" w:cs="Times New Roman"/>
        </w:rPr>
        <w:t>火法吹炼的核心反应为</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低品位矿与回收料则用湿法</w:t>
      </w:r>
      <w:r>
        <w:rPr>
          <w:rFonts w:hint="eastAsia" w:ascii="Times New Roman" w:hAnsi="Times New Roman" w:eastAsia="Times New Roman" w:cs="Times New Roman"/>
        </w:rPr>
        <w:t>，</w:t>
      </w:r>
      <w:r>
        <w:rPr>
          <w:rFonts w:hint="eastAsia" w:ascii="Times New Roman" w:hAnsi="Times New Roman" w:eastAsia="FangSong" w:cs="Times New Roman"/>
        </w:rPr>
        <w:t>以铁置换铜离子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25"/>
    <w:bookmarkStart w:id="26"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p>
      <w:pPr>
        <w:pStyle w:val="FirstParagraph"/>
        <w:ind w:firstLine="420"/>
      </w:pPr>
      <w:r>
        <w:rPr>
          <w:rFonts w:hint="eastAsia" w:ascii="Times New Roman" w:hAnsi="Times New Roman" w:eastAsia="FangSong" w:cs="Times New Roman"/>
        </w:rPr>
        <w:t>锌位于第一过渡系的最右端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构型既没有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跃迁因而化合物无色</w:t>
      </w:r>
      <w:r>
        <w:rPr>
          <w:rFonts w:hint="eastAsia" w:ascii="Times New Roman" w:hAnsi="Times New Roman" w:eastAsia="Times New Roman" w:cs="Times New Roman"/>
        </w:rPr>
        <w:t>，</w:t>
      </w:r>
      <w:r>
        <w:rPr>
          <w:rFonts w:hint="eastAsia" w:ascii="Times New Roman" w:hAnsi="Times New Roman" w:eastAsia="FangSong" w:cs="Times New Roman"/>
        </w:rPr>
        <w:t>也没有晶体场稳定化能因而配合物几何纯由静电与空间因素决定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锌的常见考点集中在两性与牺牲阳极两个方面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氢氧化锌具两性</w:t>
      </w:r>
      <w:r>
        <w:rPr>
          <w:rFonts w:hint="eastAsia" w:ascii="Times New Roman" w:hAnsi="Times New Roman" w:eastAsia="Times New Roman" w:cs="Times New Roman"/>
        </w:rPr>
        <w:t>，</w:t>
      </w:r>
      <w:r>
        <w:rPr>
          <w:rFonts w:hint="eastAsia" w:ascii="Times New Roman" w:hAnsi="Times New Roman" w:eastAsia="FangSong" w:cs="Times New Roman"/>
        </w:rPr>
        <w:t>但比氢氧化铝弱</w:t>
      </w:r>
      <w:r>
        <w:rPr>
          <w:rFonts w:hint="eastAsia" w:ascii="Times New Roman" w:hAnsi="Times New Roman" w:eastAsia="Times New Roman" w:cs="Times New Roman"/>
        </w:rPr>
        <w:t>。</w:t>
      </w:r>
      <w:r>
        <w:rPr>
          <w:rFonts w:hint="eastAsia" w:ascii="Times New Roman" w:hAnsi="Times New Roman" w:eastAsia="FangSong" w:cs="Times New Roman"/>
        </w:rPr>
        <w:t>它既能溶于酸生成锌离子</w:t>
      </w:r>
      <w:r>
        <w:rPr>
          <w:rFonts w:hint="eastAsia" w:ascii="Times New Roman" w:hAnsi="Times New Roman" w:eastAsia="Times New Roman" w:cs="Times New Roman"/>
        </w:rPr>
        <w:t>，</w:t>
      </w:r>
      <w:r>
        <w:rPr>
          <w:rFonts w:hint="eastAsia" w:ascii="Times New Roman" w:hAnsi="Times New Roman" w:eastAsia="FangSong" w:cs="Times New Roman"/>
        </w:rPr>
        <w:t>也能溶于强碱生成无色锌酸根</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金属锌本身也能与强碱反应放出氢气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锌与铝的关键鉴别点在于对氨水的行为</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在腐蚀电池中优先失去电子而被消耗</w:t>
      </w:r>
      <w:r>
        <w:rPr>
          <w:rFonts w:hint="eastAsia" w:ascii="Times New Roman" w:hAnsi="Times New Roman" w:eastAsia="Times New Roman" w:cs="Times New Roman"/>
        </w:rPr>
        <w:t>，</w:t>
      </w:r>
      <w:r>
        <w:rPr>
          <w:rFonts w:hint="eastAsia" w:ascii="Times New Roman" w:hAnsi="Times New Roman" w:eastAsia="FangSong" w:cs="Times New Roman"/>
        </w:rPr>
        <w:t>铁因此受到保护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海水中的船体与地下管道常焊接锌块作为牺牲阳极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则是利用锌层既作物理屏障</w:t>
      </w:r>
      <w:r>
        <w:rPr>
          <w:rFonts w:hint="eastAsia" w:ascii="Times New Roman" w:hAnsi="Times New Roman" w:eastAsia="Times New Roman" w:cs="Times New Roman"/>
        </w:rPr>
        <w:t>、</w:t>
      </w:r>
      <w:r>
        <w:rPr>
          <w:rFonts w:hint="eastAsia" w:ascii="Times New Roman" w:hAnsi="Times New Roman" w:eastAsia="FangSong" w:cs="Times New Roman"/>
        </w:rPr>
        <w:t>又作牺牲阳极的双重防护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与外加电流的阴极保护法机理不同</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差异的根源在于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锌的化合物因而带明显的共价成分并易于形成配合物</w:t>
      </w:r>
      <w:r>
        <w:rPr>
          <w:rFonts w:hint="eastAsia" w:ascii="Times New Roman" w:hAnsi="Times New Roman" w:eastAsia="Times New Roman" w:cs="Times New Roman"/>
        </w:rPr>
        <w:t>。</w:t>
      </w:r>
      <w:r>
        <w:rPr>
          <w:rFonts w:hint="eastAsia" w:ascii="Times New Roman" w:hAnsi="Times New Roman" w:eastAsia="FangSong" w:cs="Times New Roman"/>
        </w:rPr>
        <w:t>这也是锌的氢氧化物呈两性而氢氧化镁呈碱性的原因</w:t>
      </w:r>
      <w:r>
        <w:rPr>
          <w:rFonts w:hint="eastAsia" w:ascii="Times New Roman" w:hAnsi="Times New Roman" w:eastAsia="Times New Roman" w:cs="Times New Roman"/>
        </w:rPr>
        <w:t>。</w:t>
      </w:r>
    </w:p>
    <w:bookmarkEnd w:id="26"/>
    <w:bookmarkStart w:id="27"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p>
      <w:pPr>
        <w:pStyle w:val="BodyText"/>
        <w:spacing w:before="120"/>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w:t>
      </w:r>
      <w:r>
        <w:rPr>
          <w:rFonts w:hint="eastAsia" w:ascii="Times New Roman" w:hAnsi="Times New Roman" w:eastAsia="FangSong" w:cs="Times New Roman"/>
        </w:rPr>
        <w:t>第一步由水合离子的颜色缩小范围</w:t>
      </w:r>
      <w:r>
        <w:rPr>
          <w:rFonts w:hint="eastAsia" w:ascii="Times New Roman" w:hAnsi="Times New Roman" w:eastAsia="Times New Roman" w:cs="Times New Roman"/>
        </w:rPr>
        <w:t>：</w:t>
      </w:r>
      <w:r>
        <w:rPr>
          <w:rFonts w:hint="eastAsia" w:ascii="Times New Roman" w:hAnsi="Times New Roman" w:eastAsia="FangSong" w:cs="Times New Roman"/>
        </w:rPr>
        <w:t>浅绿对应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蓝对应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粉红对应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黄棕对应</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无色且具两性则考虑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第二步由加碱后的沉淀行为区分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绿色沉淀且长时间不变为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白色沉淀溶于过量碱则为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第三步用特征试剂确认</w:t>
      </w:r>
      <w:r>
        <w:rPr>
          <w:rFonts w:hint="eastAsia" w:ascii="Times New Roman" w:hAnsi="Times New Roman" w:eastAsia="Times New Roman" w:cs="Times New Roman"/>
        </w:rPr>
        <w:t>：</w:t>
      </w:r>
      <w:r>
        <w:rPr>
          <w:rFonts w:hint="eastAsia" w:ascii="Times New Roman" w:hAnsi="Times New Roman" w:eastAsia="FangSong" w:cs="Times New Roman"/>
        </w:rPr>
        <w:t>硫氰酸根确认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若题目涉及配合物构型</w:t>
      </w:r>
      <w:r>
        <w:rPr>
          <w:rFonts w:hint="eastAsia" w:ascii="Times New Roman" w:hAnsi="Times New Roman" w:eastAsia="Times New Roman" w:cs="Times New Roman"/>
        </w:rPr>
        <w:t>，</w:t>
      </w:r>
      <w:r>
        <w:rPr>
          <w:rFonts w:hint="eastAsia" w:ascii="Times New Roman" w:hAnsi="Times New Roman" w:eastAsia="FangSong" w:cs="Times New Roman"/>
        </w:rPr>
        <w:t>则先数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r>
        <w:rPr>
          <w:rFonts w:hint="eastAsia" w:ascii="Times New Roman" w:hAnsi="Times New Roman" w:eastAsia="FangSong" w:cs="Times New Roman"/>
        </w:rPr>
        <w:t>据此确定几何与磁性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本讲的高频失分点集中在以下几个方面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把铁</w:t>
      </w:r>
      <w:r>
        <w:rPr>
          <w:rFonts w:hint="eastAsia" w:ascii="Times New Roman" w:hAnsi="Times New Roman" w:eastAsia="Times New Roman" w:cs="Times New Roman"/>
        </w:rPr>
        <w:t>(III)</w:t>
      </w:r>
      <w:r>
        <w:rPr>
          <w:rFonts w:hint="eastAsia" w:ascii="Times New Roman" w:hAnsi="Times New Roman" w:eastAsia="FangSong" w:cs="Times New Roman"/>
        </w:rPr>
        <w:t>溶液的黄棕色归因于水合离子本身</w:t>
      </w:r>
      <w:r>
        <w:rPr>
          <w:rFonts w:hint="eastAsia" w:ascii="Times New Roman" w:hAnsi="Times New Roman" w:eastAsia="Times New Roman" w:cs="Times New Roman"/>
        </w:rPr>
        <w:t>。</w:t>
      </w:r>
      <w:r>
        <w:rPr>
          <w:rFonts w:hint="eastAsia" w:ascii="Times New Roman" w:hAnsi="Times New Roman" w:eastAsia="FangSong" w:cs="Times New Roman"/>
        </w:rPr>
        <w:t>规范的表述是</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仅在强酸性条件下可见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后水解聚合产生的羟基配合物才显黄棕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含氯离子时更因生成氯合配合物而偏黄</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hint="eastAsia" w:ascii="Times New Roman" w:hAnsi="Times New Roman" w:eastAsia="FangSong" w:cs="Times New Roman"/>
        </w:rPr>
        <w:t>溶液颜色</w:t>
      </w:r>
      <w:r>
        <w:rPr>
          <w:rFonts w:hint="eastAsia" w:ascii="Times New Roman" w:hAnsi="Times New Roman" w:eastAsia="Times New Roman" w:cs="Times New Roman"/>
        </w:rPr>
        <w:t>，</w:t>
      </w:r>
      <w:r>
        <w:rPr>
          <w:rFonts w:hint="eastAsia" w:ascii="Times New Roman" w:hAnsi="Times New Roman" w:eastAsia="FangSong" w:cs="Times New Roman"/>
        </w:rPr>
        <w:t>必须交代酸度与阴离子环境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的电势是固定值</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该数值仅适用于水合离子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配体改变可使电势在</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之间变动</w:t>
      </w:r>
      <w:r>
        <w:rPr>
          <w:rFonts w:hint="eastAsia" w:ascii="Times New Roman" w:hAnsi="Times New Roman" w:eastAsia="Times New Roman" w:cs="Times New Roman"/>
        </w:rPr>
        <w:t>。</w:t>
      </w:r>
      <w:r>
        <w:rPr>
          <w:rFonts w:hint="eastAsia" w:ascii="Times New Roman" w:hAnsi="Times New Roman" w:eastAsia="FangSong" w:cs="Times New Roman"/>
        </w:rPr>
        <w:t>涉及配合物参与的铁氧化还原问题</w:t>
      </w:r>
      <w:r>
        <w:rPr>
          <w:rFonts w:hint="eastAsia" w:ascii="Times New Roman" w:hAnsi="Times New Roman" w:eastAsia="Times New Roman" w:cs="Times New Roman"/>
        </w:rPr>
        <w:t>，</w:t>
      </w:r>
      <w:r>
        <w:rPr>
          <w:rFonts w:hint="eastAsia" w:ascii="Times New Roman" w:hAnsi="Times New Roman" w:eastAsia="FangSong" w:cs="Times New Roman"/>
        </w:rPr>
        <w:t>必须使用配合物的条件电势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把普鲁士蓝与滕氏蓝当成两种物质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射线衍射与穆斯堡尔谱已证明二者结构相同</w:t>
      </w:r>
      <w:r>
        <w:rPr>
          <w:rFonts w:hint="eastAsia" w:ascii="Times New Roman" w:hAnsi="Times New Roman" w:eastAsia="Times New Roman" w:cs="Times New Roman"/>
        </w:rPr>
        <w:t>，</w:t>
      </w:r>
      <w:r>
        <w:rPr>
          <w:rFonts w:hint="eastAsia" w:ascii="Times New Roman" w:hAnsi="Times New Roman" w:eastAsia="FangSong" w:cs="Times New Roman"/>
        </w:rPr>
        <w:t>都是铁</w:t>
      </w:r>
      <w:r>
        <w:rPr>
          <w:rFonts w:hint="eastAsia" w:ascii="Times New Roman" w:hAnsi="Times New Roman" w:eastAsia="Times New Roman" w:cs="Times New Roman"/>
        </w:rPr>
        <w:t>(II)</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连氮端的立方骨架</w:t>
      </w:r>
      <w:r>
        <w:rPr>
          <w:rFonts w:hint="eastAsia" w:ascii="Times New Roman" w:hAnsi="Times New Roman" w:eastAsia="Times New Roman" w:cs="Times New Roman"/>
        </w:rPr>
        <w:t>；</w:t>
      </w:r>
      <w:r>
        <w:rPr>
          <w:rFonts w:hint="eastAsia" w:ascii="Times New Roman" w:hAnsi="Times New Roman" w:eastAsia="FangSong" w:cs="Times New Roman"/>
        </w:rPr>
        <w:t>差异只在制备时原料的铁价态相反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是否同一物质</w:t>
      </w:r>
      <w:r>
        <w:rPr>
          <w:rFonts w:hint="eastAsia" w:ascii="Times New Roman" w:hAnsi="Times New Roman" w:eastAsia="Times New Roman" w:cs="Times New Roman"/>
        </w:rPr>
        <w:t>」</w:t>
      </w:r>
      <w:r>
        <w:rPr>
          <w:rFonts w:hint="eastAsia" w:ascii="Times New Roman" w:hAnsi="Times New Roman" w:eastAsia="FangSong" w:cs="Times New Roman"/>
        </w:rPr>
        <w:t>时必须给出同构的证据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认为三价钴在任何条件下都强氧化</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w:t>
      </w:r>
      <w:r>
        <w:rPr>
          <w:rFonts w:hint="eastAsia" w:ascii="Times New Roman" w:hAnsi="Times New Roman" w:eastAsia="Times New Roman" w:cs="Times New Roman"/>
        </w:rPr>
        <w:t>，</w:t>
      </w:r>
      <w:r>
        <w:rPr>
          <w:rFonts w:hint="eastAsia" w:ascii="Times New Roman" w:hAnsi="Times New Roman" w:eastAsia="FangSong" w:cs="Times New Roman"/>
        </w:rPr>
        <w:t>强场带来的晶体场稳定化能使电势骤降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因而可以稳定存在</w:t>
      </w:r>
      <w:r>
        <w:rPr>
          <w:rFonts w:hint="eastAsia" w:ascii="Times New Roman" w:hAnsi="Times New Roman" w:eastAsia="Times New Roman" w:cs="Times New Roman"/>
        </w:rPr>
        <w:t>。</w:t>
      </w:r>
      <w:r>
        <w:rPr>
          <w:rFonts w:hint="eastAsia" w:ascii="Times New Roman" w:hAnsi="Times New Roman" w:eastAsia="FangSong" w:cs="Times New Roman"/>
        </w:rPr>
        <w:t>判断钴的价态稳定性必须先看配体环境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判为四面体构型</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使电子重排成对并腾出内层轨道</w:t>
      </w:r>
      <w:r>
        <w:rPr>
          <w:rFonts w:hint="eastAsia" w:ascii="Times New Roman" w:hAnsi="Times New Roman" w:eastAsia="Times New Roman" w:cs="Times New Roman"/>
        </w:rPr>
        <w:t>，</w:t>
      </w:r>
      <w:r>
        <w:rPr>
          <w:rFonts w:hint="eastAsia" w:ascii="Times New Roman" w:hAnsi="Times New Roman" w:eastAsia="FangSong" w:cs="Times New Roman"/>
        </w:rPr>
        <w:t>形成平面正方形的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体现为反磁性</w:t>
      </w:r>
      <w:r>
        <w:rPr>
          <w:rFonts w:hint="eastAsia" w:ascii="Times New Roman" w:hAnsi="Times New Roman" w:eastAsia="Times New Roman" w:cs="Times New Roman"/>
        </w:rPr>
        <w:t>。</w:t>
      </w:r>
      <w:r>
        <w:rPr>
          <w:rFonts w:hint="eastAsia" w:ascii="Times New Roman" w:hAnsi="Times New Roman" w:eastAsia="FangSong" w:cs="Times New Roman"/>
        </w:rPr>
        <w:t>若配体为氯离子等弱场配体</w:t>
      </w:r>
      <w:r>
        <w:rPr>
          <w:rFonts w:hint="eastAsia" w:ascii="Times New Roman" w:hAnsi="Times New Roman" w:eastAsia="Times New Roman" w:cs="Times New Roman"/>
        </w:rPr>
        <w:t>，</w:t>
      </w:r>
      <w:r>
        <w:rPr>
          <w:rFonts w:hint="eastAsia" w:ascii="Times New Roman" w:hAnsi="Times New Roman" w:eastAsia="FangSong" w:cs="Times New Roman"/>
        </w:rPr>
        <w:t>则生成顺磁性的四面体配合物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稳定性问题时要区分固相与溶液两种环境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把氧化亚铜的颜色记成黑色</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黑色的是氧化铜</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氢氧化铜受热脱水变为黑色的氧化铜</w:t>
      </w:r>
      <w:r>
        <w:rPr>
          <w:rFonts w:hint="eastAsia" w:ascii="Times New Roman" w:hAnsi="Times New Roman" w:eastAsia="Times New Roman" w:cs="Times New Roman"/>
        </w:rPr>
        <w:t>，</w:t>
      </w:r>
      <w:r>
        <w:rPr>
          <w:rFonts w:hint="eastAsia" w:ascii="Times New Roman" w:hAnsi="Times New Roman" w:eastAsia="FangSong" w:cs="Times New Roman"/>
        </w:rPr>
        <w:t>这一颜色变化常被用作铜</w:t>
      </w:r>
      <w:r>
        <w:rPr>
          <w:rFonts w:hint="eastAsia" w:ascii="Times New Roman" w:hAnsi="Times New Roman" w:eastAsia="Times New Roman" w:cs="Times New Roman"/>
        </w:rPr>
        <w:t>(II)</w:t>
      </w:r>
      <w:r>
        <w:rPr>
          <w:rFonts w:hint="eastAsia" w:ascii="Times New Roman" w:hAnsi="Times New Roman" w:eastAsia="FangSong" w:cs="Times New Roman"/>
        </w:rPr>
        <w:t>盐的确认步骤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认为氢氧化锌的两性与氢氧化铝完全相同</w:t>
      </w:r>
      <w:r>
        <w:rPr>
          <w:rFonts w:hint="eastAsia" w:ascii="Times New Roman" w:hAnsi="Times New Roman" w:eastAsia="Times New Roman" w:cs="Times New Roman"/>
        </w:rPr>
        <w:t>。</w:t>
      </w:r>
      <w:r>
        <w:rPr>
          <w:rFonts w:hint="eastAsia" w:ascii="Times New Roman" w:hAnsi="Times New Roman" w:eastAsia="FangSong" w:cs="Times New Roman"/>
        </w:rPr>
        <w:t>两者虽都溶于强碱</w:t>
      </w:r>
      <w:r>
        <w:rPr>
          <w:rFonts w:hint="eastAsia" w:ascii="Times New Roman" w:hAnsi="Times New Roman" w:eastAsia="Times New Roman" w:cs="Times New Roman"/>
        </w:rPr>
        <w:t>，</w:t>
      </w:r>
      <w:r>
        <w:rPr>
          <w:rFonts w:hint="eastAsia" w:ascii="Times New Roman" w:hAnsi="Times New Roman" w:eastAsia="FangSong" w:cs="Times New Roman"/>
        </w:rPr>
        <w:t>但对氨水的行为不同</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这一差别正是鉴别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的关键依据</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22" Type="http://schemas.openxmlformats.org/officeDocument/2006/relationships/image" Target="media/rId22.jpg"/><Relationship Id="rId18" Type="http://schemas.openxmlformats.org/officeDocument/2006/relationships/image" Target="media/rId18.png"/><Relationship Id="rId9" Type="http://schemas.openxmlformats.org/officeDocument/2006/relationships/image" Target="media/rId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2026-09-29T17:10:42Z</dcterms:created>
  <dcterms:modified xsi:type="dcterms:W3CDTF">2026-09-29T17:10:42Z</dcterms:modified>
</cp:coreProperties>
</file>

<file path=docProps/custom.xml><?xml version="1.0" encoding="utf-8"?>
<Properties xmlns="http://schemas.openxmlformats.org/officeDocument/2006/custom-properties" xmlns:vt="http://schemas.openxmlformats.org/officeDocument/2006/docPropsVTypes"/>
</file>