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一分册专项卷i"/>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I</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炉膛水蒸气助燃</w:t>
      </w:r>
    </w:p>
    <w:p>
      <w:pPr>
        <w:pStyle w:val="BodyText"/>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left="480" w:hanging="480"/>
        <w:spacing w:after="0"/>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水煤气转化的能量衡算</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三式加和闭合回</w:t>
            </w:r>
            <w:r>
              <w:rPr>
                <w:rFonts w:ascii="Times New Roman" w:hAnsi="Times New Roman" w:eastAsia="Times New Roman" w:cs="Times New Roman"/>
              </w:rPr>
              <w:t xml:space="preserve"> C </w:t>
            </w:r>
            <w:r>
              <w:rPr>
                <w:rFonts w:hint="eastAsia" w:ascii="Times New Roman" w:hAnsi="Times New Roman" w:eastAsia="FangSong" w:cs="Times New Roman"/>
              </w:rPr>
              <w:t>燃烧</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w:t>
            </w:r>
          </w:p>
        </w:tc>
      </w:tr>
    </w:tbl>
    <w:bookmarkEnd w:id="12"/>
    <w:bookmarkStart w:id="13"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6】（200</w:t>
      </w:r>
    </w:p>
    <w:p>
      <w:pPr>
        <w:pStyle w:val="FirstParagraph"/>
      </w:pPr>
      <w:r>
        <w:rPr>
          <w:rFonts w:hint="eastAsia" w:ascii="Times New Roman" w:hAnsi="Times New Roman" w:eastAsia="FangSong" w:cs="Times New Roman"/>
          <w:b/>
          <w:bCs/>
        </w:rPr>
        <w:t xml:space="preserve">硫酸铵受热分解产物预测</w:t>
      </w:r>
    </w:p>
    <w:p>
      <w:pPr>
        <w:pStyle w:val="BodyText"/>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3"/>
    <w:bookmarkStart w:id="14" w:name="参考答案-1"/>
    <w:p>
      <w:pPr>
        <w:pStyle w:val="Heading2"/>
        <w:spacing w:before="280" w:after="120"/>
      </w:pPr>
      <w:r>
        <w:rPr>
          <w:rFonts w:hint="eastAsia" w:ascii="Times New Roman" w:hAnsi="Times New Roman" w:eastAsia="SimHei" w:cs="Times New Roman"/>
        </w:rPr>
        <w:t xml:space="preserve">参考答案</w:t>
      </w:r>
    </w:p>
    <w:bookmarkEnd w:id="14"/>
    <w:bookmarkStart w:id="15"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N(−3)→0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S(+6)→+4；</w:t>
            </w:r>
            <w:r>
              <w:rPr>
                <w:rFonts w:hint="eastAsia" w:ascii="Times New Roman" w:hAnsi="Times New Roman" w:eastAsia="FangSong" w:cs="Times New Roman"/>
              </w:rPr>
              <w:t>铵盐受热的氧化还原分解</w:t>
            </w:r>
          </w:p>
        </w:tc>
      </w:tr>
    </w:tbl>
    <w:bookmarkEnd w:id="15"/>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1"/>
        </w:numPr>
      </w:pP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同种元素的原子的性质相同</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能自发进行的化学反应</w:t>
      </w:r>
      <w:r>
        <w:rPr>
          <w:rFonts w:hint="eastAsia" w:ascii="Times New Roman" w:hAnsi="Times New Roman" w:eastAsia="Times New Roman" w:cs="Times New Roman"/>
        </w:rPr>
        <w:t>，</w:t>
      </w:r>
      <w:r>
        <w:rPr>
          <w:rFonts w:hint="eastAsia" w:ascii="Times New Roman" w:hAnsi="Times New Roman" w:eastAsia="FangSong" w:cs="Times New Roman"/>
        </w:rPr>
        <w:t>不一定是</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w:t>
      </w:r>
      <m:oMath>
        <m:r>
          <m:rPr>
            <m:sty m:val="p"/>
          </m:rPr>
          <m:t>Δ</m:t>
        </m:r>
        <m:r>
          <m:t>S</m:t>
        </m:r>
        <m:r>
          <m:rPr>
            <m:sty m:val="p"/>
          </m:rPr>
          <m:t>&gt;</m:t>
        </m:r>
        <m:r>
          <m:t>0</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胶体与溶液的本质区别是胶体具有丁达尔现象</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不仅与难溶电解质的性质和温度有关</w:t>
      </w:r>
      <w:r>
        <w:rPr>
          <w:rFonts w:hint="eastAsia" w:ascii="Times New Roman" w:hAnsi="Times New Roman" w:eastAsia="Times New Roman" w:cs="Times New Roman"/>
        </w:rPr>
        <w:t>，</w:t>
      </w:r>
      <w:r>
        <w:rPr>
          <w:rFonts w:hint="eastAsia" w:ascii="Times New Roman" w:hAnsi="Times New Roman" w:eastAsia="FangSong" w:cs="Times New Roman"/>
        </w:rPr>
        <w:t>而且与溶液中的离子浓度有关</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水为之</w:t>
      </w:r>
      <w:r>
        <w:rPr>
          <w:rFonts w:hint="eastAsia" w:ascii="Times New Roman" w:hAnsi="Times New Roman" w:eastAsia="Times New Roman" w:cs="Times New Roman"/>
        </w:rPr>
        <w:t>，</w:t>
      </w:r>
      <w:r>
        <w:rPr>
          <w:rFonts w:hint="eastAsia" w:ascii="Times New Roman" w:hAnsi="Times New Roman" w:eastAsia="FangSong" w:cs="Times New Roman"/>
        </w:rPr>
        <w:t>而寒于水</w:t>
      </w:r>
      <w:r>
        <w:rPr>
          <w:rFonts w:hint="eastAsia" w:ascii="Times New Roman" w:hAnsi="Times New Roman" w:eastAsia="Times New Roman" w:cs="Times New Roman"/>
        </w:rPr>
        <w:t>”</w:t>
      </w:r>
      <w:r>
        <w:rPr>
          <w:rFonts w:hint="eastAsia" w:ascii="Times New Roman" w:hAnsi="Times New Roman" w:eastAsia="FangSong" w:cs="Times New Roman"/>
        </w:rPr>
        <w:t>说明相同质量的水和冰</w:t>
      </w:r>
      <w:r>
        <w:rPr>
          <w:rFonts w:hint="eastAsia" w:ascii="Times New Roman" w:hAnsi="Times New Roman" w:eastAsia="Times New Roman" w:cs="Times New Roman"/>
        </w:rPr>
        <w:t>，</w:t>
      </w:r>
      <w:r>
        <w:rPr>
          <w:rFonts w:hint="eastAsia" w:ascii="Times New Roman" w:hAnsi="Times New Roman" w:eastAsia="FangSong" w:cs="Times New Roman"/>
        </w:rPr>
        <w:t>水的能量高</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食盐可以融冰化雪</w:t>
      </w:r>
      <w:r>
        <w:rPr>
          <w:rFonts w:hint="eastAsia" w:ascii="Times New Roman" w:hAnsi="Times New Roman" w:eastAsia="Times New Roman" w:cs="Times New Roman"/>
        </w:rPr>
        <w:t>，</w:t>
      </w:r>
      <w:r>
        <w:rPr>
          <w:rFonts w:hint="eastAsia" w:ascii="Times New Roman" w:hAnsi="Times New Roman" w:eastAsia="FangSong" w:cs="Times New Roman"/>
        </w:rPr>
        <w:t>用食盐作融雪剂不会对环境</w:t>
      </w:r>
      <w:r>
        <w:rPr>
          <w:rFonts w:hint="eastAsia" w:ascii="Times New Roman" w:hAnsi="Times New Roman" w:eastAsia="Times New Roman" w:cs="Times New Roman"/>
        </w:rPr>
        <w:t>、</w:t>
      </w:r>
      <w:r>
        <w:rPr>
          <w:rFonts w:hint="eastAsia" w:ascii="Times New Roman" w:hAnsi="Times New Roman" w:eastAsia="FangSong" w:cs="Times New Roman"/>
        </w:rPr>
        <w:t>植物生长产生任何危害</w:t>
      </w:r>
    </w:p>
    <w:p>
      <w:pPr>
        <w:pStyle w:val="BodyText"/>
        <w:ind w:left="480" w:hanging="480"/>
        <w:spacing w:after="0"/>
      </w:pPr>
      <w:r>
        <w:rPr>
          <w:rFonts w:ascii="Times New Roman" w:hAnsi="Times New Roman" w:eastAsia="Times New Roman" w:cs="Times New Roman"/>
        </w:rPr>
        <w:t xml:space="preserve">A. ①③④　</w:t>
      </w:r>
    </w:p>
    <w:p>
      <w:pPr>
        <w:pStyle w:val="BodyText"/>
        <w:ind w:left="480" w:hanging="480"/>
        <w:spacing w:before="0" w:after="0"/>
      </w:pPr>
      <w:r>
        <w:rPr>
          <w:rFonts w:ascii="Times New Roman" w:hAnsi="Times New Roman" w:eastAsia="Times New Roman" w:cs="Times New Roman"/>
        </w:rPr>
        <w:t xml:space="preserve">B. ①④⑥　</w:t>
      </w:r>
    </w:p>
    <w:p>
      <w:pPr>
        <w:pStyle w:val="BodyText"/>
        <w:ind w:left="480" w:hanging="480"/>
        <w:spacing w:before="0" w:after="0"/>
      </w:pPr>
      <w:r>
        <w:rPr>
          <w:rFonts w:ascii="Times New Roman" w:hAnsi="Times New Roman" w:eastAsia="Times New Roman" w:cs="Times New Roman"/>
        </w:rPr>
        <w:t xml:space="preserve">C. ②⑤　</w:t>
      </w:r>
    </w:p>
    <w:p>
      <w:pPr>
        <w:pStyle w:val="BodyText"/>
        <w:ind w:left="480" w:hanging="480"/>
        <w:spacing w:before="0" w:after="180"/>
      </w:pPr>
      <w:r>
        <w:rPr>
          <w:rFonts w:ascii="Times New Roman" w:hAnsi="Times New Roman" w:eastAsia="Times New Roman" w:cs="Times New Roman"/>
        </w:rPr>
        <w:t xml:space="preserve">D. ①⑤</w:t>
      </w:r>
    </w:p>
    <w:p>
      <w:pPr>
        <w:pStyle w:val="BodyText"/>
      </w:pPr>
      <w:r>
        <w:rPr>
          <w:rFonts w:hint="eastAsia" w:ascii="Times New Roman" w:hAnsi="Times New Roman" w:eastAsia="FangSong" w:cs="Times New Roman"/>
          <w:b/>
          <w:bCs/>
        </w:rPr>
        <w:t xml:space="preserve">参考答案</w:t>
      </w:r>
    </w:p>
    <w:bookmarkEnd w:id="16"/>
    <w:bookmarkStart w:id="17" w:name="参考答案-2"/>
    <w:p>
      <w:pPr>
        <w:pStyle w:val="Heading2"/>
        <w:spacing w:before="280" w:after="120"/>
      </w:pPr>
      <w:r>
        <w:rPr>
          <w:rFonts w:hint="eastAsia" w:ascii="Times New Roman" w:hAnsi="Times New Roman" w:eastAsia="SimHei" w:cs="Times New Roman"/>
        </w:rPr>
        <w:t xml:space="preserve">参考答案</w:t>
      </w:r>
    </w:p>
    <w:bookmarkEnd w:id="17"/>
    <w:bookmarkStart w:id="18"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b/>
          <w:bCs/>
        </w:rPr>
        <w:t xml:space="preserve">水热法合成硒化银纳米材料</w:t>
      </w:r>
    </w:p>
    <w:p>
      <w:pPr>
        <w:pStyle w:val="BodyText"/>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8"/>
    <w:bookmarkStart w:id="19" w:name="参考答案-3"/>
    <w:p>
      <w:pPr>
        <w:pStyle w:val="Heading2"/>
        <w:spacing w:before="280" w:after="120"/>
      </w:pPr>
      <w:r>
        <w:rPr>
          <w:rFonts w:hint="eastAsia" w:ascii="Times New Roman" w:hAnsi="Times New Roman" w:eastAsia="SimHei" w:cs="Times New Roman"/>
        </w:rPr>
        <w:t xml:space="preserve">参考答案</w:t>
      </w:r>
    </w:p>
    <w:bookmarkEnd w:id="19"/>
    <w:bookmarkStart w:id="20"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同主族迁移</w:t>
            </w:r>
            <w:r>
              <w:rPr>
                <w:rFonts w:hint="eastAsia" w:ascii="Times New Roman" w:hAnsi="Times New Roman" w:eastAsia="Times New Roman" w:cs="Times New Roman"/>
              </w:rPr>
              <w:t>（S→Se</w:t>
            </w:r>
            <w:r>
              <w:rPr>
                <w:rFonts w:ascii="Times New Roman" w:hAnsi="Times New Roman" w:eastAsia="Times New Roman" w:cs="Times New Roman"/>
              </w:rPr>
              <w:t xml:space="preserve"> </w:t>
            </w:r>
            <w:r>
              <w:rPr>
                <w:rFonts w:hint="eastAsia" w:ascii="Times New Roman" w:hAnsi="Times New Roman" w:eastAsia="FangSong" w:cs="Times New Roman"/>
              </w:rPr>
              <w:t>歧化模式</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FangSong" w:cs="Times New Roman"/>
              </w:rPr>
              <w:t xml:space="preserve">视角的沉淀驱动歧化</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等电子突破口</w:t>
            </w:r>
          </w:p>
        </w:tc>
      </w:tr>
    </w:tbl>
    <w:bookmarkEnd w:id="20"/>
    <w:bookmarkStart w:id="21"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b/>
          <w:bCs/>
        </w:rPr>
        <w:t>三氟化溴与水配平</w:t>
      </w:r>
      <w:r>
        <w:rPr>
          <w:rFonts w:hint="eastAsia" w:ascii="Times New Roman" w:hAnsi="Times New Roman" w:eastAsia="Times New Roman" w:cs="Times New Roman"/>
          <w:b/>
          <w:bCs/>
        </w:rPr>
        <w:t>（</w:t>
      </w:r>
      <w:r>
        <w:rPr>
          <w:rFonts w:hint="eastAsia" w:ascii="Times New Roman" w:hAnsi="Times New Roman" w:eastAsia="FangSong" w:cs="Times New Roman"/>
          <w:b/>
          <w:bCs/>
        </w:rPr>
        <w:t>拆合法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pStyle w:val="FirstParagraph"/>
      </w:pPr>
      <w:r>
        <w:rPr>
          <w:rFonts w:hint="eastAsia" w:ascii="Times New Roman" w:hAnsi="Times New Roman" w:eastAsia="FangSong" w:cs="Times New Roman"/>
          <w:b/>
          <w:bCs/>
        </w:rPr>
        <w:t xml:space="preserve">参考答案</w:t>
      </w:r>
    </w:p>
    <w:bookmarkEnd w:id="21"/>
    <w:bookmarkStart w:id="22" w:name="参考答案-4"/>
    <w:p>
      <w:pPr>
        <w:pStyle w:val="Heading2"/>
        <w:spacing w:before="280" w:after="120"/>
      </w:pPr>
      <w:r>
        <w:rPr>
          <w:rFonts w:hint="eastAsia" w:ascii="Times New Roman" w:hAnsi="Times New Roman" w:eastAsia="SimHei" w:cs="Times New Roman"/>
        </w:rPr>
        <w:t xml:space="preserve">参考答案</w:t>
      </w:r>
    </w:p>
    <w:bookmarkEnd w:id="22"/>
    <w:bookmarkStart w:id="23"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多套系数反应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Br(+3)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并氧化水中</w:t>
            </w:r>
            <w:r>
              <w:rPr>
                <w:rFonts w:ascii="Times New Roman" w:hAnsi="Times New Roman" w:eastAsia="Times New Roman" w:cs="Times New Roman"/>
              </w:rPr>
              <w:t xml:space="preserve"> O(−2)</w:t>
            </w:r>
          </w:p>
        </w:tc>
      </w:tr>
    </w:tbl>
    <w:bookmarkEnd w:id="23"/>
    <w:bookmarkStart w:id="27"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 xml:space="preserve">亚铁氰化钾的分解与含氰污水的处理</w:t>
      </w:r>
    </w:p>
    <w:p>
      <w:pPr>
        <w:pStyle w:val="BodyText"/>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795890"/>
            <wp:effectExtent b="0" l="0" r="0" t="0"/>
            <wp:docPr descr="" title="" id="25" name="Picture"/>
            <a:graphic>
              <a:graphicData uri="http://schemas.openxmlformats.org/drawingml/2006/picture">
                <pic:pic>
                  <pic:nvPicPr>
                    <pic:cNvPr descr="228d711df018ce4e04d73b6a935c1d69839eed2403e706ef55455da1bf1bb32f.jpg" id="26" name="Picture"/>
                    <pic:cNvPicPr>
                      <a:picLocks noChangeArrowheads="1" noChangeAspect="1"/>
                    </pic:cNvPicPr>
                  </pic:nvPicPr>
                  <pic:blipFill>
                    <a:blip r:embed="rId24"/>
                    <a:stretch>
                      <a:fillRect/>
                    </a:stretch>
                  </pic:blipFill>
                  <pic:spPr bwMode="auto">
                    <a:xfrm>
                      <a:off x="0" y="0"/>
                      <a:ext cx="3599999"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pStyle w:val="BodyText"/>
      </w:pPr>
      <w:r>
        <w:rPr>
          <w:rFonts w:hint="eastAsia" w:ascii="Times New Roman" w:hAnsi="Times New Roman" w:eastAsia="FangSong" w:cs="Times New Roman"/>
          <w:b/>
          <w:bCs/>
        </w:rPr>
        <w:t xml:space="preserve">参考答案</w:t>
      </w:r>
    </w:p>
    <w:bookmarkEnd w:id="27"/>
    <w:bookmarkStart w:id="28" w:name="参考答案-5"/>
    <w:p>
      <w:pPr>
        <w:pStyle w:val="Heading2"/>
        <w:spacing w:before="280" w:after="120"/>
      </w:pPr>
      <w:r>
        <w:rPr>
          <w:rFonts w:hint="eastAsia" w:ascii="Times New Roman" w:hAnsi="Times New Roman" w:eastAsia="SimHei" w:cs="Times New Roman"/>
        </w:rPr>
        <w:t xml:space="preserve">参考答案</w:t>
      </w:r>
    </w:p>
    <w:bookmarkEnd w:id="28"/>
    <w:bookmarkStart w:id="29"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两段氧化</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的电子转移</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受热分解时氰根配体的拆散</w:t>
            </w:r>
          </w:p>
        </w:tc>
      </w:tr>
    </w:tbl>
    <w:bookmarkEnd w:id="29"/>
    <w:bookmarkStart w:id="30"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4"/>
        </w:numPr>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05"/>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0"/>
    <w:bookmarkStart w:id="31" w:name="参考答案-6"/>
    <w:p>
      <w:pPr>
        <w:pStyle w:val="Heading2"/>
        <w:spacing w:before="280" w:after="120"/>
      </w:pPr>
      <w:r>
        <w:rPr>
          <w:rFonts w:hint="eastAsia" w:ascii="Times New Roman" w:hAnsi="Times New Roman" w:eastAsia="SimHei" w:cs="Times New Roman"/>
        </w:rPr>
        <w:t xml:space="preserve">参考答案</w:t>
      </w:r>
    </w:p>
    <w:bookmarkEnd w:id="31"/>
    <w:bookmarkStart w:id="32"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三氧化硫与氯化钠反应机理</w:t>
      </w:r>
    </w:p>
    <w:p>
      <w:pPr>
        <w:pStyle w:val="BodyText"/>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2"/>
    <w:bookmarkStart w:id="33" w:name="参考答案-7"/>
    <w:p>
      <w:pPr>
        <w:pStyle w:val="Heading2"/>
        <w:spacing w:before="280" w:after="120"/>
      </w:pPr>
      <w:r>
        <w:rPr>
          <w:rFonts w:hint="eastAsia" w:ascii="Times New Roman" w:hAnsi="Times New Roman" w:eastAsia="SimHei" w:cs="Times New Roman"/>
        </w:rPr>
        <w:t xml:space="preserve">参考答案</w:t>
      </w:r>
    </w:p>
    <w:bookmarkEnd w:id="33"/>
    <w:bookmarkStart w:id="34"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氯磺酸钠中间体</w:t>
            </w:r>
            <w:r>
              <w:rPr>
                <w:rFonts w:hint="eastAsia" w:ascii="Times New Roman" w:hAnsi="Times New Roman" w:eastAsia="Times New Roman" w:cs="Times New Roman"/>
              </w:rPr>
              <w:t>、</w:t>
            </w:r>
            <w:r>
              <w:rPr>
                <w:rFonts w:hint="eastAsia" w:ascii="Times New Roman" w:hAnsi="Times New Roman" w:eastAsia="FangSong" w:cs="Times New Roman"/>
              </w:rPr>
              <w:t>温度分步控制产物</w:t>
            </w:r>
          </w:p>
        </w:tc>
      </w:tr>
    </w:tbl>
    <w:bookmarkEnd w:id="34"/>
    <w:bookmarkStart w:id="35"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p>
    <w:p>
      <w:pPr>
        <w:pStyle w:val="FirstParagraph"/>
      </w:pPr>
      <w:r>
        <w:rPr>
          <w:rFonts w:hint="eastAsia" w:ascii="Times New Roman" w:hAnsi="Times New Roman" w:eastAsia="FangSong" w:cs="Times New Roman"/>
          <w:b/>
          <w:bCs/>
        </w:rPr>
        <w:t xml:space="preserve">金属硝酸盐与卤化钠反应的白色沉淀推断</w:t>
      </w:r>
    </w:p>
    <w:p>
      <w:pPr>
        <w:pStyle w:val="BodyText"/>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5"/>
    <w:bookmarkStart w:id="36" w:name="参考答案-8"/>
    <w:p>
      <w:pPr>
        <w:pStyle w:val="Heading2"/>
        <w:spacing w:before="280" w:after="120"/>
      </w:pPr>
      <w:r>
        <w:rPr>
          <w:rFonts w:hint="eastAsia" w:ascii="Times New Roman" w:hAnsi="Times New Roman" w:eastAsia="SimHei" w:cs="Times New Roman"/>
        </w:rPr>
        <w:t xml:space="preserve">参考答案</w:t>
      </w:r>
    </w:p>
    <w:bookmarkEnd w:id="36"/>
    <w:bookmarkStart w:id="37"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的归中型氧化还原</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极值法</w:t>
            </w:r>
            <w:r>
              <w:rPr>
                <w:rFonts w:hint="eastAsia" w:ascii="Times New Roman" w:hAnsi="Times New Roman" w:eastAsia="Times New Roman" w:cs="Times New Roman"/>
              </w:rPr>
              <w:t>+</w:t>
            </w: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讨论法推断</w:t>
            </w:r>
            <w:r>
              <w:rPr>
                <w:rFonts w:ascii="Times New Roman" w:hAnsi="Times New Roman" w:eastAsia="Times New Roman" w:cs="Times New Roman"/>
              </w:rPr>
              <w:t xml:space="preserve"> X=Cu、Y=I</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的配位生成</w:t>
            </w:r>
          </w:p>
        </w:tc>
      </w:tr>
    </w:tbl>
    <w:bookmarkEnd w:id="37"/>
    <w:bookmarkStart w:id="38"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8"/>
    <w:bookmarkStart w:id="4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1~19 </w:t>
      </w:r>
      <w:r>
        <w:rPr>
          <w:rFonts w:hint="eastAsia" w:ascii="Times New Roman" w:hAnsi="Times New Roman" w:eastAsia="FangSong" w:cs="Times New Roman"/>
          <w:b/>
          <w:bCs/>
        </w:rPr>
        <w:t xml:space="preserve">号元素气态原子失电子能量图</w:t>
      </w:r>
    </w:p>
    <w:p>
      <w:pPr>
        <w:pStyle w:val="BodyText"/>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509253"/>
            <wp:effectExtent b="0" l="0" r="0" t="0"/>
            <wp:docPr descr="" title="" id="40" name="Picture"/>
            <a:graphic>
              <a:graphicData uri="http://schemas.openxmlformats.org/drawingml/2006/picture">
                <pic:pic>
                  <pic:nvPicPr>
                    <pic:cNvPr descr="66ba23e49bbdf9acea516b5b61abb549e732de83c61f25b79bc1ee63f04f2a08.jpg" id="41" name="Picture"/>
                    <pic:cNvPicPr>
                      <a:picLocks noChangeArrowheads="1" noChangeAspect="1"/>
                    </pic:cNvPicPr>
                  </pic:nvPicPr>
                  <pic:blipFill>
                    <a:blip r:embed="rId39"/>
                    <a:stretch>
                      <a:fillRect/>
                    </a:stretch>
                  </pic:blipFill>
                  <pic:spPr bwMode="auto">
                    <a:xfrm>
                      <a:off x="0" y="0"/>
                      <a:ext cx="3599999"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08"/>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10"/>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42"/>
    <w:bookmarkStart w:id="43" w:name="参考答案-9"/>
    <w:p>
      <w:pPr>
        <w:pStyle w:val="Heading2"/>
        <w:spacing w:before="280" w:after="120"/>
      </w:pPr>
      <w:r>
        <w:rPr>
          <w:rFonts w:hint="eastAsia" w:ascii="Times New Roman" w:hAnsi="Times New Roman" w:eastAsia="SimHei" w:cs="Times New Roman"/>
        </w:rPr>
        <w:t xml:space="preserve">参考答案</w:t>
      </w:r>
    </w:p>
    <w:bookmarkEnd w:id="43"/>
    <w:bookmarkStart w:id="44"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值曲线判读与同主族</w:t>
            </w:r>
            <w:r>
              <w:rPr>
                <w:rFonts w:hint="eastAsia" w:ascii="Times New Roman" w:hAnsi="Times New Roman" w:eastAsia="Times New Roman" w:cs="Times New Roman"/>
              </w:rPr>
              <w:t>/</w:t>
            </w:r>
            <w:r>
              <w:rPr>
                <w:rFonts w:hint="eastAsia" w:ascii="Times New Roman" w:hAnsi="Times New Roman" w:eastAsia="FangSong" w:cs="Times New Roman"/>
              </w:rPr>
              <w:t>同周期递变</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元素性质周期性变化的图证据</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全充满导致的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值反常</w:t>
            </w:r>
          </w:p>
        </w:tc>
      </w:tr>
    </w:tbl>
    <w:bookmarkEnd w:id="44"/>
    <w:bookmarkStart w:id="45"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等电子体为何不包括</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与</w:t>
      </w:r>
      <w:r>
        <w:rPr>
          <w:rFonts w:hint="eastAsia" w:ascii="Times New Roman" w:hAnsi="Times New Roman" w:eastAsia="Times New Roman" w:cs="Times New Roman"/>
          <w:b/>
          <w:bCs/>
        </w:rPr>
        <w:t>PO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vertAlign w:val="superscript"/>
        </w:rPr>
        <w:t>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45"/>
    <w:bookmarkStart w:id="46" w:name="参考答案-10"/>
    <w:p>
      <w:pPr>
        <w:pStyle w:val="Heading2"/>
        <w:spacing w:before="280" w:after="120"/>
      </w:pPr>
      <w:r>
        <w:rPr>
          <w:rFonts w:hint="eastAsia" w:ascii="Times New Roman" w:hAnsi="Times New Roman" w:eastAsia="SimHei" w:cs="Times New Roman"/>
        </w:rPr>
        <w:t xml:space="preserve">参考答案</w:t>
      </w:r>
    </w:p>
    <w:bookmarkEnd w:id="46"/>
    <w:bookmarkStart w:id="47" w:name="知识点映射-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FangSong" w:cs="Times New Roman"/>
              </w:rPr>
              <w:t xml:space="preserve">适用前提与反例辨析</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轨道成键与</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长链</w:t>
            </w:r>
          </w:p>
        </w:tc>
      </w:tr>
    </w:tbl>
    <w:bookmarkEnd w:id="47"/>
    <w:bookmarkStart w:id="4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铊惰性电子对效应</w:t>
      </w:r>
    </w:p>
    <w:p>
      <w:pPr>
        <w:pStyle w:val="BodyText"/>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8"/>
    <w:bookmarkStart w:id="49" w:name="参考答案-11"/>
    <w:p>
      <w:pPr>
        <w:pStyle w:val="Heading2"/>
        <w:spacing w:before="280" w:after="120"/>
      </w:pPr>
      <w:r>
        <w:rPr>
          <w:rFonts w:hint="eastAsia" w:ascii="Times New Roman" w:hAnsi="Times New Roman" w:eastAsia="SimHei" w:cs="Times New Roman"/>
        </w:rPr>
        <w:t xml:space="preserve">参考答案</w:t>
      </w:r>
    </w:p>
    <w:bookmarkEnd w:id="49"/>
    <w:bookmarkStart w:id="50" w:name="知识点映射-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电子对稳定导致</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价常见</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w:t>
            </w:r>
            <m:oMath>
              <m:r>
                <m:t>n</m:t>
              </m:r>
              <m:sSup>
                <m:e>
                  <m:r>
                    <m:t>s</m:t>
                  </m:r>
                </m:e>
                <m:sup>
                  <m:r>
                    <m:t>n</m:t>
                  </m:r>
                </m:sup>
              </m:sSup>
            </m:oMath>
            <w:r>
              <w:rPr>
                <w:rFonts w:ascii="Times New Roman" w:hAnsi="Times New Roman" w:eastAsia="Times New Roman" w:cs="Times New Roman"/>
              </w:rPr>
              <w:t xml:space="preserve"> </w:t>
            </w:r>
            <m:oMath>
              <m:r>
                <m:t>n</m:t>
              </m:r>
              <m:sSup>
                <m:e>
                  <m:r>
                    <m:t>p</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的求解</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ⅢA </w:t>
            </w:r>
            <w:r>
              <w:rPr>
                <w:rFonts w:hint="eastAsia" w:ascii="Times New Roman" w:hAnsi="Times New Roman" w:eastAsia="FangSong" w:cs="Times New Roman"/>
              </w:rPr>
              <w:t>族自上而下低价稳定性递增</w:t>
            </w:r>
            <w:r>
              <w:rPr>
                <w:rFonts w:hint="eastAsia" w:ascii="Times New Roman" w:hAnsi="Times New Roman" w:eastAsia="Times New Roman" w:cs="Times New Roman"/>
              </w:rPr>
              <w:t>、</w:t>
            </w:r>
            <w:r>
              <w:rPr>
                <w:rFonts w:hint="eastAsia" w:ascii="Times New Roman" w:hAnsi="Times New Roman" w:eastAsia="FangSong" w:cs="Times New Roman"/>
              </w:rPr>
              <w:t>金属活泼性</w:t>
            </w:r>
          </w:p>
        </w:tc>
      </w:tr>
    </w:tbl>
    <w:bookmarkEnd w:id="50"/>
    <w:bookmarkStart w:id="57"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12"/>
        </w:numPr>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9" cy="2158860"/>
            <wp:effectExtent b="0" l="0" r="0" t="0"/>
            <wp:docPr descr="" title="" id="52" name="Picture"/>
            <a:graphic>
              <a:graphicData uri="http://schemas.openxmlformats.org/drawingml/2006/picture">
                <pic:pic>
                  <pic:nvPicPr>
                    <pic:cNvPr descr="d30d90ef2b9d5fb2d276c0edc40d0237efeef3a84666f267c51c8b8f113e0b48.jpg" id="53" name="Picture"/>
                    <pic:cNvPicPr>
                      <a:picLocks noChangeArrowheads="1" noChangeAspect="1"/>
                    </pic:cNvPicPr>
                  </pic:nvPicPr>
                  <pic:blipFill>
                    <a:blip r:embed="rId51"/>
                    <a:stretch>
                      <a:fillRect/>
                    </a:stretch>
                  </pic:blipFill>
                  <pic:spPr bwMode="auto">
                    <a:xfrm>
                      <a:off x="0" y="0"/>
                      <a:ext cx="3599999"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21463"/>
            <wp:effectExtent b="0" l="0" r="0" t="0"/>
            <wp:docPr descr="" title="" id="55" name="Picture"/>
            <a:graphic>
              <a:graphicData uri="http://schemas.openxmlformats.org/drawingml/2006/picture">
                <pic:pic>
                  <pic:nvPicPr>
                    <pic:cNvPr descr="4f0d4702a0638468ba132ee0a40cedd39422da8c8aba5f23358438a343b29391.jpg" id="56" name="Picture"/>
                    <pic:cNvPicPr>
                      <a:picLocks noChangeArrowheads="1" noChangeAspect="1"/>
                    </pic:cNvPicPr>
                  </pic:nvPicPr>
                  <pic:blipFill>
                    <a:blip r:embed="rId54"/>
                    <a:stretch>
                      <a:fillRect/>
                    </a:stretch>
                  </pic:blipFill>
                  <pic:spPr bwMode="auto">
                    <a:xfrm>
                      <a:off x="0" y="0"/>
                      <a:ext cx="3240000" cy="3121463"/>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01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014"/>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7"/>
    <w:bookmarkStart w:id="58" w:name="参考答案-12"/>
    <w:p>
      <w:pPr>
        <w:pStyle w:val="Heading2"/>
        <w:spacing w:before="280" w:after="120"/>
      </w:pPr>
      <w:r>
        <w:rPr>
          <w:rFonts w:hint="eastAsia" w:ascii="Times New Roman" w:hAnsi="Times New Roman" w:eastAsia="SimHei" w:cs="Times New Roman"/>
        </w:rPr>
        <w:t xml:space="preserve">参考答案</w:t>
      </w:r>
    </w:p>
    <w:bookmarkEnd w:id="58"/>
    <w:bookmarkStart w:id="59"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Li</w:t>
      </w:r>
      <w:r>
        <w:rPr>
          <w:rFonts w:ascii="Times New Roman" w:hAnsi="Times New Roman" w:eastAsia="Times New Roman" w:cs="Times New Roman"/>
          <w:b/>
          <w:bCs/>
          <w:vertAlign w:val="superscript"/>
        </w:rPr>
        <w:t>+</w:t>
      </w:r>
      <w:r>
        <w:rPr>
          <w:rFonts w:ascii="Times New Roman" w:hAnsi="Times New Roman" w:eastAsia="Times New Roman" w:cs="Times New Roman"/>
          <w:b/>
          <w:bCs/>
        </w:rPr>
        <w:t>/Be</w:t>
      </w:r>
      <w:r>
        <w:rPr>
          <w:rFonts w:ascii="Times New Roman" w:hAnsi="Times New Roman" w:eastAsia="Times New Roman" w:cs="Times New Roman"/>
          <w:b/>
          <w:bCs/>
          <w:vertAlign w:val="superscript"/>
        </w:rPr>
        <w:t>2+</w:t>
      </w:r>
      <w:r>
        <w:rPr>
          <w:rFonts w:ascii="Times New Roman" w:hAnsi="Times New Roman" w:eastAsia="Times New Roman" w:cs="Times New Roman"/>
          <w:b/>
          <w:bCs/>
        </w:rPr>
        <w:t>、Fe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三对比较</w:t>
      </w:r>
    </w:p>
    <w:p>
      <w:pPr>
        <w:pStyle w:val="BodyText"/>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15"/>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15"/>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pStyle w:val="FirstParagraph"/>
      </w:pPr>
      <w:r>
        <w:rPr>
          <w:rFonts w:hint="eastAsia" w:ascii="Times New Roman" w:hAnsi="Times New Roman" w:eastAsia="FangSong" w:cs="Times New Roman"/>
          <w:b/>
          <w:bCs/>
        </w:rPr>
        <w:t xml:space="preserve">参考答案</w:t>
      </w:r>
    </w:p>
    <w:bookmarkEnd w:id="59"/>
    <w:bookmarkStart w:id="60" w:name="参考答案-13"/>
    <w:p>
      <w:pPr>
        <w:pStyle w:val="Heading2"/>
        <w:spacing w:before="280" w:after="120"/>
      </w:pPr>
      <w:r>
        <w:rPr>
          <w:rFonts w:hint="eastAsia" w:ascii="Times New Roman" w:hAnsi="Times New Roman" w:eastAsia="SimHei" w:cs="Times New Roman"/>
        </w:rPr>
        <w:t xml:space="preserve">参考答案</w:t>
      </w:r>
    </w:p>
    <w:bookmarkEnd w:id="60"/>
    <w:bookmarkStart w:id="61" w:name="知识点映射-1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同构型微粒核电荷与半径反比</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 xml:space="preserve">半充满等价层构型的额外稳定性</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反常大于</w:t>
            </w:r>
            <w:r>
              <w:rPr>
                <w:rFonts w:ascii="Times New Roman" w:hAnsi="Times New Roman" w:eastAsia="Times New Roman" w:cs="Times New Roman"/>
              </w:rPr>
              <w:t xml:space="preserve"> O</w:t>
            </w:r>
          </w:p>
        </w:tc>
      </w:tr>
    </w:tbl>
    <w:bookmarkEnd w:id="61"/>
    <w:bookmarkStart w:id="62"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周期表有限假说</w:t>
      </w:r>
    </w:p>
    <w:p>
      <w:pPr>
        <w:pStyle w:val="BodyText"/>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2"/>
    <w:bookmarkStart w:id="63" w:name="参考答案-14"/>
    <w:p>
      <w:pPr>
        <w:pStyle w:val="Heading2"/>
        <w:spacing w:before="280" w:after="120"/>
      </w:pPr>
      <w:r>
        <w:rPr>
          <w:rFonts w:hint="eastAsia" w:ascii="Times New Roman" w:hAnsi="Times New Roman" w:eastAsia="SimHei" w:cs="Times New Roman"/>
        </w:rPr>
        <w:t xml:space="preserve">参考答案</w:t>
      </w:r>
    </w:p>
    <w:bookmarkEnd w:id="63"/>
    <w:bookmarkStart w:id="64" w:name="知识点映射-1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四个量子数与电子填充顺序</w:t>
            </w:r>
            <w:r>
              <w:rPr>
                <w:rFonts w:ascii="Times New Roman" w:hAnsi="Times New Roman" w:eastAsia="Times New Roman" w:cs="Times New Roman"/>
              </w:rPr>
              <w:t xml:space="preserve"> (n−3)g(n−2)f(n−1)d ns np</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hint="eastAsia" w:ascii="Times New Roman" w:hAnsi="Times New Roman" w:eastAsia="FangSong" w:cs="Times New Roman"/>
              </w:rPr>
              <w:t xml:space="preserve">能级组划分与各能级组容纳电子数归纳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周期元素种数通式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非金属递变外推</w:t>
            </w:r>
          </w:p>
        </w:tc>
      </w:tr>
    </w:tbl>
    <w:bookmarkEnd w:id="64"/>
    <w:bookmarkStart w:id="65" w:name="元素与分析10-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5"/>
    <w:bookmarkStart w:id="66"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氰与苛性钠及电子式</w:t>
      </w:r>
    </w:p>
    <w:p>
      <w:pPr>
        <w:pStyle w:val="BodyText"/>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7"/>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7"/>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66"/>
    <w:bookmarkStart w:id="67" w:name="参考答案-15"/>
    <w:p>
      <w:pPr>
        <w:pStyle w:val="Heading2"/>
        <w:spacing w:before="280" w:after="120"/>
      </w:pPr>
      <w:r>
        <w:rPr>
          <w:rFonts w:hint="eastAsia" w:ascii="Times New Roman" w:hAnsi="Times New Roman" w:eastAsia="SimHei" w:cs="Times New Roman"/>
        </w:rPr>
        <w:t xml:space="preserve">参考答案</w:t>
      </w:r>
    </w:p>
    <w:bookmarkEnd w:id="67"/>
    <w:bookmarkStart w:id="68" w:name="关联"/>
    <w:p>
      <w:pPr>
        <w:pStyle w:val="Heading2"/>
        <w:spacing w:before="280" w:after="120"/>
      </w:pPr>
      <w:r>
        <w:rPr>
          <w:rFonts w:hint="eastAsia" w:ascii="Times New Roman" w:hAnsi="Times New Roman" w:eastAsia="SimHei" w:cs="Times New Roman"/>
        </w:rPr>
        <w:t xml:space="preserve">关联</w:t>
      </w:r>
    </w:p>
    <w:p>
      <w:pPr>
        <w:pStyle w:val="Compact"/>
        <w:numPr>
          <w:ilvl w:val="0"/>
          <w:numId w:val="101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18"/>
        </w:numPr>
      </w:pPr>
      <w:r>
        <w:rPr>
          <w:rFonts w:hint="eastAsia" w:ascii="Times New Roman" w:hAnsi="Times New Roman" w:eastAsia="FangSong" w:cs="Times New Roman"/>
        </w:rPr>
        <w:t>同源深化</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p>
    <w:bookmarkEnd w:id="68"/>
    <w:bookmarkStart w:id="69"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NaClO</w:t>
      </w:r>
      <w:r>
        <w:rPr>
          <w:rFonts w:hint="eastAsia" w:ascii="Times New Roman" w:hAnsi="Times New Roman" w:eastAsia="FangSong" w:cs="Times New Roman"/>
          <w:b/>
          <w:bCs/>
        </w:rPr>
        <w:t>漂白液碘量法滴定</w:t>
      </w:r>
    </w:p>
    <w:p>
      <w:pPr>
        <w:pStyle w:val="BodyText"/>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69"/>
    <w:bookmarkStart w:id="70" w:name="参考答案-16"/>
    <w:p>
      <w:pPr>
        <w:pStyle w:val="Heading2"/>
        <w:spacing w:before="280" w:after="120"/>
      </w:pPr>
      <w:r>
        <w:rPr>
          <w:rFonts w:hint="eastAsia" w:ascii="Times New Roman" w:hAnsi="Times New Roman" w:eastAsia="SimHei" w:cs="Times New Roman"/>
        </w:rPr>
        <w:t xml:space="preserve">参考答案</w:t>
      </w:r>
    </w:p>
    <w:bookmarkEnd w:id="70"/>
    <w:bookmarkStart w:id="71" w:name="关联-1"/>
    <w:p>
      <w:pPr>
        <w:pStyle w:val="Heading2"/>
        <w:spacing w:before="280" w:after="120"/>
      </w:pPr>
      <w:r>
        <w:rPr>
          <w:rFonts w:hint="eastAsia" w:ascii="Times New Roman" w:hAnsi="Times New Roman" w:eastAsia="SimHei" w:cs="Times New Roman"/>
        </w:rPr>
        <w:t xml:space="preserve">关联</w:t>
      </w:r>
    </w:p>
    <w:p>
      <w:pPr>
        <w:pStyle w:val="Compact"/>
        <w:numPr>
          <w:ilvl w:val="0"/>
          <w:numId w:val="1020"/>
        </w:numPr>
      </w:pPr>
      <w:r>
        <w:rPr>
          <w:rFonts w:hint="eastAsia" w:ascii="Times New Roman" w:hAnsi="Times New Roman" w:eastAsia="FangSong" w:cs="Times New Roman"/>
        </w:rPr>
        <w:t>同类滴定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-717-</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12-BrO2</w:t>
      </w:r>
      <w:r>
        <w:rPr>
          <w:rFonts w:hint="eastAsia" w:ascii="Times New Roman" w:hAnsi="Times New Roman" w:eastAsia="FangSong" w:cs="Times New Roman"/>
        </w:rPr>
        <w:t>系列推断与计算</w:t>
      </w:r>
      <w:r>
        <w:rPr>
          <w:rFonts w:hint="eastAsia" w:ascii="Times New Roman" w:hAnsi="Times New Roman" w:eastAsia="Times New Roman" w:cs="Times New Roman"/>
        </w:rPr>
        <w:t>（KI+S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定量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p>
    <w:bookmarkEnd w:id="71"/>
    <w:bookmarkStart w:id="72"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氯酸钾分解氧气中</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与</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测定</w:t>
      </w:r>
    </w:p>
    <w:p>
      <w:pPr>
        <w:pStyle w:val="BodyText"/>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2"/>
    <w:bookmarkStart w:id="73" w:name="参考答案-17"/>
    <w:p>
      <w:pPr>
        <w:pStyle w:val="Heading2"/>
        <w:spacing w:before="280" w:after="120"/>
      </w:pPr>
      <w:r>
        <w:rPr>
          <w:rFonts w:hint="eastAsia" w:ascii="Times New Roman" w:hAnsi="Times New Roman" w:eastAsia="SimHei" w:cs="Times New Roman"/>
        </w:rPr>
        <w:t xml:space="preserve">参考答案</w:t>
      </w:r>
    </w:p>
    <w:bookmarkEnd w:id="73"/>
    <w:bookmarkStart w:id="74" w:name="关联-2"/>
    <w:p>
      <w:pPr>
        <w:pStyle w:val="Heading2"/>
        <w:spacing w:before="280" w:after="120"/>
      </w:pPr>
      <w:r>
        <w:rPr>
          <w:rFonts w:hint="eastAsia" w:ascii="Times New Roman" w:hAnsi="Times New Roman" w:eastAsia="SimHei" w:cs="Times New Roman"/>
        </w:rPr>
        <w:t xml:space="preserve">关联</w:t>
      </w:r>
    </w:p>
    <w:p>
      <w:pPr>
        <w:pStyle w:val="Compact"/>
        <w:numPr>
          <w:ilvl w:val="0"/>
          <w:numId w:val="102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21"/>
        </w:numPr>
      </w:pPr>
      <w:r>
        <w:rPr>
          <w:rFonts w:hint="eastAsia" w:ascii="Times New Roman" w:hAnsi="Times New Roman" w:eastAsia="FangSong" w:cs="Times New Roman"/>
        </w:rPr>
        <w:t>碘量法系列</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-736-</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硫化氢起始三步合成海波</w:t>
      </w:r>
    </w:p>
    <w:p>
      <w:pPr>
        <w:pStyle w:val="Compact"/>
        <w:numPr>
          <w:ilvl w:val="0"/>
          <w:numId w:val="1021"/>
        </w:numP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氧的单质</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O→2KOH+I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bookmarkEnd w:id="74"/>
    <w:bookmarkStart w:id="75"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分解与水解</w:t>
      </w:r>
    </w:p>
    <w:p>
      <w:pPr>
        <w:pStyle w:val="BodyText"/>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22"/>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22"/>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75"/>
    <w:bookmarkStart w:id="76" w:name="参考答案-18"/>
    <w:p>
      <w:pPr>
        <w:pStyle w:val="Heading2"/>
        <w:spacing w:before="280" w:after="120"/>
      </w:pPr>
      <w:r>
        <w:rPr>
          <w:rFonts w:hint="eastAsia" w:ascii="Times New Roman" w:hAnsi="Times New Roman" w:eastAsia="SimHei" w:cs="Times New Roman"/>
        </w:rPr>
        <w:t xml:space="preserve">参考答案</w:t>
      </w:r>
    </w:p>
    <w:bookmarkEnd w:id="76"/>
    <w:bookmarkStart w:id="77" w:name="关联-3"/>
    <w:p>
      <w:pPr>
        <w:pStyle w:val="Heading2"/>
        <w:spacing w:before="280" w:after="120"/>
      </w:pPr>
      <w:r>
        <w:rPr>
          <w:rFonts w:hint="eastAsia" w:ascii="Times New Roman" w:hAnsi="Times New Roman" w:eastAsia="SimHei" w:cs="Times New Roman"/>
        </w:rPr>
        <w:t xml:space="preserve">关联</w:t>
      </w:r>
    </w:p>
    <w:p>
      <w:pPr>
        <w:pStyle w:val="Compact"/>
        <w:numPr>
          <w:ilvl w:val="0"/>
          <w:numId w:val="102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r>
        <w:rPr>
          <w:rFonts w:hint="eastAsia" w:ascii="Times New Roman" w:hAnsi="Times New Roman" w:eastAsia="Times New Roman" w:cs="Times New Roman"/>
        </w:rPr>
        <w:t>、</w:t>
      </w:r>
      <w:r>
        <w:rPr>
          <w:rFonts w:hint="eastAsia" w:ascii="Times New Roman" w:hAnsi="Times New Roman" w:eastAsia="FangSong" w:cs="Times New Roman"/>
        </w:rPr>
        <w:t>氢化物</w:t>
      </w:r>
    </w:p>
    <w:p>
      <w:pPr>
        <w:pStyle w:val="Compact"/>
        <w:numPr>
          <w:ilvl w:val="0"/>
          <w:numId w:val="1023"/>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w:t>
      </w:r>
      <w:r>
        <w:rPr>
          <w:rFonts w:hint="eastAsia" w:ascii="Times New Roman" w:hAnsi="Times New Roman" w:eastAsia="FangSong" w:cs="Times New Roman"/>
        </w:rPr>
        <w:t>两步分解与放氢量计算</w:t>
      </w:r>
      <w:r>
        <w:rPr>
          <w:rFonts w:hint="eastAsia" w:ascii="Times New Roman" w:hAnsi="Times New Roman" w:eastAsia="Times New Roman" w:cs="Times New Roman"/>
        </w:rPr>
        <w:t>）</w:t>
      </w:r>
    </w:p>
    <w:bookmarkEnd w:id="77"/>
    <w:bookmarkStart w:id="78"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ascii="Times New Roman" w:hAnsi="Times New Roman" w:eastAsia="Times New Roman" w:cs="Times New Roman"/>
          <w:b/>
          <w:bCs/>
        </w:rPr>
        <w:t>SeOF</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的氧化数</w:t>
      </w:r>
      <w:r>
        <w:rPr>
          <w:rFonts w:hint="eastAsia" w:ascii="Times New Roman" w:hAnsi="Times New Roman" w:eastAsia="Times New Roman" w:cs="Times New Roman"/>
          <w:b/>
          <w:bCs/>
        </w:rPr>
        <w:t>、</w:t>
      </w:r>
      <w:r>
        <w:rPr>
          <w:rFonts w:hint="eastAsia" w:ascii="Times New Roman" w:hAnsi="Times New Roman" w:eastAsia="FangSong" w:cs="Times New Roman"/>
          <w:b/>
          <w:bCs/>
        </w:rPr>
        <w:t>杂化与碱反应</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S</m:t>
        </m:r>
        <m:r>
          <m:t>e</m:t>
        </m:r>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8"/>
    <w:bookmarkStart w:id="79" w:name="参考答案-19"/>
    <w:p>
      <w:pPr>
        <w:pStyle w:val="Heading2"/>
        <w:spacing w:before="280" w:after="120"/>
      </w:pPr>
      <w:r>
        <w:rPr>
          <w:rFonts w:hint="eastAsia" w:ascii="Times New Roman" w:hAnsi="Times New Roman" w:eastAsia="SimHei" w:cs="Times New Roman"/>
        </w:rPr>
        <w:t xml:space="preserve">参考答案</w:t>
      </w:r>
    </w:p>
    <w:bookmarkEnd w:id="79"/>
    <w:bookmarkStart w:id="80" w:name="知识点映射-12"/>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F/O </w:t>
            </w:r>
            <w:r>
              <w:rPr>
                <w:rFonts w:hint="eastAsia" w:ascii="Times New Roman" w:hAnsi="Times New Roman" w:eastAsia="FangSong" w:cs="Times New Roman"/>
              </w:rPr>
              <w:t xml:space="preserve">电负性次序决定</w:t>
            </w:r>
            <w:r>
              <w:rPr>
                <w:rFonts w:ascii="Times New Roman" w:hAnsi="Times New Roman" w:eastAsia="Times New Roman" w:cs="Times New Roman"/>
              </w:rPr>
              <w:t xml:space="preserve"> O </w:t>
            </w:r>
            <w:r>
              <w:rPr>
                <w:rFonts w:hint="eastAsia" w:ascii="Times New Roman" w:hAnsi="Times New Roman" w:eastAsia="FangSong" w:cs="Times New Roman"/>
              </w:rPr>
              <w:t>的实际氧化数记法</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价层</w:t>
            </w:r>
            <w:r>
              <w:rPr>
                <w:rFonts w:ascii="Times New Roman" w:hAnsi="Times New Roman" w:eastAsia="Times New Roman" w:cs="Times New Roman"/>
              </w:rPr>
              <w:t xml:space="preserve"> 7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ascii="Times New Roman" w:hAnsi="Times New Roman" w:eastAsia="Times New Roman" w:cs="Times New Roman"/>
              </w:rPr>
              <w:t xml:space="preserve"> 0 → </w:t>
            </w:r>
            <w:r>
              <w:rPr>
                <w:rFonts w:hint="eastAsia" w:ascii="Times New Roman" w:hAnsi="Times New Roman" w:eastAsia="FangSong" w:cs="Times New Roman"/>
              </w:rPr>
              <w:t xml:space="preserve">八面体骨架</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杂化的判定与变形八面体</w:t>
            </w:r>
          </w:p>
        </w:tc>
      </w:tr>
      <w:tr>
        <w:tc>
          <w:tcPr/>
          <w:p>
            <w:pPr>
              <w:pStyle w:val="Compact"/>
              <w:jc w:val="center"/>
            </w:pPr>
            <w:r>
              <w:rPr>
                <w:rFonts w:hint="eastAsia" w:ascii="Times New Roman" w:hAnsi="Times New Roman" w:eastAsia="FangSong" w:cs="Times New Roman"/>
              </w:rPr>
              <w:t xml:space="preserve">同源变体题</w:t>
            </w:r>
          </w:p>
        </w:tc>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-139-</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1.56（SeOF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碱性分解同源小问</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c>
      </w:tr>
    </w:tbl>
    <w:bookmarkEnd w:id="80"/>
    <w:bookmarkStart w:id="81"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亚临界水极性变化与分离设计</w:t>
      </w:r>
    </w:p>
    <w:p>
      <w:pPr>
        <w:pStyle w:val="BodyText"/>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1"/>
    <w:bookmarkStart w:id="82" w:name="参考答案-20"/>
    <w:p>
      <w:pPr>
        <w:pStyle w:val="Heading2"/>
        <w:spacing w:before="280" w:after="120"/>
      </w:pPr>
      <w:r>
        <w:rPr>
          <w:rFonts w:hint="eastAsia" w:ascii="Times New Roman" w:hAnsi="Times New Roman" w:eastAsia="SimHei" w:cs="Times New Roman"/>
        </w:rPr>
        <w:t xml:space="preserve">参考答案</w:t>
      </w:r>
    </w:p>
    <w:bookmarkEnd w:id="82"/>
    <w:bookmarkStart w:id="83" w:name="关联-4"/>
    <w:p>
      <w:pPr>
        <w:pStyle w:val="Heading2"/>
        <w:spacing w:before="280" w:after="120"/>
      </w:pPr>
      <w:r>
        <w:rPr>
          <w:rFonts w:hint="eastAsia" w:ascii="Times New Roman" w:hAnsi="Times New Roman" w:eastAsia="SimHei" w:cs="Times New Roman"/>
        </w:rPr>
        <w:t xml:space="preserve">关联</w:t>
      </w:r>
    </w:p>
    <w:p>
      <w:pPr>
        <w:pStyle w:val="Compact"/>
        <w:numPr>
          <w:ilvl w:val="0"/>
          <w:numId w:val="102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溶剂极性</w:t>
      </w:r>
    </w:p>
    <w:p>
      <w:pPr>
        <w:pStyle w:val="Compact"/>
        <w:numPr>
          <w:ilvl w:val="0"/>
          <w:numId w:val="1025"/>
        </w:numPr>
      </w:pPr>
      <w:r>
        <w:rPr>
          <w:rFonts w:hint="eastAsia" w:ascii="Times New Roman" w:hAnsi="Times New Roman" w:eastAsia="FangSong" w:cs="Times New Roman"/>
        </w:rPr>
        <w:t>图片</w:t>
      </w:r>
      <w:r>
        <w:rPr>
          <w:rFonts w:hint="eastAsia" w:ascii="Times New Roman" w:hAnsi="Times New Roman" w:eastAsia="Times New Roman" w:cs="Times New Roman"/>
        </w:rPr>
        <w:t>：af567001（</w:t>
      </w:r>
      <w:r>
        <w:rPr>
          <w:rFonts w:hint="eastAsia" w:ascii="Times New Roman" w:hAnsi="Times New Roman" w:eastAsia="FangSong" w:cs="Times New Roman"/>
        </w:rPr>
        <w:t>三聚体氢键结构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L3477）</w:t>
      </w:r>
    </w:p>
    <w:bookmarkEnd w:id="83"/>
    <w:bookmarkStart w:id="87"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火柴头</w:t>
      </w:r>
      <w:r>
        <w:rPr>
          <w:rFonts w:hint="eastAsia" w:ascii="Times New Roman" w:hAnsi="Times New Roman" w:eastAsia="Times New Roman" w:cs="Times New Roman"/>
          <w:b/>
          <w:bCs/>
        </w:rPr>
        <w:t>P4S3</w:t>
      </w:r>
      <w:r>
        <w:rPr>
          <w:rFonts w:hint="eastAsia" w:ascii="Times New Roman" w:hAnsi="Times New Roman" w:eastAsia="FangSong" w:cs="Times New Roman"/>
          <w:b/>
          <w:bCs/>
        </w:rPr>
        <w:t>与</w:t>
      </w:r>
      <w:r>
        <w:rPr>
          <w:rFonts w:hint="eastAsia" w:ascii="Times New Roman" w:hAnsi="Times New Roman" w:eastAsia="Times New Roman" w:cs="Times New Roman"/>
          <w:b/>
          <w:bCs/>
        </w:rPr>
        <w:t>KClO3</w:t>
      </w:r>
    </w:p>
    <w:p>
      <w:pPr>
        <w:pStyle w:val="Compact"/>
        <w:numPr>
          <w:ilvl w:val="0"/>
          <w:numId w:val="1026"/>
        </w:numPr>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027"/>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922914"/>
            <wp:effectExtent b="0" l="0" r="0" t="0"/>
            <wp:docPr descr="" title="" id="85" name="Picture"/>
            <a:graphic>
              <a:graphicData uri="http://schemas.openxmlformats.org/drawingml/2006/picture">
                <pic:pic>
                  <pic:nvPicPr>
                    <pic:cNvPr descr="edf128e1765a35afad588c61c782c5bc7cb617b321cd0e04bb2a75452807e70f.jpg" id="86" name="Picture"/>
                    <pic:cNvPicPr>
                      <a:picLocks noChangeArrowheads="1" noChangeAspect="1"/>
                    </pic:cNvPicPr>
                  </pic:nvPicPr>
                  <pic:blipFill>
                    <a:blip r:embed="rId84"/>
                    <a:stretch>
                      <a:fillRect/>
                    </a:stretch>
                  </pic:blipFill>
                  <pic:spPr bwMode="auto">
                    <a:xfrm>
                      <a:off x="0" y="0"/>
                      <a:ext cx="3599997"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7"/>
    <w:bookmarkStart w:id="88" w:name="参考答案-21"/>
    <w:p>
      <w:pPr>
        <w:pStyle w:val="Heading2"/>
        <w:spacing w:before="280" w:after="120"/>
      </w:pPr>
      <w:r>
        <w:rPr>
          <w:rFonts w:hint="eastAsia" w:ascii="Times New Roman" w:hAnsi="Times New Roman" w:eastAsia="SimHei" w:cs="Times New Roman"/>
        </w:rPr>
        <w:t xml:space="preserve">参考答案</w:t>
      </w:r>
    </w:p>
    <w:bookmarkEnd w:id="88"/>
    <w:bookmarkStart w:id="89"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2000</w:t>
      </w:r>
      <w:r>
        <w:rPr>
          <w:rFonts w:hint="eastAsia" w:ascii="Times New Roman" w:hAnsi="Times New Roman" w:eastAsia="FangSong" w:cs="Times New Roman"/>
          <w:b/>
          <w:bCs/>
        </w:rPr>
        <w:t>初赛</w:t>
      </w:r>
      <w:r>
        <w:rPr>
          <w:rFonts w:hint="eastAsia" w:ascii="Times New Roman" w:hAnsi="Times New Roman" w:eastAsia="Times New Roman" w:cs="Times New Roman"/>
          <w:b/>
          <w:bCs/>
        </w:rPr>
        <w:t>：</w:t>
      </w:r>
      <w:r>
        <w:rPr>
          <w:rFonts w:hint="eastAsia" w:ascii="Times New Roman" w:hAnsi="Times New Roman" w:eastAsia="FangSong" w:cs="Times New Roman"/>
          <w:b/>
          <w:bCs/>
        </w:rPr>
        <w:t>亚硫酸钠晶体强热歧化</w:t>
      </w:r>
    </w:p>
    <w:p>
      <w:pPr>
        <w:pStyle w:val="BodyText"/>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9"/>
    <w:bookmarkStart w:id="90" w:name="参考答案-22"/>
    <w:p>
      <w:pPr>
        <w:pStyle w:val="Heading2"/>
        <w:spacing w:before="280" w:after="120"/>
      </w:pPr>
      <w:r>
        <w:rPr>
          <w:rFonts w:hint="eastAsia" w:ascii="Times New Roman" w:hAnsi="Times New Roman" w:eastAsia="SimHei" w:cs="Times New Roman"/>
        </w:rPr>
        <w:t xml:space="preserve">参考答案</w:t>
      </w:r>
    </w:p>
    <w:bookmarkEnd w:id="90"/>
    <w:bookmarkStart w:id="91" w:name="关联-5"/>
    <w:p>
      <w:pPr>
        <w:pStyle w:val="Heading2"/>
        <w:spacing w:before="280" w:after="120"/>
      </w:pPr>
      <w:r>
        <w:rPr>
          <w:rFonts w:hint="eastAsia" w:ascii="Times New Roman" w:hAnsi="Times New Roman" w:eastAsia="SimHei" w:cs="Times New Roman"/>
        </w:rPr>
        <w:t xml:space="preserve">关联</w:t>
      </w:r>
    </w:p>
    <w:p>
      <w:pPr>
        <w:pStyle w:val="Compact"/>
        <w:numPr>
          <w:ilvl w:val="0"/>
          <w:numId w:val="102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29"/>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次高价态含氧酸盐强热歧化通则</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p>
    <w:bookmarkEnd w:id="91"/>
    <w:bookmarkStart w:id="92"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3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由前四周期的三种元素组成</w:t>
      </w:r>
      <w:r>
        <w:rPr>
          <w:rFonts w:hint="eastAsia" w:ascii="Times New Roman" w:hAnsi="Times New Roman" w:eastAsia="Times New Roman" w:cs="Times New Roman"/>
        </w:rPr>
        <w:t>，</w:t>
      </w:r>
      <w:r>
        <w:rPr>
          <w:rFonts w:hint="eastAsia" w:ascii="Times New Roman" w:hAnsi="Times New Roman" w:eastAsia="FangSong" w:cs="Times New Roman"/>
        </w:rPr>
        <w:t>能与水反应</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既能溶于强酸</w:t>
      </w:r>
      <w:r>
        <w:rPr>
          <w:rFonts w:hint="eastAsia" w:ascii="Times New Roman" w:hAnsi="Times New Roman" w:eastAsia="Times New Roman" w:cs="Times New Roman"/>
        </w:rPr>
        <w:t>，</w:t>
      </w:r>
      <w:r>
        <w:rPr>
          <w:rFonts w:hint="eastAsia" w:ascii="Times New Roman" w:hAnsi="Times New Roman" w:eastAsia="FangSong" w:cs="Times New Roman"/>
        </w:rPr>
        <w:t>又能溶于强碱</w:t>
      </w:r>
      <w:r>
        <w:rPr>
          <w:rFonts w:hint="eastAsia" w:ascii="Times New Roman" w:hAnsi="Times New Roman" w:eastAsia="Times New Roman" w:cs="Times New Roman"/>
        </w:rPr>
        <w:t>，</w:t>
      </w:r>
      <w:r>
        <w:rPr>
          <w:rFonts w:hint="eastAsia" w:ascii="Times New Roman" w:hAnsi="Times New Roman" w:eastAsia="FangSong" w:cs="Times New Roman"/>
        </w:rPr>
        <w:t>还能溶于氨水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hint="eastAsia" w:ascii="Times New Roman" w:hAnsi="Times New Roman" w:eastAsia="FangSong" w:cs="Times New Roman"/>
        </w:rPr>
        <w:t>能燃烧</w:t>
      </w:r>
      <w:r>
        <w:rPr>
          <w:rFonts w:hint="eastAsia" w:ascii="Times New Roman" w:hAnsi="Times New Roman" w:eastAsia="Times New Roman" w:cs="Times New Roman"/>
        </w:rPr>
        <w:t>；1.000</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与水反应后产生的气体</w:t>
      </w:r>
      <w:r>
        <w:rPr>
          <w:rFonts w:ascii="Times New Roman" w:hAnsi="Times New Roman" w:eastAsia="Times New Roman" w:cs="Times New Roman"/>
        </w:rPr>
        <w:t xml:space="preserve"> C </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产物经干燥后得到</w:t>
      </w:r>
      <w:r>
        <w:rPr>
          <w:rFonts w:ascii="Times New Roman" w:hAnsi="Times New Roman" w:eastAsia="Times New Roman" w:cs="Times New Roman"/>
        </w:rPr>
        <w:t xml:space="preserve"> 0.923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写出化学式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；C</w:t>
      </w:r>
      <w:r>
        <w:rPr>
          <w:rFonts w:hint="eastAsia" w:ascii="Times New Roman" w:hAnsi="Times New Roman" w:eastAsia="Times New Roman" w:cs="Times New Roman"/>
        </w:rPr>
        <w:t xml:space="preserve">_；D____。</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判断</w:t>
      </w:r>
      <w:r>
        <w:rPr>
          <w:rFonts w:ascii="Times New Roman" w:hAnsi="Times New Roman" w:eastAsia="Times New Roman" w:cs="Times New Roman"/>
          <w:b/>
          <w:bCs/>
          <w:i/>
          <w:iCs/>
        </w:rPr>
        <w:t xml:space="preserve"> A </w:t>
      </w:r>
      <w:r>
        <w:rPr>
          <w:rFonts w:hint="eastAsia" w:ascii="Times New Roman" w:hAnsi="Times New Roman" w:eastAsia="FangSong" w:cs="Times New Roman"/>
          <w:b/>
          <w:bCs/>
          <w:i/>
          <w:iCs/>
        </w:rPr>
        <w:t xml:space="preserve">是</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该反应能发生的最主要原因是</w:t>
      </w:r>
      <w:r>
        <w:rPr>
          <w:rFonts w:ascii="Times New Roman" w:hAnsi="Times New Roman" w:eastAsia="Times New Roman" w:cs="Times New Roman"/>
        </w:rPr>
        <w:t xml:space="preserve">_。</w:t>
      </w:r>
    </w:p>
    <w:p>
      <w:pPr>
        <w:numPr>
          <w:ilvl w:val="0"/>
          <w:numId w:val="1031"/>
        </w:numPr>
      </w:pPr>
      <w:r>
        <w:rPr>
          <w:rFonts w:hint="eastAsia" w:ascii="Times New Roman" w:hAnsi="Times New Roman" w:eastAsia="FangSong" w:cs="Times New Roman"/>
        </w:rPr>
        <w:t xml:space="preserve">写出溶解</w:t>
      </w:r>
      <w:r>
        <w:rPr>
          <w:rFonts w:ascii="Times New Roman" w:hAnsi="Times New Roman" w:eastAsia="Times New Roman" w:cs="Times New Roman"/>
        </w:rPr>
        <w:t xml:space="preserve"> B </w:t>
      </w:r>
      <w:r>
        <w:rPr>
          <w:rFonts w:hint="eastAsia" w:ascii="Times New Roman" w:hAnsi="Times New Roman" w:eastAsia="FangSong" w:cs="Times New Roman"/>
        </w:rPr>
        <w:t>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①____；</w:t>
      </w:r>
    </w:p>
    <w:p>
      <w:pPr>
        <w:pStyle w:val="BodyText"/>
      </w:pPr>
      <w:r>
        <w:rPr>
          <w:rFonts w:hint="eastAsia" w:ascii="Times New Roman" w:hAnsi="Times New Roman" w:eastAsia="Times New Roman" w:cs="Times New Roman"/>
        </w:rPr>
        <w:t xml:space="preserve">②____；</w:t>
      </w:r>
    </w:p>
    <w:p>
      <w:pPr>
        <w:pStyle w:val="BodyText"/>
      </w:pPr>
      <w:r>
        <w:rPr>
          <w:rFonts w:ascii="Times New Roman" w:hAnsi="Times New Roman" w:eastAsia="Times New Roman" w:cs="Times New Roman"/>
        </w:rPr>
        <w:t xml:space="preserve">③____。</w:t>
      </w:r>
    </w:p>
    <w:p>
      <w:pPr>
        <w:pStyle w:val="BodyText"/>
      </w:pPr>
      <w:r>
        <w:rPr>
          <w:rFonts w:hint="eastAsia" w:ascii="Times New Roman" w:hAnsi="Times New Roman" w:eastAsia="FangSong" w:cs="Times New Roman"/>
          <w:b/>
          <w:bCs/>
        </w:rPr>
        <w:t xml:space="preserve">参考答案</w:t>
      </w:r>
    </w:p>
    <w:bookmarkEnd w:id="92"/>
    <w:bookmarkStart w:id="93" w:name="参考答案-23"/>
    <w:p>
      <w:pPr>
        <w:pStyle w:val="Heading2"/>
        <w:spacing w:before="280" w:after="120"/>
      </w:pPr>
      <w:r>
        <w:rPr>
          <w:rFonts w:hint="eastAsia" w:ascii="Times New Roman" w:hAnsi="Times New Roman" w:eastAsia="SimHei" w:cs="Times New Roman"/>
        </w:rPr>
        <w:t xml:space="preserve">参考答案</w:t>
      </w:r>
    </w:p>
    <w:bookmarkEnd w:id="93"/>
    <w:bookmarkStart w:id="9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-038-</w:t>
      </w:r>
      <w:r>
        <w:rPr>
          <w:rFonts w:hint="eastAsia" w:ascii="Times New Roman" w:hAnsi="Times New Roman" w:eastAsia="FangSong" w:cs="Times New Roman"/>
        </w:rPr>
        <w:t>一分册测试</w:t>
      </w:r>
      <w:r>
        <w:rPr>
          <w:rFonts w:hint="eastAsia" w:ascii="Times New Roman" w:hAnsi="Times New Roman" w:eastAsia="Times New Roman" w:cs="Times New Roman"/>
        </w:rPr>
        <w:t>-Ch2B-9-</w:t>
      </w:r>
      <w:r>
        <w:rPr>
          <w:rFonts w:hint="eastAsia" w:ascii="Times New Roman" w:hAnsi="Times New Roman" w:eastAsia="FangSong" w:cs="Times New Roman"/>
        </w:rPr>
        <w:t>氮化硫</w:t>
      </w:r>
      <w:r>
        <w:rPr>
          <w:rFonts w:hint="eastAsia" w:ascii="Times New Roman" w:hAnsi="Times New Roman" w:eastAsia="Times New Roman" w:cs="Times New Roman"/>
        </w:rPr>
        <w:t>S4N4、</w:t>
      </w:r>
      <w:r>
        <w:rPr>
          <w:rFonts w:hint="eastAsia" w:ascii="Times New Roman" w:hAnsi="Times New Roman" w:eastAsia="FangSong" w:cs="Times New Roman"/>
        </w:rPr>
        <w:t>题</w:t>
      </w:r>
      <w:r>
        <w:rPr>
          <w:rFonts w:hint="eastAsia" w:ascii="Times New Roman" w:hAnsi="Times New Roman" w:eastAsia="Times New Roman" w:cs="Times New Roman"/>
        </w:rPr>
        <w:t>-277-</w:t>
      </w:r>
      <w:r>
        <w:rPr>
          <w:rFonts w:hint="eastAsia" w:ascii="Times New Roman" w:hAnsi="Times New Roman" w:eastAsia="FangSong" w:cs="Times New Roman"/>
        </w:rPr>
        <w:t>化学能力测试</w:t>
      </w:r>
      <w:r>
        <w:rPr>
          <w:rFonts w:hint="eastAsia" w:ascii="Times New Roman" w:hAnsi="Times New Roman" w:eastAsia="Times New Roman" w:cs="Times New Roman"/>
        </w:rPr>
        <w:t>-Ch1A-2-</w:t>
      </w:r>
      <w:r>
        <w:rPr>
          <w:rFonts w:hint="eastAsia" w:ascii="Times New Roman" w:hAnsi="Times New Roman" w:eastAsia="FangSong" w:cs="Times New Roman"/>
        </w:rPr>
        <w:t>四氮化四硫</w:t>
      </w:r>
      <w:r>
        <w:rPr>
          <w:rFonts w:hint="eastAsia" w:ascii="Times New Roman" w:hAnsi="Times New Roman" w:eastAsia="Times New Roman" w:cs="Times New Roman"/>
        </w:rPr>
        <w:t>S4N4（</w:t>
      </w:r>
      <w:r>
        <w:rPr>
          <w:rFonts w:hint="eastAsia" w:ascii="Times New Roman" w:hAnsi="Times New Roman" w:eastAsia="FangSong" w:cs="Times New Roman"/>
        </w:rPr>
        <w:t>同母题不同版本</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氨解制</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彼两题为</w:t>
      </w:r>
      <w:r>
        <w:rPr>
          <w:rFonts w:ascii="Times New Roman" w:hAnsi="Times New Roman" w:eastAsia="Times New Roman" w:cs="Times New Roman"/>
        </w:rPr>
        <w:t xml:space="preserve"> X=S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结构深挖版</w:t>
      </w:r>
      <w:r>
        <w:rPr>
          <w:rFonts w:hint="eastAsia" w:ascii="Times New Roman" w:hAnsi="Times New Roman" w:eastAsia="Times New Roman" w:cs="Times New Roman"/>
        </w:rPr>
        <w:t>，</w:t>
      </w:r>
      <w:r>
        <w:rPr>
          <w:rFonts w:hint="eastAsia" w:ascii="Times New Roman" w:hAnsi="Times New Roman" w:eastAsia="FangSong" w:cs="Times New Roman"/>
        </w:rPr>
        <w:t>本题另有</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性质与</w:t>
      </w:r>
      <w:r>
        <w:rPr>
          <w:rFonts w:ascii="Times New Roman" w:hAnsi="Times New Roman" w:eastAsia="Times New Roman" w:cs="Times New Roman"/>
        </w:rPr>
        <w:t xml:space="preserve"> Y=H</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还原步骤</w:t>
      </w:r>
      <w:r>
        <w:rPr>
          <w:rFonts w:hint="eastAsia" w:ascii="Times New Roman" w:hAnsi="Times New Roman" w:eastAsia="Times New Roman" w:cs="Times New Roman"/>
        </w:rPr>
        <w:t>）。</w:t>
      </w:r>
    </w:p>
    <w:p>
      <w:pPr>
        <w:pStyle w:val="Compact"/>
        <w:numPr>
          <w:ilvl w:val="0"/>
          <w:numId w:val="1032"/>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033"/>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033"/>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33"/>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94"/>
    <w:bookmarkStart w:id="95" w:name="参考答案-24"/>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95"/>
    <w:bookmarkEnd w:id="9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numId="1000">
    <w:abstractNumId w:val="990"/>
  </w:num>
  <w:num w:numId="100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jpg"/><Relationship Id="rId54" Type="http://schemas.openxmlformats.org/officeDocument/2006/relationships/image" Target="media/rId54.jpg"/><Relationship Id="rId39" Type="http://schemas.openxmlformats.org/officeDocument/2006/relationships/image" Target="media/rId39.jpg"/><Relationship Id="rId51" Type="http://schemas.openxmlformats.org/officeDocument/2006/relationships/image" Target="media/rId51.jpg"/><Relationship Id="rId84" Type="http://schemas.openxmlformats.org/officeDocument/2006/relationships/image" Target="media/rId8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2026-09-20T15:53:28Z</dcterms:created>
  <dcterms:modified xsi:type="dcterms:W3CDTF">2026-09-20T15:53:28Z</dcterms:modified>
</cp:coreProperties>
</file>

<file path=docProps/custom.xml><?xml version="1.0" encoding="utf-8"?>
<Properties xmlns="http://schemas.openxmlformats.org/officeDocument/2006/custom-properties" xmlns:vt="http://schemas.openxmlformats.org/officeDocument/2006/docPropsVTypes"/>
</file>