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二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3】1000 K </w:t>
      </w:r>
      <w:r>
        <w:rPr>
          <w:rFonts w:hint="eastAsia" w:ascii="Times New Roman" w:hAnsi="Times New Roman" w:eastAsia="FangSong" w:cs="Times New Roman"/>
        </w:rPr>
        <w:t xml:space="preserve">时的一个平衡体系中含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t> </m:t>
        </m:r>
        <m:r>
          <m:t>0.102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1.03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1.62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用惰性电极电解硫酸铜和盐酸的混合溶液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阳两极产生的气体成分及体积比不可能是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"/>
    <w:bookmarkStart w:id="13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 xml:space="preserve">工业上制备金属铝通常是用石墨作电极电解熔融的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为使电解能顺利进行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常在熔融的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中加入冰晶石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N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t>A</m:t>
            </m:r>
            <m:r>
              <m:t>l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并不断补充石墨电极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写出阳极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阴极和电解池的反应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加入冰晶石的主要作用是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补充石墨电极的原因是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设电解池电流效率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电解电流为</w:t>
      </w:r>
      <w:r>
        <w:rPr>
          <w:rFonts w:ascii="Times New Roman" w:hAnsi="Times New Roman" w:eastAsia="Times New Roman" w:cs="Times New Roman"/>
        </w:rPr>
        <w:t xml:space="preserve"> 80.0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要获得</w:t>
      </w:r>
      <w:r>
        <w:rPr>
          <w:rFonts w:ascii="Times New Roman" w:hAnsi="Times New Roman" w:eastAsia="Times New Roman" w:cs="Times New Roman"/>
        </w:rPr>
        <w:t xml:space="preserve"> 0.100 kg Al </w:t>
      </w:r>
      <w:r>
        <w:rPr>
          <w:rFonts w:hint="eastAsia" w:ascii="Times New Roman" w:hAnsi="Times New Roman" w:eastAsia="FangSong" w:cs="Times New Roman"/>
        </w:rPr>
        <w:t>需电解多长时间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21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 </w:t>
      </w:r>
      <w:r>
        <w:rPr>
          <w:rFonts w:hint="eastAsia" w:ascii="Times New Roman" w:hAnsi="Times New Roman" w:eastAsia="FangSong" w:cs="Times New Roman"/>
        </w:rPr>
        <w:t>目前世界上比较先进的电解制碱技术是离子交换膜法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如下左图为离子交换膜法电解饱和食盐水的原理示意图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897" cy="23430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89308fdf9190d40e9c129841c3ea508f497b5854a2d634a8a2b9eb3e32e6a82b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897" cy="23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0320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82a815830ca5ef1f250218a08b4e7a298149306df5c81fc8eb895ec0a98205a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0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透过交换膜的离子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现有离子交换膜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将电解槽分为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FangSong" w:cs="Times New Roman"/>
        </w:rPr>
        <w:t>三个区域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上右图所示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在这种电解池中电解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溶液可制得氢氧化钠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硫酸等物质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离子交换膜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离子交换膜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电极均为惰性电极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溶液应该在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“II”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”III”）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加入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通电电解时阴极的电极反应式为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区得到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1"/>
    <w:bookmarkStart w:id="22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2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常温下</w:t>
      </w:r>
      <w:r>
        <w:rPr>
          <w:rFonts w:ascii="Times New Roman" w:hAnsi="Times New Roman" w:eastAsia="Times New Roman" w:cs="Times New Roman"/>
        </w:rPr>
        <w:t xml:space="preserve"> 20 mL pH=10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pH=4 </w:t>
      </w:r>
      <w:r>
        <w:rPr>
          <w:rFonts w:hint="eastAsia" w:ascii="Times New Roman" w:hAnsi="Times New Roman" w:eastAsia="FangSong" w:cs="Times New Roman"/>
        </w:rPr>
        <w:t xml:space="preserve">的一元酸</w:t>
      </w:r>
      <w:r>
        <w:rPr>
          <w:rFonts w:ascii="Times New Roman" w:hAnsi="Times New Roman" w:eastAsia="Times New Roman" w:cs="Times New Roman"/>
        </w:rPr>
        <w:t xml:space="preserve"> HR </w:t>
      </w:r>
      <w:r>
        <w:rPr>
          <w:rFonts w:hint="eastAsia" w:ascii="Times New Roman" w:hAnsi="Times New Roman" w:eastAsia="FangSong" w:cs="Times New Roman"/>
        </w:rPr>
        <w:t xml:space="preserve">溶液至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刚好等于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假设反应前后稀溶液体积可直接相加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则对反应后溶液的叙述正确的是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V</m:t>
            </m:r>
          </m:e>
          <m:sub>
            <m: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为溶液总体积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≥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≤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3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 </w:t>
      </w:r>
      <w:r>
        <w:rPr>
          <w:rFonts w:hint="eastAsia" w:ascii="Times New Roman" w:hAnsi="Times New Roman" w:eastAsia="FangSong" w:cs="Times New Roman"/>
        </w:rPr>
        <w:t>下面四张图是用计算机制作的在密闭容器里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在不同条件下进行的异构化反应</w:t>
      </w:r>
      <w:r>
        <w:rPr>
          <w:rFonts w:ascii="Times New Roman" w:hAnsi="Times New Roman" w:eastAsia="Times New Roman" w:cs="Times New Roman"/>
        </w:rPr>
        <w:t xml:space="preserve"> X ⇌ Y </w:t>
      </w:r>
      <w:r>
        <w:rPr>
          <w:rFonts w:hint="eastAsia" w:ascii="Times New Roman" w:hAnsi="Times New Roman" w:eastAsia="FangSong" w:cs="Times New Roman"/>
        </w:rPr>
        <w:t>的进程图解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◇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X，◆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40000" cy="262646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747615873d9e347b461ed30e988d3cc4d8e52c741db182637d71f3e32aad8724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258241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3c2268ddba9cf22031b5c872a91523e2739287496d47cef821bb98078098c3db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8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261378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b242158c022aac6ab5c3eaa39b61fd900638873cf411149764c43e01e621b3c0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ascii="Times New Roman" w:hAnsi="Times New Roman" w:eastAsia="Times New Roman" w:cs="Times New Roman"/>
        </w:rPr>
        <w:drawing>
          <wp:inline>
            <wp:extent cx="3240000" cy="263206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44f112f6baaa046068ea7471dd7d4615746e325f47e1c0fecf2c6c6aa0d88a1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四图并列排版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按批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教训直接以四图竖排列出并附标注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非表格嵌入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图中的纵坐标表示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填入物理量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下同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横坐标表示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= 1 </w:t>
      </w:r>
      <w:r>
        <w:rPr>
          <w:rFonts w:hint="eastAsia" w:ascii="Times New Roman" w:hAnsi="Times New Roman" w:eastAsia="FangSong" w:cs="Times New Roman"/>
        </w:rPr>
        <w:t>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4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发生氧化还原反应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右图为该反应速率随时间变化的图像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在单位时间内的物质的量浓度的变化来表示的反应速率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0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9d041104f52cc0e611e3b35966cb5b0e2e64da27fec068eb5de961012eb526a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反应开始时速率增大可能是由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增大引起的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若纵坐标改为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时间曲线和图中曲线完全重合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后期反应速率下降的原因是反应物浓度减少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图中阴影部分面积为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时间内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的物质的量的减少值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 </w:t>
      </w:r>
      <w:r>
        <w:rPr>
          <w:rFonts w:hint="eastAsia" w:ascii="Times New Roman" w:hAnsi="Times New Roman" w:eastAsia="FangSong" w:cs="Times New Roman"/>
        </w:rPr>
        <w:t xml:space="preserve">某一元有机弱酸</w:t>
      </w:r>
      <w:r>
        <w:rPr>
          <w:rFonts w:ascii="Times New Roman" w:hAnsi="Times New Roman" w:eastAsia="Times New Roman" w:cs="Times New Roman"/>
        </w:rPr>
        <w:t xml:space="preserve"> HA 1.000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溶于适量水后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用仪器法确定终点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滴定至化学计量点时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24.60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11.00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该溶液的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4.80。</w:t>
      </w:r>
      <w:r>
        <w:rPr>
          <w:rFonts w:hint="eastAsia" w:ascii="Times New Roman" w:hAnsi="Times New Roman" w:eastAsia="FangSong" w:cs="Times New Roman"/>
        </w:rPr>
        <w:t>计算该弱酸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4"/>
    <w:bookmarkStart w:id="45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5"/>
    <w:bookmarkStart w:id="5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竞赛对接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家蝇的雌性信息素可用芥酸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来自菜籽油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1:1）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溶液中进行阳极氧化得到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533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585c87057fd0c14e21d406c911e3ec207ebdd0123990681ec90d1073ba36d56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87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881bf42ac01a113629e4c7494b27dfcc0affa457a3d8688cf89e929cd66aaf7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写出羧酸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的名称和结构简式以及生成上述信息素的电解反应的化学方程式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该合成反应的理论产率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2"/>
    <w:bookmarkStart w:id="53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3"/>
    <w:bookmarkStart w:id="54" w:name="有机化学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4"/>
    <w:bookmarkStart w:id="61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有机化合物分子中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键可以跟臭氧反应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再在锌粉作用下水解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即可将原有的双键断开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44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8b69aea00d39cf420122a4f2b1ee15d366a6390c7b3de9fd198c7b39af7cf1f1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据此信息回答下列问题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异戊二烯的结构简式为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天然橡胶是异戊二烯的加聚产物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15875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bb703e828432a405697430d6d50eb1bc419a858ad5455471a3e5b928ab71d97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58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某烃的化学式为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其臭氧化分解的产物只有上图所示物质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则该烃的结构简式为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1"/>
    <w:bookmarkStart w:id="65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19300" cy="22733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27b292b1045ad2b6ec0d9c8decf5683212c5aace45070b605c19a5239d7c8fb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的系统命名的名称是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1,6-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5"/>
    <w:bookmarkStart w:id="6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原书选项序号行</w:t>
      </w:r>
      <w:r>
        <w:rPr>
          <w:rFonts w:hint="eastAsia" w:ascii="Times New Roman" w:hAnsi="Times New Roman" w:eastAsia="Times New Roman" w:cs="Times New Roman"/>
        </w:rPr>
        <w:t>「(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「3」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题干</w:t>
      </w:r>
      <w:r>
        <w:rPr>
          <w:rFonts w:hint="eastAsia" w:ascii="Times New Roman" w:hAnsi="Times New Roman" w:eastAsia="Times New Roman" w:cs="Times New Roman"/>
        </w:rPr>
        <w:t>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的系统命名的名称是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)」</w:t>
      </w:r>
      <w:r>
        <w:rPr>
          <w:rFonts w:hint="eastAsia" w:ascii="Times New Roman" w:hAnsi="Times New Roman" w:eastAsia="FangSong" w:cs="Times New Roman"/>
        </w:rPr>
        <w:t>按原貌整理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结构式为上图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7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的芳香烃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已知它存在以下一系列转化关系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是一种一元醇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的对位一取代物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E、I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分别互为同分异构体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8660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1bf9d07e5410e5c35cf8390280b92554c65084e070f750149c12451c36769a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的结构简式是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>的化学方程式是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设计实验证明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中含有溴原子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还需用到的试剂有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为验证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的反应类型与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下列实验方法切实可行的是</w:t>
      </w:r>
      <w:r>
        <w:rPr>
          <w:rFonts w:ascii="Times New Roman" w:hAnsi="Times New Roman" w:eastAsia="Times New Roman" w:cs="Times New Roman"/>
        </w:rPr>
        <w:t xml:space="preserve"> ____。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反应后的混合液中加入硝酸酸化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溶液得到淡黄色沉淀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发现溴水立即褪色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反应后的混合液中加入盐酸酸化后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溶液使之褪色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反应后的混合液中加入酸性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混合液红色变浅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氧化后得芳香族化合物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的所有属于芳香族化合物的同分异构体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原书答案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结构与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>方程式承载于上图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题干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「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原文为半角下标混排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按库规范统一为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行内式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1】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据统计</w:t>
      </w:r>
      <w:r>
        <w:rPr>
          <w:rFonts w:hint="eastAsia" w:ascii="Times New Roman" w:hAnsi="Times New Roman" w:eastAsia="Times New Roman" w:cs="Times New Roman"/>
        </w:rPr>
        <w:t>，40%</w:t>
      </w:r>
      <w:r>
        <w:rPr>
          <w:rFonts w:hint="eastAsia" w:ascii="Times New Roman" w:hAnsi="Times New Roman" w:eastAsia="FangSong" w:cs="Times New Roman"/>
        </w:rPr>
        <w:t>的飞机失事时机舱内壁和座椅的塑料会着火冒烟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导致舱内人员窒息致死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寻找装修机舱的阻燃聚合物是化学研究的热点之一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有人合成了一种叫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的聚酰胺类高分子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即主链内有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”(—CO—NH—)。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180～200℃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就会释放水变成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PBO（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后者着火点高达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600℃，</w:t>
      </w:r>
      <w:r>
        <w:rPr>
          <w:rFonts w:hint="eastAsia" w:ascii="Times New Roman" w:hAnsi="Times New Roman" w:eastAsia="FangSong" w:cs="Times New Roman"/>
        </w:rPr>
        <w:t>使舱内人员逃离机舱的时间比通常增大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该发明创造的巧妙之处还在于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是热塑性的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加热后可任意成型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却十分坚硬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是热固性的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加热不能改变形状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681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6f78c001adf56ebf3c9425bf9b6d0e0093e2e4e9139680a7c21d111fe172496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根据高分子结构来解释为什么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 xml:space="preserve">有热塑性而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却是热固性的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5"/>
    <w:bookmarkStart w:id="7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≡</m:t>
        </m:r>
        <m:r>
          <m:t>C</m:t>
        </m:r>
        <m:r>
          <m:rPr>
            <m:sty m:val="p"/>
          </m:rPr>
          <m:t>−</m:t>
        </m:r>
        <m:r>
          <m:t>C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分子结构的下列叙述中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6 </w:t>
      </w:r>
      <w:r>
        <w:rPr>
          <w:rFonts w:hint="eastAsia" w:ascii="Times New Roman" w:hAnsi="Times New Roman" w:eastAsia="FangSong" w:cs="Times New Roman"/>
        </w:rPr>
        <w:t xml:space="preserve">个碳原子有可能都在一条直线上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6 </w:t>
      </w:r>
      <w:r>
        <w:rPr>
          <w:rFonts w:hint="eastAsia" w:ascii="Times New Roman" w:hAnsi="Times New Roman" w:eastAsia="FangSong" w:cs="Times New Roman"/>
        </w:rPr>
        <w:t xml:space="preserve">个碳原子不可能都在一条直线上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6 </w:t>
      </w:r>
      <w:r>
        <w:rPr>
          <w:rFonts w:hint="eastAsia" w:ascii="Times New Roman" w:hAnsi="Times New Roman" w:eastAsia="FangSong" w:cs="Times New Roman"/>
        </w:rPr>
        <w:t xml:space="preserve">个碳原子有可能都在同一平面上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6 </w:t>
      </w:r>
      <w:r>
        <w:rPr>
          <w:rFonts w:hint="eastAsia" w:ascii="Times New Roman" w:hAnsi="Times New Roman" w:eastAsia="FangSong" w:cs="Times New Roman"/>
        </w:rPr>
        <w:t xml:space="preserve">个碳原子不可能都在同一平面上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6"/>
    <w:bookmarkStart w:id="77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7"/>
    <w:bookmarkStart w:id="7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 </w:t>
      </w:r>
      <w:r>
        <w:rPr>
          <w:rFonts w:hint="eastAsia" w:ascii="Times New Roman" w:hAnsi="Times New Roman" w:eastAsia="FangSong" w:cs="Times New Roman"/>
        </w:rPr>
        <w:t xml:space="preserve">日本的白川英树等于</w:t>
      </w:r>
      <w:r>
        <w:rPr>
          <w:rFonts w:ascii="Times New Roman" w:hAnsi="Times New Roman" w:eastAsia="Times New Roman" w:cs="Times New Roman"/>
        </w:rPr>
        <w:t xml:space="preserve"> 1977 </w:t>
      </w:r>
      <w:r>
        <w:rPr>
          <w:rFonts w:hint="eastAsia" w:ascii="Times New Roman" w:hAnsi="Times New Roman" w:eastAsia="FangSong" w:cs="Times New Roman"/>
        </w:rPr>
        <w:t>年首先合成出带有金属光泽的聚乙炔薄膜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发现它具有导电性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这是世界上第一个导电高分子聚合物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研究者为此获得了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写出聚乙炔分子的顺式和反式两种构型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再另举一例常见高分子化合物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它也有顺反两种构型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但不具有导电性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若把聚乙炔分子看成一维晶体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简述该聚乙炔塑料的分子结构特点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假设有一种聚乙炔由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聚乙炔分子中碳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碳平均键长为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若将上述线型聚乙炔分子头尾连接起来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形成一个大环轮烯分子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个乙炔分子聚合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可得到什么物质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并比较与由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个乙炔分子聚合而成的大环轮烯分子在结构上有什么共同之处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8"/>
    <w:bookmarkStart w:id="8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2】</w:t>
      </w:r>
      <w:r>
        <w:rPr>
          <w:rFonts w:hint="eastAsia" w:ascii="Times New Roman" w:hAnsi="Times New Roman" w:eastAsia="Times New Roman" w:cs="Times New Roman"/>
        </w:rPr>
        <w:t xml:space="preserve">（2002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离子液体是常温下呈液态的离子化合物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已知品种几十种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绿色溶剂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2002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月的一篇报道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最近有人进行了用离子液体溶解木浆纤维素的实验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结果如下表所示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向溶解了纤维素的离子液体添加约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纤维素会从离子液体中析出而再生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再生纤维素跟原料纤维素的聚合度相近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纤维素分子是葡萄糖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12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的缩合高分子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可粗略地表示如下图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它们以平行成束的高级结构形成纤维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葡萄糖缩合不改变葡萄糖环的结构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纤维素溶于离子液体又从离子液体中析出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基本结构不变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1087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b4e575bc1c79673dd936f73a442cfc46d06c3867de4324afbc0bc272f86adf6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木浆纤维在离子液体中的溶解性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加热到</w:t>
            </w:r>
            <w:r>
              <w:rPr>
                <w:rFonts w:hint="eastAsia" w:ascii="Times New Roman" w:hAnsi="Times New Roman" w:eastAsia="Times New Roman" w:cs="Times New Roman"/>
              </w:rPr>
              <w:t>100℃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25%，</w:t>
            </w:r>
            <w:r>
              <w:rPr>
                <w:rFonts w:hint="eastAsia" w:ascii="Times New Roman" w:hAnsi="Times New Roman" w:eastAsia="FangSong" w:cs="Times New Roman"/>
              </w:rPr>
              <w:t>清澈透明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1—(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丁基</w:t>
      </w:r>
      <w:r>
        <w:rPr>
          <w:rFonts w:hint="eastAsia" w:ascii="Times New Roman" w:hAnsi="Times New Roman" w:eastAsia="Times New Roman" w:cs="Times New Roman"/>
        </w:rPr>
        <w:t>-3—</w:t>
      </w:r>
      <w:r>
        <w:rPr>
          <w:rFonts w:hint="eastAsia" w:ascii="Times New Roman" w:hAnsi="Times New Roman" w:eastAsia="FangSong" w:cs="Times New Roman"/>
        </w:rPr>
        <w:t>甲基咪唑正一价离子的代号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咪唑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的结构如上图右侧方框所示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画出以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为代号的离子的结构式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8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根据上表所示在相同条件下纤维素溶于离子液体的差异可见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纤维素溶于离子液体的主要原因是纤维素分子与离子液体中的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之间形成了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中的溶解性下降可用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来解释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而纤维素在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中溶解度下降是由于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在离子液体中加入水会使纤维素在离子液体里的溶解度下降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可解释为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假设在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里溶解了</w:t>
      </w:r>
      <w:r>
        <w:rPr>
          <w:rFonts w:ascii="Times New Roman" w:hAnsi="Times New Roman" w:eastAsia="Times New Roman" w:cs="Times New Roman"/>
        </w:rPr>
        <w:t xml:space="preserve"> 25% </w:t>
      </w:r>
      <w:r>
        <w:rPr>
          <w:rFonts w:hint="eastAsia" w:ascii="Times New Roman" w:hAnsi="Times New Roman" w:eastAsia="FangSong" w:cs="Times New Roman"/>
        </w:rPr>
        <w:t xml:space="preserve">的聚合度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的纤维素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向该体系添加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占整个体系的摩尔分数多少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假设添水后纤维素全部析出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析出的纤维素的摩尔分数多大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2"/>
    <w:bookmarkStart w:id="8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⑭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它们的元素分析数据为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92.3%，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7.7%。1 mol A </w:t>
      </w:r>
      <w:r>
        <w:rPr>
          <w:rFonts w:hint="eastAsia" w:ascii="Times New Roman" w:hAnsi="Times New Roman" w:eastAsia="FangSong" w:cs="Times New Roman"/>
        </w:rPr>
        <w:t xml:space="preserve">在氧气中充分燃烧产生</w:t>
      </w:r>
      <w:r>
        <w:rPr>
          <w:rFonts w:ascii="Times New Roman" w:hAnsi="Times New Roman" w:eastAsia="Times New Roman" w:cs="Times New Roman"/>
        </w:rPr>
        <w:t xml:space="preserve"> 179.2 L 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是芳香化合物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分子中所有的原子共平面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是具有两个支链的链状化合物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分子中只有两种不同化学环境的氢原子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偶极矩等于零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是烷烃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分子中碳原子的化学环境完全相同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3"/>
    <w:bookmarkStart w:id="84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4"/>
    <w:bookmarkStart w:id="8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⑩ </w:t>
      </w:r>
      <w:r>
        <w:rPr>
          <w:rFonts w:hint="eastAsia" w:ascii="Times New Roman" w:hAnsi="Times New Roman" w:eastAsia="FangSong" w:cs="Times New Roman"/>
        </w:rPr>
        <w:t xml:space="preserve">下列反应在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时能顺利进行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578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12b8ddb967f780315294e99343257a8edae1efde809b7c5725c81c733dcf14a2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给出两种产物的系统命名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这两种产物互为下列哪一种异构体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旋光异构体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立体异构体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非对映异构体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几何异构体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8"/>
    <w:bookmarkStart w:id="89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9"/>
    <w:bookmarkStart w:id="93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溴系阻燃剂是有机阻燃剂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其主要品种之一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广泛应用于聚乙烯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聚丙烯等聚烯烃类高聚物的阻燃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八溴醚的合成路线如下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67723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38accfc744179283d814f8f8beeb7ce3a060d14f46f117958a6298bfc3f1c2ee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6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21</m:t>
            </m:r>
          </m:sub>
        </m:sSub>
        <m:sSub>
          <m:e>
            <m:r>
              <m:t>H</m:t>
            </m:r>
          </m:e>
          <m:sub>
            <m:r>
              <m:t>20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r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（C，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填反应类型名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请写出反应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3"/>
    <w:bookmarkStart w:id="94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原书答案区</w:t>
      </w:r>
      <w:r>
        <w:rPr>
          <w:rFonts w:hint="eastAsia" w:ascii="Times New Roman" w:hAnsi="Times New Roman" w:eastAsia="Times New Roman" w:cs="Times New Roman"/>
        </w:rPr>
        <w:t>「11.」</w:t>
      </w:r>
      <w:r>
        <w:rPr>
          <w:rFonts w:hint="eastAsia" w:ascii="Times New Roman" w:hAnsi="Times New Roman" w:eastAsia="FangSong" w:cs="Times New Roman"/>
        </w:rPr>
        <w:t>标号行被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丢失</w:t>
      </w:r>
      <w:r>
        <w:rPr>
          <w:rFonts w:hint="eastAsia" w:ascii="Times New Roman" w:hAnsi="Times New Roman" w:eastAsia="Times New Roman" w:cs="Times New Roman"/>
        </w:rPr>
        <w:t>，(2)(3)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两行夹于</w:t>
      </w:r>
      <w:r>
        <w:rPr>
          <w:rFonts w:hint="eastAsia" w:ascii="Times New Roman" w:hAnsi="Times New Roman" w:eastAsia="Times New Roman" w:cs="Times New Roman"/>
        </w:rPr>
        <w:t>「10.」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「12.」</w:t>
      </w:r>
      <w:r>
        <w:rPr>
          <w:rFonts w:hint="eastAsia" w:ascii="Times New Roman" w:hAnsi="Times New Roman" w:eastAsia="FangSong" w:cs="Times New Roman"/>
        </w:rPr>
        <w:t>答案之间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两图为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方程式的左右两半</w:t>
      </w:r>
      <w:r>
        <w:rPr>
          <w:rFonts w:hint="eastAsia" w:ascii="Times New Roman" w:hAnsi="Times New Roman" w:eastAsia="Times New Roman" w:cs="Times New Roman"/>
        </w:rPr>
        <w:t>）；(1)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结构解答缺失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4"/>
    <w:bookmarkStart w:id="95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氨基酸分子</w:t>
      </w:r>
      <w:r>
        <w:rPr>
          <w:rFonts w:hint="eastAsia" w:ascii="Times New Roman" w:hAnsi="Times New Roman" w:eastAsia="Times New Roman" w:cs="Times New Roman"/>
        </w:rPr>
        <w:t>（R—CH—COOH，α-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既有碱性的氨基</w:t>
      </w:r>
      <w:r>
        <w:rPr>
          <w:rFonts w:hint="eastAsia" w:ascii="Times New Roman" w:hAnsi="Times New Roman" w:eastAsia="Times New Roman" w:cs="Times New Roman"/>
        </w:rPr>
        <w:t>（—NH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又有酸性的羧基</w:t>
      </w:r>
      <w:r>
        <w:rPr>
          <w:rFonts w:hint="eastAsia" w:ascii="Times New Roman" w:hAnsi="Times New Roman" w:eastAsia="Times New Roman" w:cs="Times New Roman"/>
        </w:rPr>
        <w:t>（—COOH），</w:t>
      </w:r>
      <w:r>
        <w:rPr>
          <w:rFonts w:hint="eastAsia" w:ascii="Times New Roman" w:hAnsi="Times New Roman" w:eastAsia="FangSong" w:cs="Times New Roman"/>
        </w:rPr>
        <w:t>在一定的酸碱性条件下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能自身成盐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所以在氨基酸分析中不能用碱溶液测定氨基酸水溶液中羧基的数目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而应先加入甲醛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然后再用碱液滴定法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测定羧基含量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氨基酸中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的数目可用与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反应定量放出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而测得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H</m:t>
            </m:r>
          </m:e>
          <m:sub>
            <m:r>
              <m:t>15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 mol A </w:t>
      </w:r>
      <w:r>
        <w:rPr>
          <w:rFonts w:hint="eastAsia" w:ascii="Times New Roman" w:hAnsi="Times New Roman" w:eastAsia="FangSong" w:cs="Times New Roman"/>
        </w:rPr>
        <w:t xml:space="preserve">与甲醛作用后的产物消耗</w:t>
      </w:r>
      <w:r>
        <w:rPr>
          <w:rFonts w:ascii="Times New Roman" w:hAnsi="Times New Roman" w:eastAsia="Times New Roman" w:cs="Times New Roman"/>
        </w:rPr>
        <w:t xml:space="preserve"> 1 mol NaOH。1 mol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经水解后得羟基乙酸和丙氨酸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跟亚硝酸反应的化学方程式为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题面首句氨基酸通式与内盐式原书为竖排侧基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／NH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碳下方</w:t>
      </w:r>
      <w:r>
        <w:rPr>
          <w:rFonts w:hint="eastAsia" w:ascii="Times New Roman" w:hAnsi="Times New Roman" w:eastAsia="Times New Roman" w:cs="Times New Roman"/>
        </w:rPr>
        <w:t>），OCR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拍扁错位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按通式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C</m:t>
        </m:r>
        <m:r>
          <m:t>H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整理转写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5"/>
    <w:bookmarkStart w:id="96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6"/>
    <w:bookmarkStart w:id="109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邻苯二甲酸酐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94000" cy="25019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3cef63c6fac8c099dd920286260cbfc918cc51c1a3d2e48fc79946e4b05bd154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在紫外光的作用下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能形成一种安定性很小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反应性很强的物质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人们至今没有把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独立地分离出来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只能在低温下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观察其光谱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或用活性试剂截获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环己二烯截获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13081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26c453a7745e8ed3ecc0d4e1c38f50bf6627b9a6ef281b66d1aab25827f0f21c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若用呋喃来截获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62100" cy="14605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548637fb15f660c8ba9b43f40b09fd37c8bad10eb739ed409bb552996424f5c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物质置于酸性条件下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更稳定的酸性物质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若用蒽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90900" cy="13462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9563aa82376401b3ed5cc86c2b637d0ccc312d1996ab7c3a122a9c8fff2b114f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D。A </w:t>
      </w:r>
      <w:r>
        <w:rPr>
          <w:rFonts w:hint="eastAsia" w:ascii="Times New Roman" w:hAnsi="Times New Roman" w:eastAsia="FangSong" w:cs="Times New Roman"/>
        </w:rPr>
        <w:t>物质在惰性溶剂中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可自身聚合生成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F。D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具有相类似的对称性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如都存在三重轴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分子绕轴旋转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是具有弱导电性的直线型高分子化合物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二氯取代物的同分异构体的种数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分子的结构构型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并分析该分子具有导电性的原因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9"/>
    <w:bookmarkStart w:id="110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的取代反应是指其分子中的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原子被其他基团代替的反应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其反应历程大致可分为单分子反应历程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和双分子反应历程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反应历程的整个反应分两步进行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第一步是被取代的卤原子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与烃基团的共价键发生异裂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共用电子对全部转向卤原子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而与之相连的烃基碳原子则带一个正电荷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第二步是碳正离子与取代基团连接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形成新的物质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在这两步过程中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第一步进行得很慢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第二步进行得很快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即生成碳正离子的过程很慢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碳正离子一旦生成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立即就会与取代基结合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因而整个反应的快慢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完全取决于第一步的快慢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影响卤代烃取代反应快慢的因素很多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推断下列因素对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类取代反应有无影响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影响的结果是加快还是减慢反应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溶剂分子的极性大小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取代基团的亲电和亲核性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斥电子能力的大小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占领的空间的多少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的结构越复杂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占的空间越多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卤素原子被极化变形的难易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原子结构越复杂的卤素原子越易被极化变形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0"/>
    <w:bookmarkStart w:id="111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1"/>
    <w:bookmarkStart w:id="112" w:name="元素与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2"/>
    <w:bookmarkStart w:id="113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分别溶于较浓的强碱和强酸溶液中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下面所给的反应产物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前者为强碱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后者为强酸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V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t>5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3"/>
    <w:bookmarkStart w:id="114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4"/>
    <w:bookmarkStart w:id="115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的饱和溶液中加入浓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发现溶液的颜色为蓝绿色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经检验反应开始时溶液中并无任何还原剂存在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试说明上述变化的原因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5"/>
    <w:bookmarkStart w:id="116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6"/>
    <w:bookmarkStart w:id="11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</w:t>
      </w:r>
      <w:r>
        <w:rPr>
          <w:rFonts w:hint="eastAsia" w:ascii="Times New Roman" w:hAnsi="Times New Roman" w:eastAsia="Times New Roman" w:cs="Times New Roman"/>
        </w:rPr>
        <w:t xml:space="preserve"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N</m:t>
        </m:r>
        <m:r>
          <m:t>a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0.499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0.316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0.141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隔绝空气加强热的化学方程式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7"/>
    <w:bookmarkEnd w:id="1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100" Type="http://schemas.openxmlformats.org/officeDocument/2006/relationships/image" Target="media/rId100.jpg"/><Relationship Id="rId90" Type="http://schemas.openxmlformats.org/officeDocument/2006/relationships/image" Target="media/rId90.jpg"/><Relationship Id="rId79" Type="http://schemas.openxmlformats.org/officeDocument/2006/relationships/image" Target="media/rId79.jpg"/><Relationship Id="rId28" Type="http://schemas.openxmlformats.org/officeDocument/2006/relationships/image" Target="media/rId28.jpg"/><Relationship Id="rId97" Type="http://schemas.openxmlformats.org/officeDocument/2006/relationships/image" Target="media/rId97.jpg"/><Relationship Id="rId103" Type="http://schemas.openxmlformats.org/officeDocument/2006/relationships/image" Target="media/rId103.jpg"/><Relationship Id="rId46" Type="http://schemas.openxmlformats.org/officeDocument/2006/relationships/image" Target="media/rId46.jpg"/><Relationship Id="rId72" Type="http://schemas.openxmlformats.org/officeDocument/2006/relationships/image" Target="media/rId72.jpg"/><Relationship Id="rId25" Type="http://schemas.openxmlformats.org/officeDocument/2006/relationships/image" Target="media/rId25.jpg"/><Relationship Id="rId62" Type="http://schemas.openxmlformats.org/officeDocument/2006/relationships/image" Target="media/rId62.jpg"/><Relationship Id="rId49" Type="http://schemas.openxmlformats.org/officeDocument/2006/relationships/image" Target="media/rId49.jpg"/><Relationship Id="rId15" Type="http://schemas.openxmlformats.org/officeDocument/2006/relationships/image" Target="media/rId15.jpg"/><Relationship Id="rId55" Type="http://schemas.openxmlformats.org/officeDocument/2006/relationships/image" Target="media/rId55.jpg"/><Relationship Id="rId106" Type="http://schemas.openxmlformats.org/officeDocument/2006/relationships/image" Target="media/rId106.jpg"/><Relationship Id="rId39" Type="http://schemas.openxmlformats.org/officeDocument/2006/relationships/image" Target="media/rId39.jpg"/><Relationship Id="rId34" Type="http://schemas.openxmlformats.org/officeDocument/2006/relationships/image" Target="media/rId34.jpg"/><Relationship Id="rId31" Type="http://schemas.openxmlformats.org/officeDocument/2006/relationships/image" Target="media/rId31.jpg"/><Relationship Id="rId58" Type="http://schemas.openxmlformats.org/officeDocument/2006/relationships/image" Target="media/rId58.jpg"/><Relationship Id="rId67" Type="http://schemas.openxmlformats.org/officeDocument/2006/relationships/image" Target="media/rId67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2026-09-20T15:54:40Z</dcterms:created>
  <dcterms:modified xsi:type="dcterms:W3CDTF">2026-09-20T15:54:40Z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