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综合模拟卷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人们日常生活中广泛使用干电池</w:t>
      </w:r>
      <w:r>
        <w:rPr>
          <w:rFonts w:hint="eastAsia" w:ascii="Times New Roman" w:hAnsi="Times New Roman" w:eastAsia="Times New Roman" w:cs="Times New Roman"/>
        </w:rPr>
        <w:t>，</w:t>
      </w:r>
      <w:r>
        <w:rPr>
          <w:rFonts w:hint="eastAsia" w:ascii="Times New Roman" w:hAnsi="Times New Roman" w:eastAsia="FangSong" w:cs="Times New Roman"/>
        </w:rPr>
        <w:t>但电池中含有的重金属会严重污染环境</w:t>
      </w:r>
      <w:r>
        <w:rPr>
          <w:rFonts w:hint="eastAsia" w:ascii="Times New Roman" w:hAnsi="Times New Roman" w:eastAsia="Times New Roman" w:cs="Times New Roman"/>
        </w:rPr>
        <w:t>，</w:t>
      </w:r>
      <w:r>
        <w:rPr>
          <w:rFonts w:hint="eastAsia" w:ascii="Times New Roman" w:hAnsi="Times New Roman" w:eastAsia="FangSong" w:cs="Times New Roman"/>
        </w:rPr>
        <w:t>随着人们环保意识的加强</w:t>
      </w:r>
      <w:r>
        <w:rPr>
          <w:rFonts w:hint="eastAsia" w:ascii="Times New Roman" w:hAnsi="Times New Roman" w:eastAsia="Times New Roman" w:cs="Times New Roman"/>
        </w:rPr>
        <w:t>，</w:t>
      </w:r>
      <w:r>
        <w:rPr>
          <w:rFonts w:hint="eastAsia" w:ascii="Times New Roman" w:hAnsi="Times New Roman" w:eastAsia="FangSong" w:cs="Times New Roman"/>
        </w:rPr>
        <w:t>对废旧电池的无害化处理和综合利用显得越来越重要</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锰干电池表达式为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s</m:t>
        </m:r>
        <m:r>
          <m:rPr>
            <m:sty m:val="p"/>
          </m:rPr>
          <m:t>)</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r>
          <m:rPr>
            <m:sty m:val="p"/>
          </m:rPr>
          <m:t> </m:t>
        </m:r>
        <m:r>
          <m:rPr>
            <m:sty m:val="p"/>
          </m:rPr>
          <m:t>N</m:t>
        </m:r>
        <m:sSub>
          <m:e>
            <m:r>
              <m:rPr>
                <m:sty m:val="p"/>
              </m:rPr>
              <m:t>H</m:t>
            </m:r>
          </m:e>
          <m:sub>
            <m:r>
              <m:rPr>
                <m:sty m:val="p"/>
              </m:rPr>
              <m:t>4</m:t>
            </m:r>
          </m:sub>
        </m:sSub>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n</m:t>
        </m:r>
        <m:sSub>
          <m:e>
            <m:r>
              <m:rPr>
                <m:sty m:val="p"/>
              </m:rPr>
              <m:t>O</m:t>
            </m:r>
          </m:e>
          <m:sub>
            <m:r>
              <m:rPr>
                <m:sty m:val="p"/>
              </m:rPr>
              <m:t>2</m:t>
            </m:r>
          </m:sub>
        </m:sSub>
        <m:r>
          <m:rPr>
            <m:sty m:val="p"/>
          </m:rPr>
          <m:t>(</m:t>
        </m:r>
        <m:r>
          <m:rPr>
            <m:sty m:val="p"/>
          </m:rPr>
          <m:t>s</m:t>
        </m:r>
        <m:r>
          <m:rPr>
            <m:sty m:val="p"/>
          </m:rPr>
          <m:t>)</m:t>
        </m:r>
        <m:r>
          <m:rPr>
            <m:sty m:val="p"/>
          </m:rPr>
          <m:t>,</m:t>
        </m:r>
        <m:r>
          <m:rPr>
            <m:sty m:val="p"/>
          </m:rPr>
          <m:t> </m:t>
        </m:r>
        <m:r>
          <m:rPr>
            <m:sty m:val="p"/>
          </m:rPr>
          <m:t>C</m:t>
        </m:r>
        <m:r>
          <m:rPr>
            <m:sty m:val="p"/>
          </m:rPr>
          <m:t>(</m:t>
        </m:r>
        <m:r>
          <m:rPr>
            <m:sty m:val="p"/>
          </m:rPr>
          <m:t>s</m:t>
        </m:r>
        <m:r>
          <m:rPr>
            <m:sty m:val="p"/>
          </m:rPr>
          <m:t>)</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请写出阳极和阴极的电极反应</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在阴极上还原为三价的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MnO(OH)）；</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次级反应的主要产物是微溶的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请写出次级反应的离子反应方程式和总电池反应</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采用湿法硫酸浸取锌锰干电池</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的处理工艺方法</w:t>
      </w:r>
      <w:r>
        <w:rPr>
          <w:rFonts w:hint="eastAsia" w:ascii="Times New Roman" w:hAnsi="Times New Roman" w:eastAsia="Times New Roman" w:cs="Times New Roman"/>
        </w:rPr>
        <w:t>，</w:t>
      </w:r>
      <w:r>
        <w:rPr>
          <w:rFonts w:hint="eastAsia" w:ascii="Times New Roman" w:hAnsi="Times New Roman" w:eastAsia="FangSong" w:cs="Times New Roman"/>
        </w:rPr>
        <w:t>制取的硫酸锌和硫酸锰用于配制复合微肥</w:t>
      </w:r>
      <w:r>
        <w:rPr>
          <w:rFonts w:hint="eastAsia" w:ascii="Times New Roman" w:hAnsi="Times New Roman" w:eastAsia="Times New Roman" w:cs="Times New Roman"/>
        </w:rPr>
        <w:t>，</w:t>
      </w:r>
      <w:r>
        <w:rPr>
          <w:rFonts w:hint="eastAsia" w:ascii="Times New Roman" w:hAnsi="Times New Roman" w:eastAsia="FangSong" w:cs="Times New Roman"/>
        </w:rPr>
        <w:t>具有一定的实用价值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该反应另外加入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作用是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请写出该反应的两个化学反应方程式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硫酸锌和硫酸锰溶液中可能会引入的新杂质是什么</w:t>
      </w:r>
      <w:r>
        <w:rPr>
          <w:rFonts w:hint="eastAsia" w:ascii="Times New Roman" w:hAnsi="Times New Roman" w:eastAsia="Times New Roman" w:cs="Times New Roman"/>
        </w:rPr>
        <w:t>？</w:t>
      </w:r>
      <w:r>
        <w:rPr>
          <w:rFonts w:hint="eastAsia" w:ascii="Times New Roman" w:hAnsi="Times New Roman" w:eastAsia="FangSong" w:cs="Times New Roman"/>
        </w:rPr>
        <w:t>如何除去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用作人体心脏起搏器的电池规格与通常的电池有很大的不同</w:t>
      </w:r>
      <w:r>
        <w:rPr>
          <w:rFonts w:hint="eastAsia" w:ascii="Times New Roman" w:hAnsi="Times New Roman" w:eastAsia="Times New Roman" w:cs="Times New Roman"/>
        </w:rPr>
        <w:t>。</w:t>
      </w:r>
      <w:r>
        <w:rPr>
          <w:rFonts w:hint="eastAsia" w:ascii="Times New Roman" w:hAnsi="Times New Roman" w:eastAsia="FangSong" w:cs="Times New Roman"/>
        </w:rPr>
        <w:t>例如要求是一次电池</w:t>
      </w:r>
      <w:r>
        <w:rPr>
          <w:rFonts w:hint="eastAsia" w:ascii="Times New Roman" w:hAnsi="Times New Roman" w:eastAsia="Times New Roman" w:cs="Times New Roman"/>
        </w:rPr>
        <w:t>,</w:t>
      </w:r>
      <w:r>
        <w:rPr>
          <w:rFonts w:hint="eastAsia" w:ascii="Times New Roman" w:hAnsi="Times New Roman" w:eastAsia="FangSong" w:cs="Times New Roman"/>
        </w:rPr>
        <w:t>输出功率只需几个毫瓦</w:t>
      </w:r>
      <w:r>
        <w:rPr>
          <w:rFonts w:hint="eastAsia" w:ascii="Times New Roman" w:hAnsi="Times New Roman" w:eastAsia="Times New Roman" w:cs="Times New Roman"/>
        </w:rPr>
        <w:t>,</w:t>
      </w:r>
      <w:r>
        <w:rPr>
          <w:rFonts w:hint="eastAsia" w:ascii="Times New Roman" w:hAnsi="Times New Roman" w:eastAsia="FangSong" w:cs="Times New Roman"/>
        </w:rPr>
        <w:t>但必须连续工作若干年</w:t>
      </w:r>
      <w:r>
        <w:rPr>
          <w:rFonts w:hint="eastAsia" w:ascii="Times New Roman" w:hAnsi="Times New Roman" w:eastAsia="Times New Roman" w:cs="Times New Roman"/>
        </w:rPr>
        <w:t>,</w:t>
      </w:r>
      <w:r>
        <w:rPr>
          <w:rFonts w:hint="eastAsia" w:ascii="Times New Roman" w:hAnsi="Times New Roman" w:eastAsia="FangSong" w:cs="Times New Roman"/>
        </w:rPr>
        <w:t>其间不需要维护保养</w:t>
      </w:r>
      <w:r>
        <w:rPr>
          <w:rFonts w:hint="eastAsia" w:ascii="Times New Roman" w:hAnsi="Times New Roman" w:eastAsia="Times New Roman" w:cs="Times New Roman"/>
        </w:rPr>
        <w:t>,</w:t>
      </w:r>
      <w:r>
        <w:rPr>
          <w:rFonts w:hint="eastAsia" w:ascii="Times New Roman" w:hAnsi="Times New Roman" w:eastAsia="FangSong" w:cs="Times New Roman"/>
        </w:rPr>
        <w:t>并且要有绝对的可靠性</w:t>
      </w:r>
      <w:r>
        <w:rPr>
          <w:rFonts w:hint="eastAsia" w:ascii="Times New Roman" w:hAnsi="Times New Roman" w:eastAsia="Times New Roman" w:cs="Times New Roman"/>
        </w:rPr>
        <w:t>,</w:t>
      </w:r>
      <w:r>
        <w:rPr>
          <w:rFonts w:hint="eastAsia" w:ascii="Times New Roman" w:hAnsi="Times New Roman" w:eastAsia="FangSong" w:cs="Times New Roman"/>
        </w:rPr>
        <w:t>工作温度要与人体正常体温</w:t>
      </w:r>
      <w:r>
        <w:rPr>
          <w:rFonts w:hint="eastAsia" w:ascii="Times New Roman" w:hAnsi="Times New Roman" w:eastAsia="Times New Roman" w:cs="Times New Roman"/>
        </w:rPr>
        <w:t>(37.4℃)</w:t>
      </w:r>
      <w:r>
        <w:rPr>
          <w:rFonts w:hint="eastAsia" w:ascii="Times New Roman" w:hAnsi="Times New Roman" w:eastAsia="FangSong" w:cs="Times New Roman"/>
        </w:rPr>
        <w:t>相适应</w:t>
      </w:r>
      <w:r>
        <w:rPr>
          <w:rFonts w:hint="eastAsia" w:ascii="Times New Roman" w:hAnsi="Times New Roman" w:eastAsia="Times New Roman" w:cs="Times New Roman"/>
        </w:rPr>
        <w:t>。</w:t>
      </w:r>
      <w:r>
        <w:rPr>
          <w:rFonts w:hint="eastAsia" w:ascii="Times New Roman" w:hAnsi="Times New Roman" w:eastAsia="FangSong" w:cs="Times New Roman"/>
        </w:rPr>
        <w:t>化学家设想由</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两电极体系构成一</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人体体液含有一定浓度的溶解氧</w:t>
      </w:r>
      <w:r>
        <w:rPr>
          <w:rFonts w:hint="eastAsia" w:ascii="Times New Roman" w:hAnsi="Times New Roman" w:eastAsia="Times New Roman" w:cs="Times New Roman"/>
        </w:rPr>
        <w:t>。</w:t>
      </w:r>
      <w:r>
        <w:rPr>
          <w:rFonts w:hint="eastAsia" w:ascii="Times New Roman" w:hAnsi="Times New Roman" w:eastAsia="FangSong" w:cs="Times New Roman"/>
        </w:rPr>
        <w:t>若该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在低功率下工作</w:t>
      </w:r>
      <w:r>
        <w:rPr>
          <w:rFonts w:hint="eastAsia" w:ascii="Times New Roman" w:hAnsi="Times New Roman" w:eastAsia="Times New Roman" w:cs="Times New Roman"/>
        </w:rPr>
        <w:t>,</w:t>
      </w:r>
      <w:r>
        <w:rPr>
          <w:rFonts w:hint="eastAsia" w:ascii="Times New Roman" w:hAnsi="Times New Roman" w:eastAsia="FangSong" w:cs="Times New Roman"/>
        </w:rPr>
        <w:t>人体就易于适应</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的增加和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的迁出</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写出该电池的电极反应和电池反应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如果上述电池在</w:t>
      </w:r>
      <w:r>
        <w:rPr>
          <w:rFonts w:ascii="Times New Roman" w:hAnsi="Times New Roman" w:eastAsia="Times New Roman" w:cs="Times New Roman"/>
        </w:rPr>
        <w:t xml:space="preserve"> 0.80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 </w:t>
      </w:r>
      <w:r>
        <w:rPr>
          <w:rFonts w:hint="eastAsia" w:ascii="Times New Roman" w:hAnsi="Times New Roman" w:eastAsia="FangSong" w:cs="Times New Roman"/>
        </w:rPr>
        <w:t>的功率下工作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的锌电极的质量为</w:t>
      </w:r>
      <w:r>
        <w:rPr>
          <w:rFonts w:ascii="Times New Roman" w:hAnsi="Times New Roman" w:eastAsia="Times New Roman" w:cs="Times New Roman"/>
        </w:rPr>
        <w:t xml:space="preserve"> 5.0 g, </w:t>
      </w:r>
      <w:r>
        <w:rPr>
          <w:rFonts w:hint="eastAsia" w:ascii="Times New Roman" w:hAnsi="Times New Roman" w:eastAsia="FangSong" w:cs="Times New Roman"/>
        </w:rPr>
        <w:t>试问该电池理论上可以连续工作多长时间才需要更换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已知锌的相对原子质量为</w:t>
      </w:r>
      <w:r>
        <w:rPr>
          <w:rFonts w:ascii="Times New Roman" w:hAnsi="Times New Roman" w:eastAsia="Times New Roman" w:cs="Times New Roman"/>
        </w:rPr>
        <w:t xml:space="preserve"> 65.39)</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铁卟啉</w:t>
      </w:r>
      <w:r>
        <w:rPr>
          <w:rFonts w:hint="eastAsia" w:ascii="Times New Roman" w:hAnsi="Times New Roman" w:eastAsia="Times New Roman" w:cs="Times New Roman"/>
        </w:rPr>
        <w:t>（FeP）</w:t>
      </w:r>
      <w:r>
        <w:rPr>
          <w:rFonts w:hint="eastAsia" w:ascii="Times New Roman" w:hAnsi="Times New Roman" w:eastAsia="FangSong" w:cs="Times New Roman"/>
        </w:rPr>
        <w:t>催化</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胡萝卜素的氧化分解反应</w:t>
      </w:r>
      <w:r>
        <w:rPr>
          <w:rFonts w:hint="eastAsia" w:ascii="Times New Roman" w:hAnsi="Times New Roman" w:eastAsia="Times New Roman" w:cs="Times New Roman"/>
        </w:rPr>
        <w:t>。</w:t>
      </w:r>
      <w:r>
        <w:rPr>
          <w:rFonts w:hint="eastAsia" w:ascii="Times New Roman" w:hAnsi="Times New Roman" w:eastAsia="FangSong" w:cs="Times New Roman"/>
        </w:rPr>
        <w:t>实验测得不同温度下的速率常数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作图求表观活化能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hint="eastAsia" w:ascii="Times New Roman" w:hAnsi="Times New Roman" w:eastAsia="Times New Roman" w:cs="Times New Roman"/>
        </w:rPr>
        <w:t>：</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假设反应机理为</w:t>
      </w:r>
      <w:r>
        <w:rPr>
          <w:rFonts w:hint="eastAsia" w:ascii="Times New Roman" w:hAnsi="Times New Roman" w:eastAsia="Times New Roman" w:cs="Times New Roman"/>
        </w:rPr>
        <w:t>：FeP</w:t>
      </w:r>
      <w:r>
        <w:rPr>
          <w:rFonts w:hint="eastAsia" w:ascii="Times New Roman" w:hAnsi="Times New Roman" w:eastAsia="FangSong" w:cs="Times New Roman"/>
        </w:rPr>
        <w:t>与底物</w:t>
      </w:r>
      <w:r>
        <w:rPr>
          <w:rFonts w:hint="eastAsia" w:ascii="Times New Roman" w:hAnsi="Times New Roman" w:eastAsia="Times New Roman" w:cs="Times New Roman"/>
        </w:rPr>
        <w:t>S</w:t>
      </w:r>
      <w:r>
        <w:rPr>
          <w:rFonts w:hint="eastAsia" w:ascii="Times New Roman" w:hAnsi="Times New Roman" w:eastAsia="FangSong" w:cs="Times New Roman"/>
        </w:rPr>
        <w:t>快速平衡形成中间体</w:t>
      </w:r>
      <w:r>
        <w:rPr>
          <w:rFonts w:hint="eastAsia" w:ascii="Times New Roman" w:hAnsi="Times New Roman" w:eastAsia="Times New Roman" w:cs="Times New Roman"/>
        </w:rPr>
        <w:t>，</w:t>
      </w:r>
      <w:r>
        <w:rPr>
          <w:rFonts w:hint="eastAsia" w:ascii="Times New Roman" w:hAnsi="Times New Roman" w:eastAsia="FangSong" w:cs="Times New Roman"/>
        </w:rPr>
        <w:t>然后中间体经过决速步转化为产物</w:t>
      </w:r>
      <w:r>
        <w:rPr>
          <w:rFonts w:hint="eastAsia" w:ascii="Times New Roman" w:hAnsi="Times New Roman" w:eastAsia="Times New Roman" w:cs="Times New Roman"/>
        </w:rPr>
        <w:t>。</w:t>
      </w:r>
      <w:r>
        <w:rPr>
          <w:rFonts w:hint="eastAsia" w:ascii="Times New Roman" w:hAnsi="Times New Roman" w:eastAsia="FangSong" w:cs="Times New Roman"/>
        </w:rPr>
        <w:t>利用题目给出的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提示进行线性化处理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hint="eastAsia" w:ascii="Times New Roman" w:hAnsi="Times New Roman" w:eastAsia="Times New Roman" w:cs="Times New Roman"/>
        </w:rPr>
        <w:t>：</w:t>
      </w:r>
      <w:r>
        <w:rPr>
          <w:rFonts w:hint="eastAsia" w:ascii="Times New Roman" w:hAnsi="Times New Roman" w:eastAsia="FangSong" w:cs="Times New Roman"/>
        </w:rPr>
        <w:t>计算第二步的活化能</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3-4</w:t>
      </w:r>
      <w:r>
        <w:rPr>
          <w:rFonts w:hint="eastAsia" w:ascii="Times New Roman" w:hAnsi="Times New Roman" w:eastAsia="Times New Roman" w:cs="Times New Roman"/>
        </w:rPr>
        <w:t>：</w:t>
      </w:r>
      <w:r>
        <w:rPr>
          <w:rFonts w:hint="eastAsia" w:ascii="Times New Roman" w:hAnsi="Times New Roman" w:eastAsia="FangSong" w:cs="Times New Roman"/>
        </w:rPr>
        <w:t>比较催化反应与非催化反应的活化能</w:t>
      </w:r>
      <w:r>
        <w:rPr>
          <w:rFonts w:hint="eastAsia" w:ascii="Times New Roman" w:hAnsi="Times New Roman" w:eastAsia="Times New Roman" w:cs="Times New Roman"/>
        </w:rPr>
        <w:t>，</w:t>
      </w:r>
      <w:r>
        <w:rPr>
          <w:rFonts w:hint="eastAsia" w:ascii="Times New Roman" w:hAnsi="Times New Roman" w:eastAsia="FangSong" w:cs="Times New Roman"/>
        </w:rPr>
        <w:t>说明催化效率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方程计算反应的</w:t>
      </w:r>
      <w:r>
        <w:rPr>
          <w:rFonts w:ascii="Times New Roman" w:hAnsi="Times New Roman" w:eastAsia="Times New Roman" w:cs="Times New Roman"/>
        </w:rPr>
        <w:t xml:space="preserve"> </w:t>
      </w:r>
      <m:oMath>
        <m:sSub>
          <m:e>
            <m:r>
              <m:rPr>
                <m:sty m:val="p"/>
              </m:rPr>
              <m:t>Δ</m:t>
            </m:r>
          </m:e>
          <m:sub>
            <m:r>
              <m:rPr>
                <m:sty m:val="p"/>
              </m:rP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解释温度对催化反应速率的影响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hint="eastAsia" w:ascii="Times New Roman" w:hAnsi="Times New Roman" w:eastAsia="Times New Roman" w:cs="Times New Roman"/>
        </w:rPr>
        <w:t>：</w:t>
      </w:r>
      <w:r>
        <w:rPr>
          <w:rFonts w:hint="eastAsia" w:ascii="Times New Roman" w:hAnsi="Times New Roman" w:eastAsia="FangSong" w:cs="Times New Roman"/>
        </w:rPr>
        <w:t>计算转向温度</w:t>
      </w:r>
      <w:r>
        <w:rPr>
          <w:rFonts w:hint="eastAsia" w:ascii="Times New Roman" w:hAnsi="Times New Roman" w:eastAsia="Times New Roman" w:cs="Times New Roman"/>
        </w:rPr>
        <w:t>（</w:t>
      </w:r>
      <w:r>
        <w:rPr>
          <w:rFonts w:hint="eastAsia" w:ascii="Times New Roman" w:hAnsi="Times New Roman" w:eastAsia="FangSong" w:cs="Times New Roman"/>
        </w:rPr>
        <w:t>催化效率最高时的温度</w:t>
      </w:r>
      <w:r>
        <w:rPr>
          <w:rFonts w:hint="eastAsia" w:ascii="Times New Roman" w:hAnsi="Times New Roman" w:eastAsia="Times New Roman" w:cs="Times New Roman"/>
        </w:rPr>
        <w:t>）。</w:t>
      </w:r>
    </w:p>
    <w:bookmarkEnd w:id="13"/>
    <w:bookmarkStart w:id="1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4"/>
    <w:bookmarkStart w:id="2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分子机器与分子泵</w:t>
      </w:r>
      <w:r>
        <w:rPr>
          <w:rFonts w:ascii="Times New Roman" w:hAnsi="Times New Roman" w:eastAsia="Times New Roman" w:cs="Times New Roman"/>
          <w:b/>
          <w:bCs/>
        </w:rPr>
        <w:t xml:space="preserve"> (6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872675"/>
            <wp:effectExtent b="0" l="0" r="0" t="0"/>
            <wp:docPr descr="" title="" id="16" name="Picture"/>
            <a:graphic>
              <a:graphicData uri="http://schemas.openxmlformats.org/drawingml/2006/picture">
                <pic:pic>
                  <pic:nvPicPr>
                    <pic:cNvPr descr="02a27a02d17a39ddb7626667c6a3cc7e47ed2a6d1cbd0d0e14ff34c964e659cc.jpg" id="17" name="Picture"/>
                    <pic:cNvPicPr>
                      <a:picLocks noChangeArrowheads="1" noChangeAspect="1"/>
                    </pic:cNvPicPr>
                  </pic:nvPicPr>
                  <pic:blipFill>
                    <a:blip r:embed="rId15"/>
                    <a:stretch>
                      <a:fillRect/>
                    </a:stretch>
                  </pic:blipFill>
                  <pic:spPr bwMode="auto">
                    <a:xfrm>
                      <a:off x="0" y="0"/>
                      <a:ext cx="3600000" cy="1872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5-1</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指出</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分子所带电荷数</w:t>
      </w:r>
      <w:r>
        <w:rPr>
          <w:rFonts w:hint="eastAsia" w:ascii="Times New Roman" w:hAnsi="Times New Roman" w:eastAsia="Times New Roman" w:cs="Times New Roman"/>
        </w:rPr>
        <w:t>（</w:t>
      </w:r>
      <w:r>
        <w:rPr>
          <w:rFonts w:hint="eastAsia" w:ascii="Times New Roman" w:hAnsi="Times New Roman" w:eastAsia="FangSong" w:cs="Times New Roman"/>
        </w:rPr>
        <w:t>表明正负</w:t>
      </w:r>
      <w:r>
        <w:rPr>
          <w:rFonts w:hint="eastAsia" w:ascii="Times New Roman" w:hAnsi="Times New Roman" w:eastAsia="Times New Roman" w:cs="Times New Roman"/>
        </w:rPr>
        <w:t>）。</w:t>
      </w:r>
    </w:p>
    <w:bookmarkStart w:id="18" w:name="本小题总共-1-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ascii="Times New Roman" w:hAnsi="Times New Roman" w:eastAsia="Times New Roman" w:cs="Times New Roman"/>
        </w:rPr>
        <w:t xml:space="preserve">DB </w:t>
      </w:r>
      <w:r>
        <w:rPr>
          <w:rFonts w:hint="eastAsia" w:ascii="Times New Roman" w:hAnsi="Times New Roman" w:eastAsia="FangSong" w:cs="Times New Roman"/>
        </w:rPr>
        <w:t>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CBPQT </w:t>
      </w:r>
      <w:r>
        <w:rPr>
          <w:rFonts w:hint="eastAsia" w:ascii="Times New Roman" w:hAnsi="Times New Roman" w:eastAsia="FangSong" w:cs="Times New Roman"/>
        </w:rPr>
        <w:t>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通常条件下</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是无法穿入到</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的环中</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在经过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个电子还原形成自由基之后</w:t>
      </w:r>
      <w:r>
        <w:rPr>
          <w:rFonts w:hint="eastAsia" w:ascii="Times New Roman" w:hAnsi="Times New Roman" w:eastAsia="Times New Roman" w:cs="Times New Roman"/>
        </w:rPr>
        <w:t>，</w:t>
      </w:r>
      <w:r>
        <w:rPr>
          <w:rFonts w:hint="eastAsia" w:ascii="Times New Roman" w:hAnsi="Times New Roman" w:eastAsia="FangSong" w:cs="Times New Roman"/>
        </w:rPr>
        <w:t>可以被</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的左端穿入</w:t>
      </w:r>
      <w:r>
        <w:rPr>
          <w:rFonts w:hint="eastAsia" w:ascii="Times New Roman" w:hAnsi="Times New Roman" w:eastAsia="Times New Roman" w:cs="Times New Roman"/>
        </w:rPr>
        <w:t>，</w:t>
      </w:r>
      <w:r>
        <w:rPr>
          <w:rFonts w:hint="eastAsia" w:ascii="Times New Roman" w:hAnsi="Times New Roman" w:eastAsia="FangSong" w:cs="Times New Roman"/>
        </w:rPr>
        <w:t>与经过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个电子还原之后的片段</w:t>
      </w:r>
      <w:r>
        <w:rPr>
          <w:rFonts w:ascii="Times New Roman" w:hAnsi="Times New Roman" w:eastAsia="Times New Roman" w:cs="Times New Roman"/>
        </w:rPr>
        <w:t xml:space="preserve"> V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简述其原因并画出</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在接受了</w:t>
      </w:r>
      <w:r>
        <w:rPr>
          <w:rFonts w:ascii="Times New Roman" w:hAnsi="Times New Roman" w:eastAsia="Times New Roman" w:cs="Times New Roman"/>
        </w:rPr>
        <w:t xml:space="preserve"> 2 </w:t>
      </w:r>
      <w:r>
        <w:rPr>
          <w:rFonts w:hint="eastAsia" w:ascii="Times New Roman" w:hAnsi="Times New Roman" w:eastAsia="FangSong" w:cs="Times New Roman"/>
        </w:rPr>
        <w:t>个电子之后的还原产物最稳定的结构简式并注明电荷和自由基的位置</w:t>
      </w:r>
      <w:r>
        <w:rPr>
          <w:rFonts w:hint="eastAsia" w:ascii="Times New Roman" w:hAnsi="Times New Roman" w:eastAsia="Times New Roman" w:cs="Times New Roman"/>
        </w:rPr>
        <w:t>。</w:t>
      </w:r>
    </w:p>
    <w:bookmarkEnd w:id="18"/>
    <w:bookmarkStart w:id="25" w:name="本小题总共-2分"/>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因为</w:t>
      </w:r>
      <w:r>
        <w:rPr>
          <w:rFonts w:hint="eastAsia" w:ascii="Times New Roman" w:hAnsi="Times New Roman" w:eastAsia="Times New Roman" w:cs="Times New Roman"/>
        </w:rPr>
        <w:t>CBPQT</w:t>
      </w:r>
      <w:r>
        <w:rPr>
          <w:rFonts w:hint="eastAsia" w:ascii="Times New Roman" w:hAnsi="Times New Roman" w:eastAsia="FangSong" w:cs="Times New Roman"/>
        </w:rPr>
        <w:t>与</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均带正电荷</w:t>
      </w:r>
      <w:r>
        <w:rPr>
          <w:rFonts w:hint="eastAsia" w:ascii="Times New Roman" w:hAnsi="Times New Roman" w:eastAsia="Times New Roman" w:cs="Times New Roman"/>
        </w:rPr>
        <w:t>，</w:t>
      </w:r>
      <w:r>
        <w:rPr>
          <w:rFonts w:hint="eastAsia" w:ascii="Times New Roman" w:hAnsi="Times New Roman" w:eastAsia="FangSong" w:cs="Times New Roman"/>
        </w:rPr>
        <w:t>静电排斥力导致他们结合不稳定</w:t>
      </w:r>
      <w:r>
        <w:rPr>
          <w:rFonts w:hint="eastAsia" w:ascii="Times New Roman" w:hAnsi="Times New Roman" w:eastAsia="Times New Roman" w:cs="Times New Roman"/>
        </w:rPr>
        <w:t>，</w:t>
      </w:r>
      <w:r>
        <w:rPr>
          <w:rFonts w:hint="eastAsia" w:ascii="Times New Roman" w:hAnsi="Times New Roman" w:eastAsia="FangSong" w:cs="Times New Roman"/>
        </w:rPr>
        <w:t>而还原之后形成的自由基与自由基配对具有吸引力</w:t>
      </w:r>
    </w:p>
    <w:p>
      <w:pPr>
        <w:pStyle w:val="BodyText"/>
        <w:spacing w:before="160" w:after="80"/>
        <w:jc w:val="center"/>
      </w:pPr>
      <w:r>
        <w:rPr>
          <w:rFonts w:ascii="Times New Roman" w:hAnsi="Times New Roman" w:eastAsia="Times New Roman" w:cs="Times New Roman"/>
        </w:rPr>
        <w:drawing>
          <wp:inline>
            <wp:extent cx="2285808" cy="3441700"/>
            <wp:effectExtent b="0" l="0" r="0" t="0"/>
            <wp:docPr descr="" title="" id="20" name="Picture"/>
            <a:graphic>
              <a:graphicData uri="http://schemas.openxmlformats.org/drawingml/2006/picture">
                <pic:pic>
                  <pic:nvPicPr>
                    <pic:cNvPr descr="130dc63149a3d8ffd5efac9a2955e0a9c50ca85f818c3d64e4c4ad75c21d3e00.jpg" id="21" name="Picture"/>
                    <pic:cNvPicPr>
                      <a:picLocks noChangeArrowheads="1" noChangeAspect="1"/>
                    </pic:cNvPicPr>
                  </pic:nvPicPr>
                  <pic:blipFill>
                    <a:blip r:embed="rId19"/>
                    <a:stretch>
                      <a:fillRect/>
                    </a:stretch>
                  </pic:blipFill>
                  <pic:spPr bwMode="auto">
                    <a:xfrm>
                      <a:off x="0" y="0"/>
                      <a:ext cx="2285808" cy="344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将上述结构中的</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与片段</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都重新氧化</w:t>
      </w:r>
      <w:r>
        <w:rPr>
          <w:rFonts w:hint="eastAsia" w:ascii="Times New Roman" w:hAnsi="Times New Roman" w:eastAsia="Times New Roman" w:cs="Times New Roman"/>
        </w:rPr>
        <w:t>，CPBQT</w:t>
      </w:r>
      <w:r>
        <w:rPr>
          <w:rFonts w:ascii="Times New Roman" w:hAnsi="Times New Roman" w:eastAsia="Times New Roman" w:cs="Times New Roman"/>
        </w:rPr>
        <w:t xml:space="preserve"> </w:t>
      </w:r>
      <w:r>
        <w:rPr>
          <w:rFonts w:hint="eastAsia" w:ascii="Times New Roman" w:hAnsi="Times New Roman" w:eastAsia="FangSong" w:cs="Times New Roman"/>
        </w:rPr>
        <w:t>会进一步翻越片段</w:t>
      </w:r>
      <w:r>
        <w:rPr>
          <w:rFonts w:hint="eastAsia" w:ascii="Times New Roman" w:hAnsi="Times New Roman" w:eastAsia="Times New Roman" w:cs="Times New Roman"/>
        </w:rPr>
        <w:t>IPP，</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泵</w:t>
      </w:r>
      <w:r>
        <w:rPr>
          <w:rFonts w:hint="eastAsia" w:ascii="Times New Roman" w:hAnsi="Times New Roman" w:eastAsia="Times New Roman" w:cs="Times New Roman"/>
        </w:rPr>
        <w:t>”</w:t>
      </w:r>
      <w:r>
        <w:rPr>
          <w:rFonts w:hint="eastAsia" w:ascii="Times New Roman" w:hAnsi="Times New Roman" w:eastAsia="FangSong" w:cs="Times New Roman"/>
        </w:rPr>
        <w:t>一样被推至片段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之间的区域</w:t>
      </w:r>
      <w:r>
        <w:rPr>
          <w:rFonts w:hint="eastAsia" w:ascii="Times New Roman" w:hAnsi="Times New Roman" w:eastAsia="Times New Roman" w:cs="Times New Roman"/>
        </w:rPr>
        <w:t>，</w:t>
      </w:r>
      <w:r>
        <w:rPr>
          <w:rFonts w:hint="eastAsia" w:ascii="Times New Roman" w:hAnsi="Times New Roman" w:eastAsia="FangSong" w:cs="Times New Roman"/>
        </w:rPr>
        <w:t>且不会脱落</w:t>
      </w:r>
      <w:r>
        <w:rPr>
          <w:rFonts w:hint="eastAsia" w:ascii="Times New Roman" w:hAnsi="Times New Roman" w:eastAsia="Times New Roman" w:cs="Times New Roman"/>
        </w:rPr>
        <w:t>，</w:t>
      </w:r>
      <w:r>
        <w:rPr>
          <w:rFonts w:hint="eastAsia" w:ascii="Times New Roman" w:hAnsi="Times New Roman" w:eastAsia="FangSong" w:cs="Times New Roman"/>
        </w:rPr>
        <w:t>形成如图</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指出片段</w:t>
      </w:r>
      <w:r>
        <w:rPr>
          <w:rFonts w:ascii="Times New Roman" w:hAnsi="Times New Roman" w:eastAsia="Times New Roman" w:cs="Times New Roman"/>
        </w:rPr>
        <w:t xml:space="preserve"> IPP </w:t>
      </w:r>
      <w:r>
        <w:rPr>
          <w:rFonts w:hint="eastAsia" w:ascii="Times New Roman" w:hAnsi="Times New Roman" w:eastAsia="FangSong" w:cs="Times New Roman"/>
        </w:rPr>
        <w:t>上的异丙基所起的作用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7" cy="1074626"/>
            <wp:effectExtent b="0" l="0" r="0" t="0"/>
            <wp:docPr descr="" title="" id="23" name="Picture"/>
            <a:graphic>
              <a:graphicData uri="http://schemas.openxmlformats.org/drawingml/2006/picture">
                <pic:pic>
                  <pic:nvPicPr>
                    <pic:cNvPr descr="d84c37e4e0ce0929dcbfe1f3da5dfa0d61129f348ffe8e810572b932820bb701.jpg" id="24" name="Picture"/>
                    <pic:cNvPicPr>
                      <a:picLocks noChangeArrowheads="1" noChangeAspect="1"/>
                    </pic:cNvPicPr>
                  </pic:nvPicPr>
                  <pic:blipFill>
                    <a:blip r:embed="rId22"/>
                    <a:stretch>
                      <a:fillRect/>
                    </a:stretch>
                  </pic:blipFill>
                  <pic:spPr bwMode="auto">
                    <a:xfrm>
                      <a:off x="0" y="0"/>
                      <a:ext cx="3599997" cy="10746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5-2</w:t>
      </w:r>
    </w:p>
    <w:bookmarkEnd w:id="25"/>
    <w:bookmarkStart w:id="26" w:name="本小题总共-1-分-1"/>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hint="eastAsia" w:ascii="Times New Roman" w:hAnsi="Times New Roman" w:eastAsia="FangSong" w:cs="Times New Roman"/>
        </w:rPr>
        <w:t>异丙基的位阻效应使已经处于片段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不会滑回到片段</w:t>
      </w:r>
      <w:r>
        <w:rPr>
          <w:rFonts w:ascii="Times New Roman" w:hAnsi="Times New Roman" w:eastAsia="Times New Roman" w:cs="Times New Roman"/>
        </w:rPr>
        <w:t xml:space="preserve"> V。</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分子泵通过一组</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推动了标准吉布斯自由能变远大于</w:t>
      </w:r>
      <w:r>
        <w:rPr>
          <w:rFonts w:ascii="Times New Roman" w:hAnsi="Times New Roman" w:eastAsia="Times New Roman" w:cs="Times New Roman"/>
        </w:rPr>
        <w:t xml:space="preserve"> 0 </w:t>
      </w:r>
      <w:r>
        <w:rPr>
          <w:rFonts w:hint="eastAsia" w:ascii="Times New Roman" w:hAnsi="Times New Roman" w:eastAsia="FangSong" w:cs="Times New Roman"/>
        </w:rPr>
        <w:t>的化学反应的发生</w:t>
      </w:r>
      <w:r>
        <w:rPr>
          <w:rFonts w:hint="eastAsia" w:ascii="Times New Roman" w:hAnsi="Times New Roman" w:eastAsia="Times New Roman" w:cs="Times New Roman"/>
        </w:rPr>
        <w:t>，</w:t>
      </w:r>
      <w:r>
        <w:rPr>
          <w:rFonts w:hint="eastAsia" w:ascii="Times New Roman" w:hAnsi="Times New Roman" w:eastAsia="FangSong" w:cs="Times New Roman"/>
        </w:rPr>
        <w:t>起到了对化学反应</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整个</w:t>
      </w:r>
      <w:r>
        <w:rPr>
          <w:rFonts w:ascii="Times New Roman" w:hAnsi="Times New Roman" w:eastAsia="Times New Roman" w:cs="Times New Roman"/>
        </w:rPr>
        <w:t xml:space="preserve"> DB </w:t>
      </w:r>
      <w:r>
        <w:rPr>
          <w:rFonts w:hint="eastAsia" w:ascii="Times New Roman" w:hAnsi="Times New Roman" w:eastAsia="FangSong" w:cs="Times New Roman"/>
        </w:rPr>
        <w:t xml:space="preserve">穿入</w:t>
      </w:r>
      <w:r>
        <w:rPr>
          <w:rFonts w:ascii="Times New Roman" w:hAnsi="Times New Roman" w:eastAsia="Times New Roman" w:cs="Times New Roman"/>
        </w:rPr>
        <w:t xml:space="preserve"> CBPQT </w:t>
      </w:r>
      <w:r>
        <w:rPr>
          <w:rFonts w:hint="eastAsia" w:ascii="Times New Roman" w:hAnsi="Times New Roman" w:eastAsia="FangSong" w:cs="Times New Roman"/>
        </w:rPr>
        <w:t>环中的反应的标准吉布斯自由能变为</w:t>
      </w:r>
      <w:r>
        <w:rPr>
          <w:rFonts w:hint="eastAsia" w:ascii="Times New Roman" w:hAnsi="Times New Roman" w:eastAsia="Times New Roman" w:cs="Times New Roman"/>
        </w:rPr>
        <w:t>59</w:t>
      </w:r>
      <w:r>
        <w:rPr>
          <w:rFonts w:ascii="Times New Roman" w:hAnsi="Times New Roman" w:eastAsia="Times New Roman" w:cs="Times New Roman"/>
        </w:rPr>
        <w:t xml:space="preserve"> kJ </w:t>
      </w:r>
      <w:r>
        <w:rPr>
          <w:rFonts w:hint="eastAsia" w:ascii="Times New Roman" w:hAnsi="Times New Roman" w:eastAsia="Times New Roman" w:cs="Times New Roman"/>
        </w:rPr>
        <w:t>mol−1。</w:t>
      </w:r>
      <w:r>
        <w:rPr>
          <w:rFonts w:hint="eastAsia" w:ascii="Times New Roman" w:hAnsi="Times New Roman" w:eastAsia="FangSong" w:cs="Times New Roman"/>
        </w:rPr>
        <w:t>反应过程表示如下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B</m:t>
          </m:r>
          <m:r>
            <m:rPr>
              <m:sty m:val="p"/>
            </m:rPr>
            <m:t>P</m:t>
          </m:r>
          <m:r>
            <m:rPr>
              <m:sty m:val="p"/>
            </m:rPr>
            <m:t>Q</m:t>
          </m:r>
          <m:r>
            <m:rPr>
              <m:sty m:val="p"/>
            </m:rPr>
            <m:t>T</m:t>
          </m:r>
          <m:r>
            <m:rPr>
              <m:sty m:val="p"/>
            </m:rPr>
            <m:t>+</m:t>
          </m:r>
          <m:r>
            <m:rPr>
              <m:sty m:val="p"/>
            </m:rPr>
            <m:t>D</m:t>
          </m:r>
          <m:r>
            <m:rPr>
              <m:sty m:val="p"/>
            </m:rPr>
            <m:t>B</m:t>
          </m:r>
          <m:r>
            <m:rPr>
              <m:sty m:val="p"/>
            </m:rPr>
            <m:t>→</m:t>
          </m:r>
          <m:r>
            <m:rPr>
              <m:sty m:val="p"/>
            </m:rPr>
            <m:t>C</m:t>
          </m:r>
          <m:r>
            <m:rPr>
              <m:sty m:val="p"/>
            </m:rPr>
            <m:t>B</m:t>
          </m:r>
          <m:r>
            <m:rPr>
              <m:sty m:val="p"/>
            </m:rPr>
            <m:t>P</m:t>
          </m:r>
          <m:r>
            <m:rPr>
              <m:sty m:val="p"/>
            </m:rPr>
            <m:t>Q</m:t>
          </m:r>
          <m:r>
            <m:rPr>
              <m:sty m:val="p"/>
            </m:rPr>
            <m:t>T</m:t>
          </m:r>
          <m:r>
            <m:rPr>
              <m:sty m:val="p"/>
            </m:rPr>
            <m:t>−</m:t>
          </m:r>
          <m:r>
            <m:rPr>
              <m:sty m:val="p"/>
            </m:rPr>
            <m:t>D</m:t>
          </m:r>
          <m:r>
            <m:rPr>
              <m:sty m:val="p"/>
            </m:rPr>
            <m:t>B</m:t>
          </m:r>
        </m:oMath>
      </m:oMathPara>
    </w:p>
    <w:p>
      <w:pPr>
        <w:pStyle w:val="FirstParagraph"/>
      </w:pPr>
      <w:r>
        <w:rPr>
          <w:rFonts w:hint="eastAsia" w:ascii="Times New Roman" w:hAnsi="Times New Roman" w:eastAsia="FangSong" w:cs="Times New Roman"/>
        </w:rPr>
        <w:t xml:space="preserve">反应第一步采用</w:t>
      </w:r>
      <w:r>
        <w:rPr>
          <w:rFonts w:ascii="Times New Roman" w:hAnsi="Times New Roman" w:eastAsia="Times New Roman" w:cs="Times New Roman"/>
        </w:rPr>
        <w:t xml:space="preserve"> Zn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hint="eastAsia" w:ascii="Times New Roman" w:hAnsi="Times New Roman" w:eastAsia="Times New Roman" w:cs="Times New Roman"/>
        </w:rPr>
        <w:t>−0.76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还原为</w:t>
      </w:r>
      <w:r>
        <w:rPr>
          <w:rFonts w:hint="eastAsia" w:ascii="Times New Roman" w:hAnsi="Times New Roman" w:eastAsia="Times New Roman" w:cs="Times New Roman"/>
        </w:rPr>
        <w:t>[CBPQT-DB]3−。</w:t>
      </w:r>
      <w:r>
        <w:rPr>
          <w:rFonts w:hint="eastAsia" w:ascii="Times New Roman" w:hAnsi="Times New Roman" w:eastAsia="FangSong" w:cs="Times New Roman"/>
        </w:rPr>
        <w:t>反应第二步采用</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ascii="Times New Roman" w:hAnsi="Times New Roman" w:eastAsia="Times New Roman" w:cs="Times New Roman"/>
        </w:rPr>
        <w:t xml:space="preserve"> 1.22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hint="eastAsia" w:ascii="Times New Roman" w:hAnsi="Times New Roman" w:eastAsia="Times New Roman" w:cs="Times New Roman"/>
        </w:rPr>
        <w:t>[CBPQT-DB]3−</w:t>
      </w:r>
      <w:r>
        <w:rPr>
          <w:rFonts w:hint="eastAsia" w:ascii="Times New Roman" w:hAnsi="Times New Roman" w:eastAsia="FangSong" w:cs="Times New Roman"/>
        </w:rPr>
        <w:t>氧化为</w:t>
      </w:r>
      <w:r>
        <w:rPr>
          <w:rFonts w:ascii="Times New Roman" w:hAnsi="Times New Roman" w:eastAsia="Times New Roman" w:cs="Times New Roman"/>
        </w:rPr>
        <w:t xml:space="preserve"> </w:t>
      </w:r>
      <w:r>
        <w:rPr>
          <w:rFonts w:hint="eastAsia" w:ascii="Times New Roman" w:hAnsi="Times New Roman" w:eastAsia="Times New Roman" w:cs="Times New Roman"/>
        </w:rPr>
        <w:t>CBPQT-DB，MB+</w:t>
      </w:r>
      <w:r>
        <w:rPr>
          <w:rFonts w:hint="eastAsia" w:ascii="Times New Roman" w:hAnsi="Times New Roman" w:eastAsia="FangSong" w:cs="Times New Roman"/>
        </w:rPr>
        <w:t>则转变为</w:t>
      </w:r>
      <w:r>
        <w:rPr>
          <w:rFonts w:ascii="Times New Roman" w:hAnsi="Times New Roman" w:eastAsia="Times New Roman" w:cs="Times New Roman"/>
        </w:rPr>
        <w:t xml:space="preserve"> </w:t>
      </w:r>
      <w:r>
        <w:rPr>
          <w:rFonts w:hint="eastAsia" w:ascii="Times New Roman" w:hAnsi="Times New Roman" w:eastAsia="Times New Roman" w:cs="Times New Roman"/>
        </w:rPr>
        <w:t>MB。DB/DB−</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CBPQT/CBPQT2−</w:t>
      </w:r>
      <w:r>
        <w:rPr>
          <w:rFonts w:hint="eastAsia" w:ascii="Times New Roman" w:hAnsi="Times New Roman" w:eastAsia="FangSong" w:cs="Times New Roman"/>
        </w:rPr>
        <w:t>的标准电极电势分别为</w:t>
      </w:r>
      <w:r>
        <w:rPr>
          <w:rFonts w:hint="eastAsia" w:ascii="Times New Roman" w:hAnsi="Times New Roman" w:eastAsia="Times New Roman" w:cs="Times New Roman"/>
        </w:rPr>
        <w:t>−0.32</w:t>
      </w:r>
      <w:r>
        <w:rPr>
          <w:rFonts w:ascii="Times New Roman" w:hAnsi="Times New Roman" w:eastAsia="Times New Roman" w:cs="Times New Roman"/>
        </w:rPr>
        <w:t xml:space="preserve"> V </w:t>
      </w:r>
      <w:r>
        <w:rPr>
          <w:rFonts w:hint="eastAsia" w:ascii="Times New Roman" w:hAnsi="Times New Roman" w:eastAsia="FangSong" w:cs="Times New Roman"/>
        </w:rPr>
        <w:t>和</w:t>
      </w:r>
      <w:r>
        <w:rPr>
          <w:rFonts w:hint="eastAsia" w:ascii="Times New Roman" w:hAnsi="Times New Roman" w:eastAsia="Times New Roman" w:cs="Times New Roman"/>
        </w:rPr>
        <w:t>−0.26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计算分子泵的理论工作效率</w:t>
      </w:r>
      <w:r>
        <w:rPr>
          <w:rFonts w:hint="eastAsia" w:ascii="Times New Roman" w:hAnsi="Times New Roman" w:eastAsia="Times New Roman" w:cs="Times New Roman"/>
        </w:rPr>
        <w:t>η。</w:t>
      </w:r>
    </w:p>
    <w:bookmarkEnd w:id="26"/>
    <w:bookmarkStart w:id="27" w:name="本小题总共-2分-1"/>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整个过程的反应方程式如下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1.5</m:t>
          </m:r>
          <m:r>
            <m:rPr>
              <m:sty m:val="p"/>
            </m:rPr>
            <m:t>Z</m:t>
          </m:r>
          <m:r>
            <m:rPr>
              <m:sty m:val="p"/>
            </m:rPr>
            <m:t>n</m:t>
          </m:r>
          <m:r>
            <m:rPr>
              <m:sty m:val="p"/>
            </m:rPr>
            <m:t>+</m:t>
          </m:r>
          <m:r>
            <m:t>3</m:t>
          </m:r>
          <m:sSup>
            <m:e>
              <m:r>
                <m:rPr>
                  <m:sty m:val="p"/>
                </m:rPr>
                <m:t>M</m:t>
              </m:r>
              <m:r>
                <m:rPr>
                  <m:sty m:val="p"/>
                </m:rPr>
                <m:t>B</m:t>
              </m:r>
            </m:e>
            <m:sup>
              <m:r>
                <m:rPr>
                  <m:sty m:val="p"/>
                </m:rPr>
                <m:t>+</m:t>
              </m:r>
            </m:sup>
          </m:sSup>
          <m:r>
            <m:rPr>
              <m:sty m:val="p"/>
            </m:rPr>
            <m:t>+</m:t>
          </m:r>
          <m:r>
            <m:rPr>
              <m:nor/>
              <m:sty m:val="p"/>
            </m:rPr>
            <m:t> C B P Q T </m:t>
          </m:r>
          <m:r>
            <m:rPr>
              <m:sty m:val="p"/>
            </m:rPr>
            <m:t>+</m:t>
          </m:r>
          <m:r>
            <m:rPr>
              <m:sty m:val="p"/>
            </m:rPr>
            <m:t>D</m:t>
          </m:r>
          <m:r>
            <m:rPr>
              <m:sty m:val="p"/>
            </m:rPr>
            <m:t>B</m:t>
          </m:r>
          <m:r>
            <m:rPr>
              <m:sty m:val="p"/>
            </m:rPr>
            <m:t>→</m:t>
          </m:r>
          <m:r>
            <m:t>1.5</m:t>
          </m:r>
          <m:sSup>
            <m:e>
              <m:r>
                <m:rPr>
                  <m:sty m:val="p"/>
                </m:rPr>
                <m:t>Z</m:t>
              </m:r>
              <m:r>
                <m:rPr>
                  <m:sty m:val="p"/>
                </m:rPr>
                <m:t>n</m:t>
              </m:r>
            </m:e>
            <m:sup>
              <m:r>
                <m:t>2</m:t>
              </m:r>
              <m:r>
                <m:rPr>
                  <m:sty m:val="p"/>
                </m:rPr>
                <m:t>+</m:t>
              </m:r>
            </m:sup>
          </m:sSup>
          <m:r>
            <m:rPr>
              <m:sty m:val="p"/>
            </m:rPr>
            <m:t>+</m:t>
          </m:r>
          <m:r>
            <m:t>3</m:t>
          </m:r>
          <m:r>
            <m:rPr>
              <m:sty m:val="p"/>
            </m:rPr>
            <m:t>M</m:t>
          </m:r>
          <m:r>
            <m:rPr>
              <m:sty m:val="p"/>
            </m:rPr>
            <m:t>B</m:t>
          </m:r>
          <m:r>
            <m:rPr>
              <m:sty m:val="p"/>
            </m:rPr>
            <m:t>+</m:t>
          </m:r>
          <m:r>
            <m:rPr>
              <m:nor/>
              <m:sty m:val="p"/>
            </m:rPr>
            <m:t> C B P Q T - D B </m:t>
          </m:r>
        </m:oMath>
      </m:oMathPara>
    </w:p>
    <w:p>
      <w:pPr>
        <w:pStyle w:val="FirstParagraph"/>
      </w:pPr>
      <w:r>
        <w:rPr>
          <w:rFonts w:hint="eastAsia" w:ascii="Times New Roman" w:hAnsi="Times New Roman" w:eastAsia="FangSong" w:cs="Times New Roman"/>
        </w:rPr>
        <w:t>两次氧化还原反应总</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o</m:t>
              </m:r>
            </m:sup>
          </m:sSubSup>
          <m:r>
            <m:rPr>
              <m:sty m:val="p"/>
            </m:rPr>
            <m:t>=</m:t>
          </m:r>
          <m:r>
            <m:rPr>
              <m:sty m:val="p"/>
            </m:rPr>
            <m:t>−</m:t>
          </m:r>
          <m:r>
            <m:t>n</m:t>
          </m:r>
          <m:r>
            <m:t>F</m:t>
          </m:r>
          <m:r>
            <m:t>E</m:t>
          </m:r>
          <m:r>
            <m:rPr>
              <m:sty m:val="p"/>
            </m:rPr>
            <m:t>=</m:t>
          </m:r>
          <m:r>
            <m:rPr>
              <m:sty m:val="p"/>
            </m:rPr>
            <m:t>−</m:t>
          </m:r>
          <m:r>
            <m:t>3</m:t>
          </m:r>
          <m:r>
            <m:rPr>
              <m:sty m:val="p"/>
            </m:rPr>
            <m:t>×</m:t>
          </m:r>
          <m:r>
            <m:t>96485</m:t>
          </m:r>
          <m:r>
            <m:rPr>
              <m:sty m:val="p"/>
            </m:rPr>
            <m:t>×</m:t>
          </m:r>
          <m:r>
            <m:rPr>
              <m:sty m:val="p"/>
            </m:rPr>
            <m:t>(</m:t>
          </m:r>
          <m:r>
            <m:t>1.22</m:t>
          </m:r>
          <m:r>
            <m:rPr>
              <m:sty m:val="p"/>
            </m:rPr>
            <m:t>−</m:t>
          </m:r>
          <m:r>
            <m:rPr>
              <m:sty m:val="p"/>
            </m:rPr>
            <m:t>(</m:t>
          </m:r>
          <m:r>
            <m:rPr>
              <m:sty m:val="p"/>
            </m:rPr>
            <m:t>−</m:t>
          </m:r>
          <m:r>
            <m:t>0.76</m:t>
          </m:r>
          <m:r>
            <m:rPr>
              <m:sty m:val="p"/>
            </m:rPr>
            <m:t>)</m:t>
          </m:r>
          <m:r>
            <m:rPr>
              <m:sty m:val="p"/>
            </m:rPr>
            <m:t>)</m:t>
          </m:r>
          <m:r>
            <m:rPr>
              <m:sty m:val="p"/>
            </m:rPr>
            <m:t>=</m:t>
          </m:r>
          <m:r>
            <m:rPr>
              <m:sty m:val="p"/>
            </m:rPr>
            <m:t>−</m:t>
          </m:r>
          <m:r>
            <m:t>573</m:t>
          </m:r>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 xml:space="preserve">因此泵的工作效率为</w:t>
      </w:r>
      <w:r>
        <w:rPr>
          <w:rFonts w:ascii="Times New Roman" w:hAnsi="Times New Roman" w:eastAsia="Times New Roman" w:cs="Times New Roman"/>
        </w:rPr>
        <w:t xml:space="preserve"> η = 59/573 = 10%</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7"/>
    <w:bookmarkEnd w:id="28"/>
    <w:bookmarkStart w:id="34"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MAX(M</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MAX</w:t>
      </w:r>
      <w:r>
        <w:rPr>
          <w:rFonts w:hint="eastAsia" w:ascii="Times New Roman" w:hAnsi="Times New Roman" w:eastAsia="FangSong" w:cs="Times New Roman"/>
        </w:rPr>
        <w:t>相材料含有</w:t>
      </w:r>
      <w:r>
        <w:rPr>
          <w:rFonts w:hint="eastAsia" w:ascii="Times New Roman" w:hAnsi="Times New Roman" w:eastAsia="Times New Roman" w:cs="Times New Roman"/>
        </w:rPr>
        <w:t>Ti、Al、N</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hint="eastAsia" w:ascii="Times New Roman" w:hAnsi="Times New Roman" w:eastAsia="Times New Roman" w:cs="Times New Roman"/>
        </w:rPr>
        <w:t>A、B、C</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Ti</w:t>
      </w:r>
      <w:r>
        <w:rPr>
          <w:rFonts w:hint="eastAsia" w:ascii="Times New Roman" w:hAnsi="Times New Roman" w:eastAsia="FangSong" w:cs="Times New Roman"/>
        </w:rPr>
        <w:t>原子层上下同时接触</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bookmarkStart w:id="29" w:name="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及每个正当晶胞中的原子种类和个数</w:t>
      </w:r>
      <w:r>
        <w:rPr>
          <w:rFonts w:hint="eastAsia" w:ascii="Times New Roman" w:hAnsi="Times New Roman" w:eastAsia="Times New Roman" w:cs="Times New Roman"/>
        </w:rPr>
        <w:t>。</w:t>
      </w:r>
    </w:p>
    <w:bookmarkEnd w:id="29"/>
    <w:bookmarkStart w:id="30" w:name="分-1"/>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画一条同时含有</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无需考虑原子间距离</w:t>
      </w:r>
      <w:r>
        <w:rPr>
          <w:rFonts w:hint="eastAsia" w:ascii="Times New Roman" w:hAnsi="Times New Roman" w:eastAsia="Times New Roman" w:cs="Times New Roman"/>
        </w:rPr>
        <w:t>，</w:t>
      </w:r>
      <w:r>
        <w:rPr>
          <w:rFonts w:hint="eastAsia" w:ascii="Times New Roman" w:hAnsi="Times New Roman" w:eastAsia="FangSong" w:cs="Times New Roman"/>
        </w:rPr>
        <w:t>直线上总原子数不少于</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。Al、Ti、N</w:t>
      </w: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30"/>
    <w:bookmarkStart w:id="31" w:name="分-2"/>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Ti、N</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pm，Ti、Al</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281.8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：Ti:47.87,</w:t>
      </w:r>
      <w:r>
        <w:rPr>
          <w:rFonts w:ascii="Times New Roman" w:hAnsi="Times New Roman" w:eastAsia="Times New Roman" w:cs="Times New Roman"/>
        </w:rPr>
        <w:t xml:space="preserve"> Al:26.98, N:14.01,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31"/>
    <w:bookmarkStart w:id="32" w:name="分-3"/>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晶粒尺寸会影响上述材料的性质</w:t>
      </w:r>
      <w:r>
        <w:rPr>
          <w:rFonts w:hint="eastAsia" w:ascii="Times New Roman" w:hAnsi="Times New Roman" w:eastAsia="Times New Roman" w:cs="Times New Roman"/>
        </w:rPr>
        <w:t>，</w:t>
      </w:r>
      <w:r>
        <w:rPr>
          <w:rFonts w:hint="eastAsia" w:ascii="Times New Roman" w:hAnsi="Times New Roman" w:eastAsia="FangSong" w:cs="Times New Roman"/>
        </w:rPr>
        <w:t>所以高温制备时一般通过延长保温时间来增加晶粒尺寸</w:t>
      </w:r>
      <w:r>
        <w:rPr>
          <w:rFonts w:hint="eastAsia" w:ascii="Times New Roman" w:hAnsi="Times New Roman" w:eastAsia="Times New Roman" w:cs="Times New Roman"/>
        </w:rPr>
        <w:t>。</w:t>
      </w:r>
      <w:r>
        <w:rPr>
          <w:rFonts w:hint="eastAsia" w:ascii="Times New Roman" w:hAnsi="Times New Roman" w:eastAsia="FangSong" w:cs="Times New Roman"/>
        </w:rPr>
        <w:t>判断常温下晶粒生长过程的熵变</w:t>
      </w:r>
      <w:r>
        <w:rPr>
          <w:rFonts w:hint="eastAsia" w:ascii="Times New Roman" w:hAnsi="Times New Roman" w:eastAsia="Times New Roman" w:cs="Times New Roman"/>
        </w:rPr>
        <w:t>、</w:t>
      </w:r>
      <w:r>
        <w:rPr>
          <w:rFonts w:hint="eastAsia" w:ascii="Times New Roman" w:hAnsi="Times New Roman" w:eastAsia="FangSong" w:cs="Times New Roman"/>
        </w:rPr>
        <w:t>焓变和自由能变的正负</w:t>
      </w:r>
      <w:r>
        <w:rPr>
          <w:rFonts w:hint="eastAsia" w:ascii="Times New Roman" w:hAnsi="Times New Roman" w:eastAsia="Times New Roman" w:cs="Times New Roman"/>
        </w:rPr>
        <w:t>，</w:t>
      </w:r>
      <w:r>
        <w:rPr>
          <w:rFonts w:hint="eastAsia" w:ascii="Times New Roman" w:hAnsi="Times New Roman" w:eastAsia="FangSong" w:cs="Times New Roman"/>
        </w:rPr>
        <w:t>并从化学热力学角度判断常温下该晶粒生长过程是否自发</w:t>
      </w:r>
      <w:r>
        <w:rPr>
          <w:rFonts w:hint="eastAsia" w:ascii="Times New Roman" w:hAnsi="Times New Roman" w:eastAsia="Times New Roman" w:cs="Times New Roman"/>
        </w:rPr>
        <w:t>。</w:t>
      </w:r>
    </w:p>
    <w:bookmarkEnd w:id="32"/>
    <w:bookmarkStart w:id="33" w:name="分-4"/>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以上描述均针对完美晶体</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晶粒中会出现缺陷</w:t>
      </w:r>
      <w:r>
        <w:rPr>
          <w:rFonts w:hint="eastAsia" w:ascii="Times New Roman" w:hAnsi="Times New Roman" w:eastAsia="Times New Roman" w:cs="Times New Roman"/>
        </w:rPr>
        <w:t>。</w:t>
      </w:r>
      <w:r>
        <w:rPr>
          <w:rFonts w:hint="eastAsia" w:ascii="Times New Roman" w:hAnsi="Times New Roman" w:eastAsia="FangSong" w:cs="Times New Roman"/>
        </w:rPr>
        <w:t>从热力学角度证明</w:t>
      </w:r>
      <w:r>
        <w:rPr>
          <w:rFonts w:hint="eastAsia" w:ascii="Times New Roman" w:hAnsi="Times New Roman" w:eastAsia="Times New Roman" w:cs="Times New Roman"/>
        </w:rPr>
        <w:t>：</w:t>
      </w: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w:r>
        <w:rPr>
          <w:rFonts w:hint="eastAsia" w:ascii="Times New Roman" w:hAnsi="Times New Roman" w:eastAsia="FangSong" w:cs="Times New Roman"/>
        </w:rPr>
        <w:t>出现缺陷是自发的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3"/>
    <w:bookmarkEnd w:id="34"/>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bookmarkStart w:id="35" w:name="分-5"/>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简要解释为什么水溶液中</w:t>
      </w:r>
      <w:r>
        <w:rPr>
          <w:rFonts w:ascii="Times New Roman" w:hAnsi="Times New Roman" w:eastAsia="Times New Roman" w:cs="Times New Roman"/>
        </w:rPr>
        <w:t xml:space="preserve"> HCN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ascii="Times New Roman" w:hAnsi="Times New Roman" w:eastAsia="Times New Roman" w:cs="Times New Roman"/>
        </w:rPr>
        <w:t xml:space="preserve"> HCN </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bookmarkEnd w:id="35"/>
    <w:bookmarkStart w:id="36" w:name="分-6"/>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sSub>
          <m:e>
            <m:r>
              <m:rPr>
                <m:sty m:val="p"/>
              </m:rPr>
              <m:t>S</m:t>
            </m:r>
          </m:e>
          <m:sub>
            <m:r>
              <m:t>2</m:t>
            </m:r>
          </m:sub>
        </m:sSub>
        <m:sSub>
          <m:e>
            <m:r>
              <m:rPr>
                <m:sty m:val="p"/>
              </m:rPr>
              <m:t>C</m:t>
            </m:r>
            <m:r>
              <m:rPr>
                <m:sty m:val="p"/>
              </m:rPr>
              <m:t>N</m:t>
            </m:r>
            <m:r>
              <m:rPr>
                <m:sty m:val="p"/>
              </m:rPr>
              <m:t>E</m:t>
            </m:r>
            <m:r>
              <m:rPr>
                <m:sty m:val="p"/>
              </m:rPr>
              <m:t>t</m:t>
            </m:r>
          </m:e>
          <m:sub>
            <m:r>
              <m:t>2</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异烟酰腙的结构如下</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它与</w:t>
      </w:r>
      <w:r>
        <w:rPr>
          <w:rFonts w:hint="eastAsia" w:ascii="Times New Roman" w:hAnsi="Times New Roman" w:eastAsia="Times New Roman" w:cs="Times New Roman"/>
        </w:rPr>
        <w:t>2-</w:t>
      </w:r>
      <w:r>
        <w:rPr>
          <w:rFonts w:hint="eastAsia" w:ascii="Times New Roman" w:hAnsi="Times New Roman" w:eastAsia="FangSong" w:cs="Times New Roman"/>
        </w:rPr>
        <w:t>乙酰基吡啶反应生成一种配体</w:t>
      </w:r>
      <w:r>
        <w:rPr>
          <w:rFonts w:hint="eastAsia" w:ascii="Times New Roman" w:hAnsi="Times New Roman" w:eastAsia="Times New Roman" w:cs="Times New Roman"/>
        </w:rPr>
        <w:t>L。</w:t>
      </w:r>
      <w:r>
        <w:rPr>
          <w:rFonts w:hint="eastAsia" w:ascii="Times New Roman" w:hAnsi="Times New Roman" w:eastAsia="FangSong" w:cs="Times New Roman"/>
        </w:rPr>
        <w:t>将一定量的四水醋酸镍</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L</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联吡啶溶解在</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的乙醇</w:t>
      </w:r>
      <w:r>
        <w:rPr>
          <w:rFonts w:hint="eastAsia" w:ascii="Times New Roman" w:hAnsi="Times New Roman" w:eastAsia="Times New Roman" w:cs="Times New Roman"/>
        </w:rPr>
        <w:t>-</w:t>
      </w:r>
      <w:r>
        <w:rPr>
          <w:rFonts w:hint="eastAsia" w:ascii="Times New Roman" w:hAnsi="Times New Roman" w:eastAsia="FangSong" w:cs="Times New Roman"/>
        </w:rPr>
        <w:t>水的混合溶剂中回流</w:t>
      </w:r>
      <w:r>
        <w:rPr>
          <w:rFonts w:hint="eastAsia" w:ascii="Times New Roman" w:hAnsi="Times New Roman" w:eastAsia="Times New Roman" w:cs="Times New Roman"/>
        </w:rPr>
        <w:t>2</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hint="eastAsia" w:ascii="Times New Roman" w:hAnsi="Times New Roman" w:eastAsia="FangSong" w:cs="Times New Roman"/>
        </w:rPr>
        <w:t>析出物质经洗涤干燥后得到褐色片状晶体</w:t>
      </w:r>
      <w:r>
        <w:rPr>
          <w:rFonts w:hint="eastAsia" w:ascii="Times New Roman" w:hAnsi="Times New Roman" w:eastAsia="Times New Roman" w:cs="Times New Roman"/>
        </w:rPr>
        <w:t>M。</w:t>
      </w:r>
      <w:r>
        <w:rPr>
          <w:rFonts w:hint="eastAsia" w:ascii="Times New Roman" w:hAnsi="Times New Roman" w:eastAsia="FangSong" w:cs="Times New Roman"/>
        </w:rPr>
        <w:t>分析结果表明</w:t>
      </w:r>
      <w:r>
        <w:rPr>
          <w:rFonts w:hint="eastAsia" w:ascii="Times New Roman" w:hAnsi="Times New Roman" w:eastAsia="Times New Roman" w:cs="Times New Roman"/>
        </w:rPr>
        <w:t>，M</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元素含量为</w:t>
      </w:r>
      <w:r>
        <w:rPr>
          <w:rFonts w:ascii="Times New Roman" w:hAnsi="Times New Roman" w:eastAsia="Times New Roman" w:cs="Times New Roman"/>
        </w:rPr>
        <w:t xml:space="preserve"> </w:t>
      </w:r>
      <m:oMath>
        <m:r>
          <m:t>21.0</m:t>
        </m:r>
        <m:r>
          <m:rPr>
            <m:sty m:val="p"/>
          </m:rPr>
          <m:t>%</m:t>
        </m:r>
      </m:oMath>
      <w:r>
        <w:rPr>
          <w:rFonts w:ascii="Times New Roman" w:hAnsi="Times New Roman" w:eastAsia="Times New Roman" w:cs="Times New Roman"/>
        </w:rPr>
        <w:t xml:space="preserve">。</w:t>
      </w:r>
    </w:p>
    <w:bookmarkEnd w:id="36"/>
    <w:bookmarkStart w:id="37" w:name="分-7"/>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画出配体</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请在图中用</w:t>
      </w:r>
      <w:r>
        <w:rPr>
          <w:rFonts w:ascii="Times New Roman" w:hAnsi="Times New Roman" w:eastAsia="Times New Roman" w:cs="Times New Roman"/>
        </w:rPr>
        <w:t xml:space="preserve"> * </w:t>
      </w:r>
      <w:r>
        <w:rPr>
          <w:rFonts w:hint="eastAsia" w:ascii="Times New Roman" w:hAnsi="Times New Roman" w:eastAsia="FangSong" w:cs="Times New Roman"/>
        </w:rPr>
        <w:t>号标出配位原子</w:t>
      </w:r>
      <w:r>
        <w:rPr>
          <w:rFonts w:hint="eastAsia" w:ascii="Times New Roman" w:hAnsi="Times New Roman" w:eastAsia="Times New Roman" w:cs="Times New Roman"/>
        </w:rPr>
        <w:t>。</w:t>
      </w:r>
    </w:p>
    <w:bookmarkEnd w:id="37"/>
    <w:bookmarkStart w:id="38" w:name="分-8"/>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IUPAC </w:t>
      </w:r>
      <w:r>
        <w:rPr>
          <w:rFonts w:hint="eastAsia" w:ascii="Times New Roman" w:hAnsi="Times New Roman" w:eastAsia="FangSong" w:cs="Times New Roman"/>
        </w:rPr>
        <w:t>规则的分子式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 </w:t>
      </w:r>
      <w:r>
        <w:rPr>
          <w:rFonts w:hint="eastAsia" w:ascii="Times New Roman" w:hAnsi="Times New Roman" w:eastAsia="FangSong" w:cs="Times New Roman"/>
        </w:rPr>
        <w:t>的所有几何异构体的结构</w:t>
      </w:r>
      <w:r>
        <w:rPr>
          <w:rFonts w:hint="eastAsia" w:ascii="Times New Roman" w:hAnsi="Times New Roman" w:eastAsia="Times New Roman" w:cs="Times New Roman"/>
        </w:rPr>
        <w:t>，</w:t>
      </w:r>
      <w:r>
        <w:rPr>
          <w:rFonts w:hint="eastAsia" w:ascii="Times New Roman" w:hAnsi="Times New Roman" w:eastAsia="FangSong" w:cs="Times New Roman"/>
        </w:rPr>
        <w:t>在每个几何异构体下面标注</w:t>
      </w:r>
      <w:r>
        <w:rPr>
          <w:rFonts w:ascii="Times New Roman" w:hAnsi="Times New Roman" w:eastAsia="Times New Roman" w:cs="Times New Roman"/>
        </w:rPr>
        <w:t xml:space="preserve"> I、II、III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指出哪些几何异构体存在旋光异构现象</w:t>
      </w:r>
      <w:r>
        <w:rPr>
          <w:rFonts w:hint="eastAsia" w:ascii="Times New Roman" w:hAnsi="Times New Roman" w:eastAsia="Times New Roman" w:cs="Times New Roman"/>
        </w:rPr>
        <w:t>？</w:t>
      </w:r>
      <w:r>
        <w:rPr>
          <w:rFonts w:hint="eastAsia" w:ascii="Times New Roman" w:hAnsi="Times New Roman" w:eastAsia="FangSong" w:cs="Times New Roman"/>
        </w:rPr>
        <w:t>哪个几何异构体稳定性最高</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bookmarkEnd w:id="38"/>
    <w:bookmarkStart w:id="39" w:name="分-9"/>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联吡啶的作用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9"/>
    <w:bookmarkEnd w:id="40"/>
    <w:bookmarkStart w:id="5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六亚甲基四胺</w:t>
      </w:r>
      <w:r>
        <w:rPr>
          <w:rFonts w:hint="eastAsia" w:ascii="Times New Roman" w:hAnsi="Times New Roman" w:eastAsia="Times New Roman" w:cs="Times New Roman"/>
        </w:rPr>
        <w:t>（HMTA）</w:t>
      </w:r>
      <w:r>
        <w:rPr>
          <w:rFonts w:hint="eastAsia" w:ascii="Times New Roman" w:hAnsi="Times New Roman" w:eastAsia="FangSong" w:cs="Times New Roman"/>
        </w:rPr>
        <w:t>是一个与金刚烷的结构类似的杂环多面体化合物</w:t>
      </w:r>
      <w:r>
        <w:rPr>
          <w:rFonts w:hint="eastAsia" w:ascii="Times New Roman" w:hAnsi="Times New Roman" w:eastAsia="Times New Roman" w:cs="Times New Roman"/>
        </w:rPr>
        <w:t>，</w:t>
      </w:r>
      <w:r>
        <w:rPr>
          <w:rFonts w:hint="eastAsia" w:ascii="Times New Roman" w:hAnsi="Times New Roman" w:eastAsia="FangSong" w:cs="Times New Roman"/>
        </w:rPr>
        <w:t>广泛应用于有机合成</w:t>
      </w:r>
      <w:r>
        <w:rPr>
          <w:rFonts w:hint="eastAsia" w:ascii="Times New Roman" w:hAnsi="Times New Roman" w:eastAsia="Times New Roman" w:cs="Times New Roman"/>
        </w:rPr>
        <w:t>、</w:t>
      </w:r>
      <w:r>
        <w:rPr>
          <w:rFonts w:hint="eastAsia" w:ascii="Times New Roman" w:hAnsi="Times New Roman" w:eastAsia="FangSong" w:cs="Times New Roman"/>
        </w:rPr>
        <w:t>染料和医药等工业中</w:t>
      </w:r>
      <w:r>
        <w:rPr>
          <w:rFonts w:hint="eastAsia" w:ascii="Times New Roman" w:hAnsi="Times New Roman" w:eastAsia="Times New Roman" w:cs="Times New Roman"/>
        </w:rPr>
        <w:t>。HMTA</w:t>
      </w:r>
      <w:r>
        <w:rPr>
          <w:rFonts w:ascii="Times New Roman" w:hAnsi="Times New Roman" w:eastAsia="Times New Roman" w:cs="Times New Roman"/>
        </w:rPr>
        <w:t xml:space="preserve"> </w:t>
      </w:r>
      <w:r>
        <w:rPr>
          <w:rFonts w:hint="eastAsia" w:ascii="Times New Roman" w:hAnsi="Times New Roman" w:eastAsia="FangSong" w:cs="Times New Roman"/>
        </w:rPr>
        <w:t>晶体是一种电光材料</w:t>
      </w:r>
      <w:r>
        <w:rPr>
          <w:rFonts w:hint="eastAsia" w:ascii="Times New Roman" w:hAnsi="Times New Roman" w:eastAsia="Times New Roman" w:cs="Times New Roman"/>
        </w:rPr>
        <w:t>，</w:t>
      </w:r>
      <w:r>
        <w:rPr>
          <w:rFonts w:hint="eastAsia" w:ascii="Times New Roman" w:hAnsi="Times New Roman" w:eastAsia="FangSong" w:cs="Times New Roman"/>
        </w:rPr>
        <w:t>其折射率可被外电场改变</w:t>
      </w:r>
      <w:r>
        <w:rPr>
          <w:rFonts w:hint="eastAsia" w:ascii="Times New Roman" w:hAnsi="Times New Roman" w:eastAsia="Times New Roman" w:cs="Times New Roman"/>
        </w:rPr>
        <w:t>，</w:t>
      </w:r>
      <w:r>
        <w:rPr>
          <w:rFonts w:hint="eastAsia" w:ascii="Times New Roman" w:hAnsi="Times New Roman" w:eastAsia="FangSong" w:cs="Times New Roman"/>
        </w:rPr>
        <w:t>在激光技术中具有广泛应用</w:t>
      </w:r>
      <w:r>
        <w:rPr>
          <w:rFonts w:hint="eastAsia" w:ascii="Times New Roman" w:hAnsi="Times New Roman" w:eastAsia="Times New Roman" w:cs="Times New Roman"/>
        </w:rPr>
        <w:t>。</w:t>
      </w:r>
      <w:r>
        <w:rPr>
          <w:rFonts w:hint="eastAsia" w:ascii="Times New Roman" w:hAnsi="Times New Roman" w:eastAsia="FangSong" w:cs="Times New Roman"/>
        </w:rPr>
        <w:t>该晶体属于立方晶系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7.02</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晶体结构的正视图如下图所示</w:t>
      </w:r>
      <w:r>
        <w:rPr>
          <w:rFonts w:hint="eastAsia" w:ascii="Times New Roman" w:hAnsi="Times New Roman" w:eastAsia="Times New Roman" w:cs="Times New Roman"/>
        </w:rPr>
        <w:t>，</w:t>
      </w:r>
      <w:r>
        <w:rPr>
          <w:rFonts w:hint="eastAsia" w:ascii="Times New Roman" w:hAnsi="Times New Roman" w:eastAsia="FangSong" w:cs="Times New Roman"/>
        </w:rPr>
        <w:t>其中右侧是沿</w:t>
      </w:r>
      <w:r>
        <w:rPr>
          <w:rFonts w:ascii="Times New Roman" w:hAnsi="Times New Roman" w:eastAsia="Times New Roman" w:cs="Times New Roman"/>
        </w:rPr>
        <w:t xml:space="preserve"> a </w:t>
      </w:r>
      <w:r>
        <w:rPr>
          <w:rFonts w:hint="eastAsia" w:ascii="Times New Roman" w:hAnsi="Times New Roman" w:eastAsia="FangSong" w:cs="Times New Roman"/>
        </w:rPr>
        <w:t>方向的投影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晶体结构图</w:t>
      </w:r>
      <w:r>
        <w:rPr>
          <w:rFonts w:hint="eastAsia" w:ascii="Times New Roman" w:hAnsi="Times New Roman" w:eastAsia="Times New Roman" w:cs="Times New Roman"/>
        </w:rPr>
        <w:t>）</w:t>
      </w:r>
    </w:p>
    <w:bookmarkStart w:id="41" w:name="分-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HMTA </w:t>
      </w:r>
      <w:r>
        <w:rPr>
          <w:rFonts w:hint="eastAsia" w:ascii="Times New Roman" w:hAnsi="Times New Roman" w:eastAsia="FangSong" w:cs="Times New Roman"/>
        </w:rPr>
        <w:t>分子的结构图</w:t>
      </w:r>
      <w:r>
        <w:rPr>
          <w:rFonts w:hint="eastAsia" w:ascii="Times New Roman" w:hAnsi="Times New Roman" w:eastAsia="Times New Roman" w:cs="Times New Roman"/>
        </w:rPr>
        <w:t>；</w:t>
      </w:r>
      <w:r>
        <w:rPr>
          <w:rFonts w:hint="eastAsia" w:ascii="Times New Roman" w:hAnsi="Times New Roman" w:eastAsia="FangSong" w:cs="Times New Roman"/>
        </w:rPr>
        <w:t>说明其最高对称轴的名称</w:t>
      </w:r>
      <w:r>
        <w:rPr>
          <w:rFonts w:hint="eastAsia" w:ascii="Times New Roman" w:hAnsi="Times New Roman" w:eastAsia="Times New Roman" w:cs="Times New Roman"/>
        </w:rPr>
        <w:t>、</w:t>
      </w:r>
      <w:r>
        <w:rPr>
          <w:rFonts w:hint="eastAsia" w:ascii="Times New Roman" w:hAnsi="Times New Roman" w:eastAsia="FangSong" w:cs="Times New Roman"/>
        </w:rPr>
        <w:t>方位和数目</w:t>
      </w:r>
      <w:r>
        <w:rPr>
          <w:rFonts w:hint="eastAsia" w:ascii="Times New Roman" w:hAnsi="Times New Roman" w:eastAsia="Times New Roman" w:cs="Times New Roman"/>
        </w:rPr>
        <w:t>。</w:t>
      </w:r>
    </w:p>
    <w:bookmarkEnd w:id="41"/>
    <w:bookmarkStart w:id="42" w:name="分-11"/>
    <w:p>
      <w:pPr>
        <w:pStyle w:val="Heading3"/>
        <w:spacing w:before="280" w:after="120"/>
      </w:pPr>
      <w:r>
        <w:rPr>
          <w:rFonts w:ascii="Times New Roman" w:hAnsi="Times New Roman" w:eastAsia="Times New Roman" w:cs="Times New Roman"/>
        </w:rPr>
        <w:t xml:space="preserve">6-2-1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晶体中作周期性重复的最小结构单元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1 </w:t>
      </w:r>
      <w:r>
        <w:rPr>
          <w:rFonts w:hint="eastAsia" w:ascii="Times New Roman" w:hAnsi="Times New Roman" w:eastAsia="FangSong" w:cs="Times New Roman"/>
        </w:rPr>
        <w:t>个正当晶胞中有多少个这样的结构单元</w:t>
      </w:r>
      <w:r>
        <w:rPr>
          <w:rFonts w:hint="eastAsia" w:ascii="Times New Roman" w:hAnsi="Times New Roman" w:eastAsia="Times New Roman" w:cs="Times New Roman"/>
        </w:rPr>
        <w:t>。</w:t>
      </w:r>
    </w:p>
    <w:bookmarkEnd w:id="42"/>
    <w:bookmarkStart w:id="43" w:name="分-12"/>
    <w:p>
      <w:pPr>
        <w:pStyle w:val="Heading3"/>
        <w:spacing w:before="280" w:after="120"/>
      </w:pPr>
      <w:r>
        <w:rPr>
          <w:rFonts w:ascii="Times New Roman" w:hAnsi="Times New Roman" w:eastAsia="Times New Roman" w:cs="Times New Roman"/>
        </w:rPr>
        <w:t xml:space="preserve">6-2-2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写出该晶体最高对称轴的名称或记号</w:t>
      </w:r>
      <w:r>
        <w:rPr>
          <w:rFonts w:hint="eastAsia" w:ascii="Times New Roman" w:hAnsi="Times New Roman" w:eastAsia="Times New Roman" w:cs="Times New Roman"/>
        </w:rPr>
        <w:t>、</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以及特征对称元素的名称和取向</w:t>
      </w:r>
      <w:r>
        <w:rPr>
          <w:rFonts w:hint="eastAsia" w:ascii="Times New Roman" w:hAnsi="Times New Roman" w:eastAsia="Times New Roman" w:cs="Times New Roman"/>
        </w:rPr>
        <w:t>。</w:t>
      </w:r>
    </w:p>
    <w:bookmarkEnd w:id="43"/>
    <w:bookmarkStart w:id="44" w:name="分-13"/>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晶体的宏观对称性与构成该晶体的分子的对称性是否完全相同</w:t>
      </w:r>
      <w:r>
        <w:rPr>
          <w:rFonts w:hint="eastAsia" w:ascii="Times New Roman" w:hAnsi="Times New Roman" w:eastAsia="Times New Roman" w:cs="Times New Roman"/>
        </w:rPr>
        <w:t>？</w:t>
      </w:r>
      <w:r>
        <w:rPr>
          <w:rFonts w:hint="eastAsia" w:ascii="Times New Roman" w:hAnsi="Times New Roman" w:eastAsia="FangSong" w:cs="Times New Roman"/>
        </w:rPr>
        <w:t>从下列物质中选择实例说明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m:t>
          </m:r>
          <m:r>
            <m:rPr>
              <m:sty m:val="p"/>
            </m:rPr>
            <m:t>T</m:t>
          </m:r>
          <m:r>
            <m:rPr>
              <m:sty m:val="p"/>
            </m:rPr>
            <m:t>A</m:t>
          </m:r>
          <m:r>
            <m:rPr>
              <m:sty m:val="p"/>
            </m:rPr>
            <m:t>,</m:t>
          </m:r>
          <m:sSub>
            <m:e>
              <m:r>
                <m:rPr>
                  <m:sty m:val="p"/>
                </m:rPr>
                <m:t>C</m:t>
              </m:r>
              <m:r>
                <m:rPr>
                  <m:sty m:val="p"/>
                </m:rPr>
                <m:t>O</m:t>
              </m:r>
            </m:e>
            <m:sub>
              <m:r>
                <m:t>2</m:t>
              </m:r>
            </m:sub>
          </m:sSub>
          <m:r>
            <m:rPr>
              <m:sty m:val="p"/>
            </m:rPr>
            <m:t>,</m:t>
          </m:r>
          <m:r>
            <m:rPr>
              <m:sty m:val="p"/>
            </m:rPr>
            <m:t>(</m:t>
          </m:r>
          <m:sSub>
            <m:e>
              <m:r>
                <m:rPr>
                  <m:sty m:val="p"/>
                </m:rPr>
                <m:t>N</m:t>
              </m:r>
              <m:r>
                <m:rPr>
                  <m:sty m:val="p"/>
                </m:rPr>
                <m:t>H</m:t>
              </m:r>
            </m:e>
            <m:sub>
              <m:r>
                <m:t>2</m:t>
              </m:r>
            </m:sub>
          </m:sSub>
          <m:sSub>
            <m:e>
              <m:r>
                <m:rPr>
                  <m:sty m:val="p"/>
                </m:rPr>
                <m:t>)</m:t>
              </m:r>
            </m:e>
            <m:sub>
              <m:r>
                <m:t>2</m:t>
              </m:r>
            </m:sub>
          </m:sSub>
          <m:r>
            <m:rPr>
              <m:sty m:val="p"/>
            </m:rPr>
            <m:t>C</m:t>
          </m:r>
          <m:r>
            <m:rPr>
              <m:sty m:val="p"/>
            </m:rPr>
            <m:t>O</m:t>
          </m:r>
          <m:r>
            <m:rPr>
              <m:sty m:val="p"/>
            </m:rPr>
            <m:t>,</m:t>
          </m:r>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r>
            <m:rPr>
              <m:sty m:val="p"/>
            </m:rPr>
            <m:t>,</m:t>
          </m:r>
          <m:sSub>
            <m:e>
              <m:r>
                <m:rPr>
                  <m:sty m:val="p"/>
                </m:rPr>
                <m:t>C</m:t>
              </m:r>
            </m:e>
            <m:sub>
              <m:r>
                <m:t>6</m:t>
              </m:r>
            </m:sub>
          </m:sSub>
          <m:sSub>
            <m:e>
              <m:r>
                <m:rPr>
                  <m:sty m:val="p"/>
                </m:rPr>
                <m:t>H</m:t>
              </m:r>
            </m:e>
            <m:sub>
              <m:r>
                <m:t>6</m:t>
              </m:r>
            </m:sub>
          </m:sSub>
          <m:r>
            <m:rPr>
              <m:sty m:val="p"/>
            </m:rPr>
            <m:t>,</m:t>
          </m:r>
          <m:sSub>
            <m:e>
              <m:r>
                <m:rPr>
                  <m:sty m:val="p"/>
                </m:rPr>
                <m:t>C</m:t>
              </m:r>
            </m:e>
            <m:sub>
              <m:r>
                <m:t>60</m:t>
              </m:r>
            </m:sub>
          </m:sSub>
        </m:oMath>
      </m:oMathPara>
    </w:p>
    <w:bookmarkEnd w:id="44"/>
    <w:bookmarkStart w:id="45" w:name="分-14"/>
    <w:p>
      <w:pPr>
        <w:pStyle w:val="Heading3"/>
        <w:spacing w:before="280" w:after="120"/>
      </w:pPr>
      <w:r>
        <w:rPr>
          <w:rFonts w:ascii="Times New Roman" w:hAnsi="Times New Roman" w:eastAsia="Times New Roman" w:cs="Times New Roman"/>
        </w:rPr>
        <w:t xml:space="preserve">6-4-1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晶体的点阵型式</w:t>
      </w:r>
      <w:r>
        <w:rPr>
          <w:rFonts w:hint="eastAsia" w:ascii="Times New Roman" w:hAnsi="Times New Roman" w:eastAsia="Times New Roman" w:cs="Times New Roman"/>
        </w:rPr>
        <w:t>；</w:t>
      </w:r>
      <w:r>
        <w:rPr>
          <w:rFonts w:hint="eastAsia" w:ascii="Times New Roman" w:hAnsi="Times New Roman" w:eastAsia="FangSong" w:cs="Times New Roman"/>
        </w:rPr>
        <w:t>说明该点阵的轴次最高的对称轴及其方向</w:t>
      </w:r>
      <w:r>
        <w:rPr>
          <w:rFonts w:hint="eastAsia" w:ascii="Times New Roman" w:hAnsi="Times New Roman" w:eastAsia="Times New Roman" w:cs="Times New Roman"/>
        </w:rPr>
        <w:t>。</w:t>
      </w:r>
    </w:p>
    <w:bookmarkEnd w:id="45"/>
    <w:bookmarkStart w:id="46" w:name="分-15"/>
    <w:p>
      <w:pPr>
        <w:pStyle w:val="Heading3"/>
        <w:spacing w:before="280" w:after="120"/>
      </w:pPr>
      <w:r>
        <w:rPr>
          <w:rFonts w:ascii="Times New Roman" w:hAnsi="Times New Roman" w:eastAsia="Times New Roman" w:cs="Times New Roman"/>
        </w:rPr>
        <w:t xml:space="preserve">6-4-2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假设左图所示的正当晶胞中心的分子取向不同于顶点的分子</w:t>
      </w:r>
      <w:r>
        <w:rPr>
          <w:rFonts w:hint="eastAsia" w:ascii="Times New Roman" w:hAnsi="Times New Roman" w:eastAsia="Times New Roman" w:cs="Times New Roman"/>
        </w:rPr>
        <w:t>，</w:t>
      </w:r>
      <w:r>
        <w:rPr>
          <w:rFonts w:hint="eastAsia" w:ascii="Times New Roman" w:hAnsi="Times New Roman" w:eastAsia="FangSong" w:cs="Times New Roman"/>
        </w:rPr>
        <w:t>晶体的点阵型式是什么</w:t>
      </w:r>
      <w:r>
        <w:rPr>
          <w:rFonts w:hint="eastAsia" w:ascii="Times New Roman" w:hAnsi="Times New Roman" w:eastAsia="Times New Roman" w:cs="Times New Roman"/>
        </w:rPr>
        <w:t>？</w:t>
      </w:r>
    </w:p>
    <w:bookmarkEnd w:id="46"/>
    <w:bookmarkStart w:id="47" w:name="分-16"/>
    <w:p>
      <w:pPr>
        <w:pStyle w:val="Heading3"/>
        <w:spacing w:before="280" w:after="120"/>
      </w:pPr>
      <w:r>
        <w:rPr>
          <w:rFonts w:ascii="Times New Roman" w:hAnsi="Times New Roman" w:eastAsia="Times New Roman" w:cs="Times New Roman"/>
        </w:rPr>
        <w:t xml:space="preserve">6-4-3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计算每个正当晶胞中</w:t>
      </w:r>
      <w:r>
        <w:rPr>
          <w:rFonts w:ascii="Times New Roman" w:hAnsi="Times New Roman" w:eastAsia="Times New Roman" w:cs="Times New Roman"/>
        </w:rPr>
        <w:t xml:space="preserve"> C—H…N </w:t>
      </w:r>
      <w:r>
        <w:rPr>
          <w:rFonts w:hint="eastAsia" w:ascii="Times New Roman" w:hAnsi="Times New Roman" w:eastAsia="FangSong" w:cs="Times New Roman"/>
        </w:rPr>
        <w:t>氢键的数目</w:t>
      </w:r>
      <w:r>
        <w:rPr>
          <w:rFonts w:hint="eastAsia" w:ascii="Times New Roman" w:hAnsi="Times New Roman" w:eastAsia="Times New Roman" w:cs="Times New Roman"/>
        </w:rPr>
        <w:t>。</w:t>
      </w:r>
    </w:p>
    <w:bookmarkEnd w:id="47"/>
    <w:bookmarkStart w:id="48" w:name="分-17"/>
    <w:p>
      <w:pPr>
        <w:pStyle w:val="Heading3"/>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从结构化学角度简述该晶体格外稳定的原因</w:t>
      </w:r>
      <w:r>
        <w:rPr>
          <w:rFonts w:hint="eastAsia" w:ascii="Times New Roman" w:hAnsi="Times New Roman" w:eastAsia="Times New Roman" w:cs="Times New Roman"/>
        </w:rPr>
        <w:t>。</w:t>
      </w:r>
    </w:p>
    <w:bookmarkEnd w:id="48"/>
    <w:bookmarkStart w:id="52" w:name="分-18"/>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HMTA </w:t>
      </w:r>
      <w:r>
        <w:rPr>
          <w:rFonts w:hint="eastAsia" w:ascii="Times New Roman" w:hAnsi="Times New Roman" w:eastAsia="FangSong" w:cs="Times New Roman"/>
        </w:rPr>
        <w:t xml:space="preserve">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745568"/>
            <wp:effectExtent b="0" l="0" r="0" t="0"/>
            <wp:docPr descr="" title="" id="50" name="Picture"/>
            <a:graphic>
              <a:graphicData uri="http://schemas.openxmlformats.org/drawingml/2006/picture">
                <pic:pic>
                  <pic:nvPicPr>
                    <pic:cNvPr descr="d1046291b3287ad0bdf18e7d93c5a6c6aadaae0896f17007278e87ebeec33ff6.jpg" id="51" name="Picture"/>
                    <pic:cNvPicPr>
                      <a:picLocks noChangeArrowheads="1" noChangeAspect="1"/>
                    </pic:cNvPicPr>
                  </pic:nvPicPr>
                  <pic:blipFill>
                    <a:blip r:embed="rId49"/>
                    <a:stretch>
                      <a:fillRect/>
                    </a:stretch>
                  </pic:blipFill>
                  <pic:spPr bwMode="auto">
                    <a:xfrm>
                      <a:off x="0" y="0"/>
                      <a:ext cx="3600000" cy="174556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2"/>
    <w:bookmarkEnd w:id="53"/>
    <w:bookmarkStart w:id="5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研究人员制得了一系列含</w:t>
      </w:r>
      <w:r>
        <w:rPr>
          <w:rFonts w:ascii="Times New Roman" w:hAnsi="Times New Roman" w:eastAsia="Times New Roman" w:cs="Times New Roman"/>
        </w:rPr>
        <w:t xml:space="preserve"> Ir </w:t>
      </w:r>
      <w:r>
        <w:rPr>
          <w:rFonts w:hint="eastAsia" w:ascii="Times New Roman" w:hAnsi="Times New Roman" w:eastAsia="FangSong" w:cs="Times New Roman"/>
        </w:rPr>
        <w:t>的化合物</w:t>
      </w:r>
      <w:r>
        <w:rPr>
          <w:rFonts w:hint="eastAsia" w:ascii="Times New Roman" w:hAnsi="Times New Roman" w:eastAsia="Times New Roman" w:cs="Times New Roman"/>
        </w:rPr>
        <w:t>。</w:t>
      </w:r>
    </w:p>
    <w:bookmarkStart w:id="54" w:name="分-19"/>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sSup>
          <m:e>
            <m:d>
              <m:dPr>
                <m:begChr m:val="["/>
                <m:sepChr m:val=""/>
                <m:endChr m:val="]"/>
                <m:grow/>
              </m:dPr>
              <m:e>
                <m:sSub>
                  <m:e>
                    <m:r>
                      <m:rPr>
                        <m:sty m:val="p"/>
                      </m:rPr>
                      <m:t>I</m:t>
                    </m:r>
                    <m:r>
                      <m:rPr>
                        <m:sty m:val="p"/>
                      </m:rPr>
                      <m:t>r</m:t>
                    </m:r>
                    <m:r>
                      <m:rPr>
                        <m:sty m:val="p"/>
                      </m:rP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A、B、C</w:t>
      </w:r>
      <w:r>
        <w:rPr>
          <w:rFonts w:hint="eastAsia" w:ascii="Times New Roman" w:hAnsi="Times New Roman" w:eastAsia="FangSong" w:cs="Times New Roman"/>
        </w:rPr>
        <w:t>三种异构体</w:t>
      </w:r>
      <w:r>
        <w:rPr>
          <w:rFonts w:hint="eastAsia" w:ascii="Times New Roman" w:hAnsi="Times New Roman" w:eastAsia="Times New Roman" w:cs="Times New Roman"/>
        </w:rPr>
        <w:t>。A</w:t>
      </w:r>
      <w:r>
        <w:rPr>
          <w:rFonts w:hint="eastAsia" w:ascii="Times New Roman" w:hAnsi="Times New Roman" w:eastAsia="FangSong" w:cs="Times New Roman"/>
        </w:rPr>
        <w:t>无对称中心</w:t>
      </w:r>
      <w:r>
        <w:rPr>
          <w:rFonts w:hint="eastAsia" w:ascii="Times New Roman" w:hAnsi="Times New Roman" w:eastAsia="Times New Roman" w:cs="Times New Roman"/>
        </w:rPr>
        <w:t>，Ir—O</w:t>
      </w:r>
      <w:r>
        <w:rPr>
          <w:rFonts w:hint="eastAsia" w:ascii="Times New Roman" w:hAnsi="Times New Roman" w:eastAsia="FangSong" w:cs="Times New Roman"/>
        </w:rPr>
        <w:t>键的键长均为</w:t>
      </w:r>
      <w:r>
        <w:rPr>
          <w:rFonts w:ascii="Times New Roman" w:hAnsi="Times New Roman" w:eastAsia="Times New Roman" w:cs="Times New Roman"/>
        </w:rPr>
        <w:t xml:space="preserve"> </w:t>
      </w:r>
      <m:oMath>
        <m:oMathPr>
          <m:ctrlPr>
            <w:rPr>
              <w:sz w:val="28"/>
              <w:szCs w:val="28"/>
            </w:rPr>
          </m:ctrlPr>
        </m:oMathPr>
        <m:r>
          <m:t>170.8</m:t>
        </m:r>
        <m:r>
          <m:t> </m:t>
        </m:r>
        <m:r>
          <m:rPr>
            <m:sty m:val="p"/>
          </m:rPr>
          <m:t>p</m:t>
        </m:r>
        <m:r>
          <m:rPr>
            <m:sty m:val="p"/>
          </m:rPr>
          <m:t>m</m:t>
        </m:r>
      </m:oMath>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Ir</w:t>
      </w:r>
      <w:r>
        <w:rPr>
          <w:rFonts w:hint="eastAsia" w:ascii="Times New Roman" w:hAnsi="Times New Roman" w:eastAsia="FangSong" w:cs="Times New Roman"/>
        </w:rPr>
        <w:t>的配位数为</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188.8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p</m:t>
        </m:r>
        <m:r>
          <m:rPr>
            <m:sty m:val="p"/>
          </m:rPr>
          <m:t>m</m:t>
        </m:r>
      </m:oMath>
      <w:r>
        <w:rPr>
          <w:rFonts w:hint="eastAsia" w:ascii="Times New Roman" w:hAnsi="Times New Roman" w:eastAsia="Times New Roman" w:cs="Times New Roman"/>
        </w:rPr>
        <w:t>。C</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209.6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167.9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54"/>
    <w:bookmarkStart w:id="55" w:name="分-20"/>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得到一紫色配合物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同时产生一红棕色的液体单质</w:t>
      </w:r>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bookmarkEnd w:id="55"/>
    <w:bookmarkStart w:id="56" w:name="分-21"/>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具有三方双锥构型的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bookmarkEnd w:id="56"/>
    <w:bookmarkEnd w:id="57"/>
    <w:bookmarkStart w:id="58"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8"/>
    <w:bookmarkStart w:id="6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氧氟沙星是常用抗菌药</w:t>
      </w:r>
      <w:r>
        <w:rPr>
          <w:rFonts w:hint="eastAsia" w:ascii="Times New Roman" w:hAnsi="Times New Roman" w:eastAsia="Times New Roman" w:cs="Times New Roman"/>
        </w:rPr>
        <w:t>，</w:t>
      </w:r>
      <w:r>
        <w:rPr>
          <w:rFonts w:hint="eastAsia" w:ascii="Times New Roman" w:hAnsi="Times New Roman" w:eastAsia="FangSong" w:cs="Times New Roman"/>
        </w:rPr>
        <w:t>其结构简式如右所示</w:t>
      </w:r>
      <w:r>
        <w:rPr>
          <w:rFonts w:hint="eastAsia" w:ascii="Times New Roman" w:hAnsi="Times New Roman" w:eastAsia="Times New Roman" w:cs="Times New Roman"/>
        </w:rPr>
        <w:t>，</w:t>
      </w:r>
      <w:r>
        <w:rPr>
          <w:rFonts w:hint="eastAsia" w:ascii="Times New Roman" w:hAnsi="Times New Roman" w:eastAsia="FangSong" w:cs="Times New Roman"/>
        </w:rPr>
        <w:t>下列对氧氟沙星叙述错误的是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能发生加成</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能发生还原</w:t>
      </w:r>
      <w:r>
        <w:rPr>
          <w:rFonts w:hint="eastAsia" w:ascii="Times New Roman" w:hAnsi="Times New Roman" w:eastAsia="Times New Roman" w:cs="Times New Roman"/>
        </w:rPr>
        <w:t>、</w:t>
      </w:r>
      <w:r>
        <w:rPr>
          <w:rFonts w:hint="eastAsia" w:ascii="Times New Roman" w:hAnsi="Times New Roman" w:eastAsia="FangSong" w:cs="Times New Roman"/>
        </w:rPr>
        <w:t>酯化反应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分子内共有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个氢原子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分子内共平面的碳原子多于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p>
    <w:p>
      <w:pPr>
        <w:pStyle w:val="BodyText"/>
        <w:spacing w:before="160" w:after="80"/>
        <w:jc w:val="center"/>
      </w:pPr>
      <w:r>
        <w:rPr>
          <w:rFonts w:ascii="Times New Roman" w:hAnsi="Times New Roman" w:eastAsia="Times New Roman" w:cs="Times New Roman"/>
        </w:rPr>
        <w:drawing>
          <wp:inline>
            <wp:extent cx="3600000" cy="2064000"/>
            <wp:effectExtent b="0" l="0" r="0" t="0"/>
            <wp:docPr descr="" title="" id="60" name="Picture"/>
            <a:graphic>
              <a:graphicData uri="http://schemas.openxmlformats.org/drawingml/2006/picture">
                <pic:pic>
                  <pic:nvPicPr>
                    <pic:cNvPr descr="17d81f91acb1e97ebc043ffa065cafc96620a952d0fa66a091e408743cb4e358.jpg" id="61" name="Picture"/>
                    <pic:cNvPicPr>
                      <a:picLocks noChangeArrowheads="1" noChangeAspect="1"/>
                    </pic:cNvPicPr>
                  </pic:nvPicPr>
                  <pic:blipFill>
                    <a:blip r:embed="rId59"/>
                    <a:stretch>
                      <a:fillRect/>
                    </a:stretch>
                  </pic:blipFill>
                  <pic:spPr bwMode="auto">
                    <a:xfrm>
                      <a:off x="0" y="0"/>
                      <a:ext cx="3600000" cy="2064000"/>
                    </a:xfrm>
                    <a:prstGeom prst="rect">
                      <a:avLst/>
                    </a:prstGeom>
                    <a:noFill/>
                    <a:ln w="9525">
                      <a:noFill/>
                      <a:headEnd/>
                      <a:tailEnd/>
                    </a:ln>
                  </pic:spPr>
                </pic:pic>
              </a:graphicData>
            </a:graphic>
          </wp:inline>
        </w:drawing>
      </w:r>
    </w:p>
    <w:p>
      <w:pPr>
        <w:spacing w:before="0" w:after="0"/>
      </w:pPr>
    </w:p>
    <w:p>
      <w:pPr>
        <w:spacing w:before="0" w:after="0"/>
      </w:pPr>
    </w:p>
    <w:bookmarkEnd w:id="62"/>
    <w:bookmarkStart w:id="7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硼氢化反应与立体化学</w:t>
      </w:r>
      <w:r>
        <w:rPr>
          <w:rFonts w:ascii="Times New Roman" w:hAnsi="Times New Roman" w:eastAsia="Times New Roman" w:cs="Times New Roman"/>
          <w:b/>
          <w:bCs/>
        </w:rPr>
        <w:t xml:space="preserve"> (12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烯烃的硼氢化是有机合成中的常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简单烯烃与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四氢呋喃</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的反应通常在较低的温度下即可快速完成</w:t>
      </w:r>
      <w:r>
        <w:rPr>
          <w:rFonts w:hint="eastAsia" w:ascii="Times New Roman" w:hAnsi="Times New Roman" w:eastAsia="Times New Roman" w:cs="Times New Roman"/>
        </w:rPr>
        <w:t>。9-BBN（9-</w:t>
      </w:r>
      <w:r>
        <w:rPr>
          <w:rFonts w:hint="eastAsia" w:ascii="Times New Roman" w:hAnsi="Times New Roman" w:eastAsia="FangSong" w:cs="Times New Roman"/>
        </w:rPr>
        <w:t>硼杂双环</w:t>
      </w:r>
      <w:r>
        <w:rPr>
          <w:rFonts w:hint="eastAsia" w:ascii="Times New Roman" w:hAnsi="Times New Roman" w:eastAsia="Times New Roman" w:cs="Times New Roman"/>
        </w:rPr>
        <w:t>[3.3.1]</w:t>
      </w:r>
      <w:r>
        <w:rPr>
          <w:rFonts w:hint="eastAsia" w:ascii="Times New Roman" w:hAnsi="Times New Roman" w:eastAsia="FangSong" w:cs="Times New Roman"/>
        </w:rPr>
        <w:t>壬烷</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种对烯烃的硼氢化反应具有更好区域选择性的试剂</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⽰，1,5-</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烯和</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成的</w:t>
      </w:r>
      <w:r>
        <w:rPr>
          <w:rFonts w:hint="eastAsia" w:ascii="Times New Roman" w:hAnsi="Times New Roman" w:eastAsia="Times New Roman" w:cs="Times New Roman"/>
        </w:rPr>
        <w:t>1,4-</w:t>
      </w:r>
      <w:r>
        <w:rPr>
          <w:rFonts w:hint="eastAsia" w:ascii="Times New Roman" w:hAnsi="Times New Roman" w:eastAsia="FangSong" w:cs="Times New Roman"/>
        </w:rPr>
        <w:t>加成和</w:t>
      </w:r>
      <w:r>
        <w:rPr>
          <w:rFonts w:hint="eastAsia" w:ascii="Times New Roman" w:hAnsi="Times New Roman" w:eastAsia="Times New Roman" w:cs="Times New Roman"/>
        </w:rPr>
        <w:t>1,5-</w:t>
      </w:r>
      <w:r>
        <w:rPr>
          <w:rFonts w:hint="eastAsia" w:ascii="Times New Roman" w:hAnsi="Times New Roman" w:eastAsia="FangSong" w:cs="Times New Roman"/>
        </w:rPr>
        <w:t>加成产物的混合物</w:t>
      </w:r>
      <w:r>
        <w:rPr>
          <w:rFonts w:hint="eastAsia" w:ascii="Times New Roman" w:hAnsi="Times New Roman" w:eastAsia="Times New Roman" w:cs="Times New Roman"/>
        </w:rPr>
        <w:t>，</w:t>
      </w:r>
      <w:r>
        <w:rPr>
          <w:rFonts w:hint="eastAsia" w:ascii="Times New Roman" w:hAnsi="Times New Roman" w:eastAsia="FangSong" w:cs="Times New Roman"/>
        </w:rPr>
        <w:t>经加热异构可制备</w:t>
      </w:r>
      <w:r>
        <w:rPr>
          <w:rFonts w:hint="eastAsia" w:ascii="Times New Roman" w:hAnsi="Times New Roman" w:eastAsia="Times New Roman" w:cs="Times New Roman"/>
        </w:rPr>
        <w:t>9-BBN</w:t>
      </w:r>
      <w:r>
        <w:rPr>
          <w:rFonts w:hint="eastAsia" w:ascii="Times New Roman" w:hAnsi="Times New Roman" w:eastAsia="FangSong" w:cs="Times New Roman"/>
        </w:rPr>
        <w:t>的固态聚体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纯品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路易斯碱性溶剂中</w:t>
      </w:r>
      <w:r>
        <w:rPr>
          <w:rFonts w:hint="eastAsia" w:ascii="Times New Roman" w:hAnsi="Times New Roman" w:eastAsia="Times New Roman" w:cs="Times New Roman"/>
        </w:rPr>
        <w:t>9-BBN</w:t>
      </w:r>
      <w:r>
        <w:rPr>
          <w:rFonts w:hint="eastAsia" w:ascii="Times New Roman" w:hAnsi="Times New Roman" w:eastAsia="FangSong" w:cs="Times New Roman"/>
        </w:rPr>
        <w:t>也主要以</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2781"/>
            <wp:effectExtent b="0" l="0" r="0" t="0"/>
            <wp:docPr descr="" title="" id="64" name="Picture"/>
            <a:graphic>
              <a:graphicData uri="http://schemas.openxmlformats.org/drawingml/2006/picture">
                <pic:pic>
                  <pic:nvPicPr>
                    <pic:cNvPr descr="9994d8a6d786506b4952d7243b4b67771dd5cb8a2c5e2d6d7245f768f9476039.jpg" id="65" name="Picture"/>
                    <pic:cNvPicPr>
                      <a:picLocks noChangeArrowheads="1" noChangeAspect="1"/>
                    </pic:cNvPicPr>
                  </pic:nvPicPr>
                  <pic:blipFill>
                    <a:blip r:embed="rId63"/>
                    <a:stretch>
                      <a:fillRect/>
                    </a:stretch>
                  </pic:blipFill>
                  <pic:spPr bwMode="auto">
                    <a:xfrm>
                      <a:off x="0" y="0"/>
                      <a:ext cx="3600000" cy="582781"/>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6-1 </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对烯烃的硼氢化通常均经历</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hint="eastAsia" w:ascii="Times New Roman" w:hAnsi="Times New Roman" w:eastAsia="Times New Roman" w:cs="Times New Roman"/>
        </w:rPr>
        <w:t>⽣</w:t>
      </w:r>
      <w:r>
        <w:rPr>
          <w:rFonts w:hint="eastAsia" w:ascii="Times New Roman" w:hAnsi="Times New Roman" w:eastAsia="FangSong" w:cs="Times New Roman"/>
        </w:rPr>
        <w:t>成单体的对峙反应和单体与烯烃加成的单向反应</w:t>
      </w:r>
      <w:r>
        <w:rPr>
          <w:rFonts w:hint="eastAsia" w:ascii="Times New Roman" w:hAnsi="Times New Roman" w:eastAsia="Times New Roman" w:cs="Times New Roman"/>
        </w:rPr>
        <w:t>，</w:t>
      </w:r>
      <w:r>
        <w:rPr>
          <w:rFonts w:hint="eastAsia" w:ascii="Times New Roman" w:hAnsi="Times New Roman" w:eastAsia="FangSong" w:cs="Times New Roman"/>
        </w:rPr>
        <w:t>但其反应速率受到烯烃空间位阻影响</w:t>
      </w:r>
      <w:r>
        <w:rPr>
          <w:rFonts w:hint="eastAsia" w:ascii="Times New Roman" w:hAnsi="Times New Roman" w:eastAsia="Times New Roman" w:cs="Times New Roman"/>
        </w:rPr>
        <w:t>，</w:t>
      </w:r>
      <w:r>
        <w:rPr>
          <w:rFonts w:hint="eastAsia" w:ascii="Times New Roman" w:hAnsi="Times New Roman" w:eastAsia="FangSong" w:cs="Times New Roman"/>
        </w:rPr>
        <w:t>差异显著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倍量及以上的四取代或单取代烯烃进</w:t>
      </w:r>
      <w:r>
        <w:rPr>
          <w:rFonts w:hint="eastAsia" w:ascii="Times New Roman" w:hAnsi="Times New Roman" w:eastAsia="Times New Roman" w:cs="Times New Roman"/>
        </w:rPr>
        <w:t>⾏</w:t>
      </w:r>
      <w:r>
        <w:rPr>
          <w:rFonts w:hint="eastAsia" w:ascii="Times New Roman" w:hAnsi="Times New Roman" w:eastAsia="FangSong" w:cs="Times New Roman"/>
        </w:rPr>
        <w:t>的硼氢化反应对于烯烃和</w:t>
      </w:r>
      <w:r>
        <w:rPr>
          <w:rFonts w:hint="eastAsia" w:ascii="Times New Roman" w:hAnsi="Times New Roman" w:eastAsia="Times New Roman" w:cs="Times New Roman"/>
        </w:rPr>
        <w:t>(9-BBN)2</w:t>
      </w:r>
      <w:r>
        <w:rPr>
          <w:rFonts w:hint="eastAsia" w:ascii="Times New Roman" w:hAnsi="Times New Roman" w:eastAsia="FangSong" w:cs="Times New Roman"/>
        </w:rPr>
        <w:t>的反应级数如下表所</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烯烃</w:t>
            </w:r>
          </w:p>
        </w:tc>
        <w:tc>
          <w:tcPr/>
          <w:p>
            <w:pPr>
              <w:pStyle w:val="Compact"/>
              <w:jc w:val="center"/>
            </w:pPr>
            <w:r>
              <w:rPr>
                <w:rFonts w:hint="eastAsia" w:ascii="Times New Roman" w:hAnsi="Times New Roman" w:eastAsia="SimHei" w:cs="Times New Roman"/>
                <w:b/>
              </w:rPr>
              <w:t xml:space="preserve">对于烯烃的反应级数</w:t>
            </w:r>
          </w:p>
        </w:tc>
        <w:tc>
          <w:tcPr/>
          <w:p>
            <w:pPr>
              <w:pStyle w:val="Compact"/>
              <w:jc w:val="center"/>
            </w:pPr>
            <w:r>
              <w:rPr>
                <w:rFonts w:hint="eastAsia" w:ascii="Times New Roman" w:hAnsi="Times New Roman" w:eastAsia="SimHei" w:cs="Times New Roman"/>
                <w:b/>
              </w:rPr>
              <w:t xml:space="preserve">对于</w:t>
            </w:r>
            <w:r>
              <w:rPr>
                <w:rFonts w:ascii="Times New Roman" w:hAnsi="Times New Roman" w:eastAsia="Times New Roman" w:cs="Times New Roman"/>
                <w:b/>
              </w:rPr>
              <w:t xml:space="preserve"> </w:t>
            </w:r>
            <m:oMath>
              <m:r>
                <m:rPr>
                  <m:sty m:val="p"/>
                </m:rPr>
                <m:t>(</m:t>
              </m:r>
              <m:r>
                <m:t>9</m:t>
              </m:r>
              <m:r>
                <m:rPr>
                  <m:sty m:val="p"/>
                </m:rPr>
                <m:t>−</m:t>
              </m:r>
              <m:r>
                <m:t>B</m:t>
              </m:r>
              <m:r>
                <m:t>B</m:t>
              </m:r>
              <m:r>
                <m:t>N</m:t>
              </m:r>
              <m:sSub>
                <m:e>
                  <m:r>
                    <m:rPr>
                      <m:sty m:val="p"/>
                    </m:rPr>
                    <m:t>)</m:t>
                  </m:r>
                </m:e>
                <m:sub>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的反应级数</w:t>
            </w:r>
          </w:p>
        </w:tc>
      </w:tr>
      <w:tr>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二甲基丁</w:t>
            </w:r>
            <w:r>
              <w:rPr>
                <w:rFonts w:hint="eastAsia" w:ascii="Times New Roman" w:hAnsi="Times New Roman" w:eastAsia="Times New Roman" w:cs="Times New Roman"/>
              </w:rPr>
              <w:t>-2-</w:t>
            </w:r>
            <w:r>
              <w:rPr>
                <w:rFonts w:hint="eastAsia" w:ascii="Times New Roman" w:hAnsi="Times New Roman" w:eastAsia="FangSong" w:cs="Times New Roman"/>
              </w:rPr>
              <w:t>烯</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己烯</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试据此通过合理的近似或假设推导两种烯烃哪氢化的反应速率</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胆固醇</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o</m:t>
        </m:r>
        <m:r>
          <m:rPr>
            <m:sty m:val="p"/>
          </m:rPr>
          <m:t>l</m:t>
        </m:r>
        <m:r>
          <m:rPr>
            <m:sty m:val="p"/>
          </m:rPr>
          <m:t>e</m:t>
        </m:r>
        <m:r>
          <m:rPr>
            <m:sty m:val="p"/>
          </m:rPr>
          <m:t>s</m:t>
        </m:r>
        <m:r>
          <m:rPr>
            <m:sty m:val="p"/>
          </m:rPr>
          <m:t>t</m:t>
        </m:r>
        <m:r>
          <m:rPr>
            <m:sty m:val="p"/>
          </m:rPr>
          <m:t>e</m:t>
        </m:r>
        <m:r>
          <m:rPr>
            <m:sty m:val="p"/>
          </m:rPr>
          <m:t>r</m:t>
        </m:r>
        <m:r>
          <m:rPr>
            <m:sty m:val="p"/>
          </m:rPr>
          <m:t>o</m:t>
        </m:r>
        <m:r>
          <m:rPr>
            <m:sty m:val="p"/>
          </m:rPr>
          <m:t>l</m:t>
        </m:r>
        <m:r>
          <m:rPr>
            <m:sty m:val="p"/>
          </m:rPr>
          <m:t>)</m:t>
        </m:r>
        <m:r>
          <m:rPr>
            <m:sty m:val="p"/>
          </m:rPr>
          <m:t>#</m:t>
        </m:r>
        <m:r>
          <m:rPr>
            <m:sty m:val="p"/>
          </m:rPr>
          <m:t>−</m:t>
        </m:r>
        <m:r>
          <m:t>20</m:t>
        </m:r>
        <m:r>
          <m:t> </m:t>
        </m:r>
        <m:r>
          <m:rPr>
            <m:sty m:val="p"/>
          </m:rP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发</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氧化反应可获得</w:t>
      </w:r>
      <w:r>
        <w:rPr>
          <w:rFonts w:hint="eastAsia" w:ascii="Times New Roman" w:hAnsi="Times New Roman" w:eastAsia="Times New Roman" w:cs="Times New Roman"/>
        </w:rPr>
        <w:t>A，B，C</w:t>
      </w:r>
      <w:r>
        <w:rPr>
          <w:rFonts w:hint="eastAsia" w:ascii="Times New Roman" w:hAnsi="Times New Roman" w:eastAsia="FangSong" w:cs="Times New Roman"/>
        </w:rPr>
        <w:t>三种产物</w:t>
      </w:r>
      <w:r>
        <w:rPr>
          <w:rFonts w:hint="eastAsia" w:ascii="Times New Roman" w:hAnsi="Times New Roman" w:eastAsia="Times New Roman" w:cs="Times New Roman"/>
        </w:rPr>
        <w:t>。</w:t>
      </w:r>
      <w:r>
        <w:rPr>
          <w:rFonts w:hint="eastAsia" w:ascii="Times New Roman" w:hAnsi="Times New Roman" w:eastAsia="FangSong" w:cs="Times New Roman"/>
        </w:rPr>
        <w:t>试给出在</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hint="eastAsia" w:ascii="Times New Roman" w:hAnsi="Times New Roman" w:eastAsia="Times New Roman" w:cs="Times New Roman"/>
        </w:rPr>
        <w:t>C</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⼊KOH</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成的三个关键中间体的结构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9411" cy="2579999"/>
            <wp:effectExtent b="0" l="0" r="0" t="0"/>
            <wp:docPr descr="" title="" id="67" name="Picture"/>
            <a:graphic>
              <a:graphicData uri="http://schemas.openxmlformats.org/drawingml/2006/picture">
                <pic:pic>
                  <pic:nvPicPr>
                    <pic:cNvPr descr="2a652d2607cc5262ff57e828b59560b53c96497812337ef537390c24de871d4f.jpg" id="68" name="Picture"/>
                    <pic:cNvPicPr>
                      <a:picLocks noChangeArrowheads="1" noChangeAspect="1"/>
                    </pic:cNvPicPr>
                  </pic:nvPicPr>
                  <pic:blipFill>
                    <a:blip r:embed="rId66"/>
                    <a:stretch>
                      <a:fillRect/>
                    </a:stretch>
                  </pic:blipFill>
                  <pic:spPr bwMode="auto">
                    <a:xfrm>
                      <a:off x="0" y="0"/>
                      <a:ext cx="3229411" cy="257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对烯烃异构体</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氧化反应所得产物如下图所</w:t>
      </w:r>
      <w:r>
        <w:rPr>
          <w:rFonts w:hint="eastAsia" w:ascii="Times New Roman" w:hAnsi="Times New Roman" w:eastAsia="Times New Roman" w:cs="Times New Roman"/>
        </w:rPr>
        <w:t>⽰。</w:t>
      </w:r>
      <w:r>
        <w:rPr>
          <w:rFonts w:hint="eastAsia" w:ascii="Times New Roman" w:hAnsi="Times New Roman" w:eastAsia="FangSong" w:cs="Times New Roman"/>
        </w:rPr>
        <w:t>试据此给出</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在加</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成的四个关键中间体的结构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8629"/>
            <wp:effectExtent b="0" l="0" r="0" t="0"/>
            <wp:docPr descr="" title="" id="70" name="Picture"/>
            <a:graphic>
              <a:graphicData uri="http://schemas.openxmlformats.org/drawingml/2006/picture">
                <pic:pic>
                  <pic:nvPicPr>
                    <pic:cNvPr descr="c5cb420fd0b1fc8fc269a2f830d5bdd30d8f0ad95b880fd8a9df4c248a0e9e60.jpg" id="71" name="Picture"/>
                    <pic:cNvPicPr>
                      <a:picLocks noChangeArrowheads="1" noChangeAspect="1"/>
                    </pic:cNvPicPr>
                  </pic:nvPicPr>
                  <pic:blipFill>
                    <a:blip r:embed="rId69"/>
                    <a:stretch>
                      <a:fillRect/>
                    </a:stretch>
                  </pic:blipFill>
                  <pic:spPr bwMode="auto">
                    <a:xfrm>
                      <a:off x="0" y="0"/>
                      <a:ext cx="3600000" cy="2278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双环烯烃</w:t>
      </w:r>
      <w:r>
        <w:rPr>
          <w:rFonts w:hint="eastAsia" w:ascii="Times New Roman" w:hAnsi="Times New Roman" w:eastAsia="Times New Roman" w:cs="Times New Roman"/>
        </w:rPr>
        <w:t>I</w:t>
      </w:r>
      <w:r>
        <w:rPr>
          <w:rFonts w:hint="eastAsia" w:ascii="Times New Roman" w:hAnsi="Times New Roman" w:eastAsia="FangSong" w:cs="Times New Roman"/>
        </w:rPr>
        <w:t>经硼氢化和后续转化可</w:t>
      </w:r>
      <w:r>
        <w:rPr>
          <w:rFonts w:hint="eastAsia" w:ascii="Times New Roman" w:hAnsi="Times New Roman" w:eastAsia="Times New Roman" w:cs="Times New Roman"/>
        </w:rPr>
        <w:t>⽣</w:t>
      </w:r>
      <w:r>
        <w:rPr>
          <w:rFonts w:hint="eastAsia" w:ascii="Times New Roman" w:hAnsi="Times New Roman" w:eastAsia="FangSong" w:cs="Times New Roman"/>
        </w:rPr>
        <w:t>成含氮不含硼且具有顺式并环结构的外消旋产物</w:t>
      </w:r>
      <w:r>
        <w:rPr>
          <w:rFonts w:hint="eastAsia" w:ascii="Times New Roman" w:hAnsi="Times New Roman" w:eastAsia="Times New Roman" w:cs="Times New Roman"/>
        </w:rPr>
        <w:t>J。</w:t>
      </w:r>
      <w:r>
        <w:rPr>
          <w:rFonts w:hint="eastAsia" w:ascii="Times New Roman" w:hAnsi="Times New Roman" w:eastAsia="FangSong" w:cs="Times New Roman"/>
        </w:rPr>
        <w:t>已知硼烷和三氯化硼反应可</w:t>
      </w:r>
      <w:r>
        <w:rPr>
          <w:rFonts w:hint="eastAsia" w:ascii="Times New Roman" w:hAnsi="Times New Roman" w:eastAsia="Times New Roman" w:cs="Times New Roman"/>
        </w:rPr>
        <w:t>⽣</w:t>
      </w:r>
      <w:r>
        <w:rPr>
          <w:rFonts w:hint="eastAsia" w:ascii="Times New Roman" w:hAnsi="Times New Roman" w:eastAsia="FangSong" w:cs="Times New Roman"/>
        </w:rPr>
        <w:t>成氯代硼烷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J</w:t>
      </w:r>
      <w:r>
        <w:rPr>
          <w:rFonts w:hint="eastAsia" w:ascii="Times New Roman" w:hAnsi="Times New Roman" w:eastAsia="FangSong" w:cs="Times New Roman"/>
        </w:rPr>
        <w:t>不含季碳</w:t>
      </w:r>
      <w:r>
        <w:rPr>
          <w:rFonts w:hint="eastAsia" w:ascii="Times New Roman" w:hAnsi="Times New Roman" w:eastAsia="Times New Roman" w:cs="Times New Roman"/>
        </w:rPr>
        <w:t>⼿</w:t>
      </w:r>
      <w:r>
        <w:rPr>
          <w:rFonts w:hint="eastAsia" w:ascii="Times New Roman" w:hAnsi="Times New Roman" w:eastAsia="FangSong" w:cs="Times New Roman"/>
        </w:rPr>
        <w:t>性中</w:t>
      </w:r>
      <w:r>
        <w:rPr>
          <w:rFonts w:hint="eastAsia" w:ascii="Times New Roman" w:hAnsi="Times New Roman" w:eastAsia="Times New Roman" w:cs="Times New Roman"/>
        </w:rPr>
        <w:t>⼼。</w:t>
      </w:r>
      <w:r>
        <w:rPr>
          <w:rFonts w:hint="eastAsia" w:ascii="Times New Roman" w:hAnsi="Times New Roman" w:eastAsia="FangSong" w:cs="Times New Roman"/>
        </w:rPr>
        <w:t>试给出产物</w:t>
      </w:r>
      <w:r>
        <w:rPr>
          <w:rFonts w:hint="eastAsia" w:ascii="Times New Roman" w:hAnsi="Times New Roman" w:eastAsia="Times New Roman" w:cs="Times New Roman"/>
        </w:rPr>
        <w:t>J</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7863"/>
            <wp:effectExtent b="0" l="0" r="0" t="0"/>
            <wp:docPr descr="" title="" id="73" name="Picture"/>
            <a:graphic>
              <a:graphicData uri="http://schemas.openxmlformats.org/drawingml/2006/picture">
                <pic:pic>
                  <pic:nvPicPr>
                    <pic:cNvPr descr="eda920c13e73c8346946813047f8d8441cb65762db5a0c5089e470b43c86bfe4.jpg" id="74" name="Picture"/>
                    <pic:cNvPicPr>
                      <a:picLocks noChangeArrowheads="1" noChangeAspect="1"/>
                    </pic:cNvPicPr>
                  </pic:nvPicPr>
                  <pic:blipFill>
                    <a:blip r:embed="rId72"/>
                    <a:stretch>
                      <a:fillRect/>
                    </a:stretch>
                  </pic:blipFill>
                  <pic:spPr bwMode="auto">
                    <a:xfrm>
                      <a:off x="0" y="0"/>
                      <a:ext cx="3600000" cy="11178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安全性是化学实验的前提</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6-4</w:t>
      </w:r>
      <w:r>
        <w:rPr>
          <w:rFonts w:hint="eastAsia" w:ascii="Times New Roman" w:hAnsi="Times New Roman" w:eastAsia="FangSong" w:cs="Times New Roman"/>
        </w:rPr>
        <w:t>的反应中使</w:t>
      </w:r>
      <w:r>
        <w:rPr>
          <w:rFonts w:hint="eastAsia" w:ascii="Times New Roman" w:hAnsi="Times New Roman" w:eastAsia="Times New Roman" w:cs="Times New Roman"/>
        </w:rPr>
        <w:t>⽤</w:t>
      </w:r>
      <w:r>
        <w:rPr>
          <w:rFonts w:hint="eastAsia" w:ascii="Times New Roman" w:hAnsi="Times New Roman" w:eastAsia="FangSong" w:cs="Times New Roman"/>
        </w:rPr>
        <w:t>的苯基叠氮化物</w:t>
      </w:r>
      <w:r>
        <w:rPr>
          <w:rFonts w:hint="eastAsia" w:ascii="Times New Roman" w:hAnsi="Times New Roman" w:eastAsia="Times New Roman" w:cs="Times New Roman"/>
        </w:rPr>
        <w:t>(PhCHN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hint="eastAsia" w:ascii="Times New Roman" w:hAnsi="Times New Roman" w:eastAsia="Times New Roman" w:cs="Times New Roman"/>
        </w:rPr>
        <w:t>⽤</w:t>
      </w:r>
      <w:r>
        <w:rPr>
          <w:rFonts w:hint="eastAsia" w:ascii="Times New Roman" w:hAnsi="Times New Roman" w:eastAsia="FangSong" w:cs="Times New Roman"/>
        </w:rPr>
        <w:t>叠氮化钠制备</w:t>
      </w:r>
      <w:r>
        <w:rPr>
          <w:rFonts w:hint="eastAsia" w:ascii="Times New Roman" w:hAnsi="Times New Roman" w:eastAsia="Times New Roman" w:cs="Times New Roman"/>
        </w:rPr>
        <w:t>。</w:t>
      </w:r>
      <w:r>
        <w:rPr>
          <w:rFonts w:hint="eastAsia" w:ascii="Times New Roman" w:hAnsi="Times New Roman" w:eastAsia="FangSong" w:cs="Times New Roman"/>
        </w:rPr>
        <w:t>叠氮化钠在酸性条件下可</w:t>
      </w:r>
      <w:r>
        <w:rPr>
          <w:rFonts w:hint="eastAsia" w:ascii="Times New Roman" w:hAnsi="Times New Roman" w:eastAsia="Times New Roman" w:cs="Times New Roman"/>
        </w:rPr>
        <w:t>⽣</w:t>
      </w:r>
      <w:r>
        <w:rPr>
          <w:rFonts w:hint="eastAsia" w:ascii="Times New Roman" w:hAnsi="Times New Roman" w:eastAsia="FangSong" w:cs="Times New Roman"/>
        </w:rPr>
        <w:t>成剧毒物质叠氮酸</w:t>
      </w:r>
      <w:r>
        <w:rPr>
          <w:rFonts w:hint="eastAsia" w:ascii="Times New Roman" w:hAnsi="Times New Roman" w:eastAsia="Times New Roman" w:cs="Times New Roman"/>
        </w:rPr>
        <w:t>(HN3)。</w:t>
      </w:r>
      <w:r>
        <w:rPr>
          <w:rFonts w:hint="eastAsia" w:ascii="Times New Roman" w:hAnsi="Times New Roman" w:eastAsia="FangSong" w:cs="Times New Roman"/>
        </w:rPr>
        <w:t>已知稀的叠氮酸</w:t>
      </w:r>
      <w:r>
        <w:rPr>
          <w:rFonts w:hint="eastAsia" w:ascii="Times New Roman" w:hAnsi="Times New Roman" w:eastAsia="Times New Roman" w:cs="Times New Roman"/>
        </w:rPr>
        <w:t>⽔</w:t>
      </w:r>
      <w:r>
        <w:rPr>
          <w:rFonts w:hint="eastAsia" w:ascii="Times New Roman" w:hAnsi="Times New Roman" w:eastAsia="FangSong" w:cs="Times New Roman"/>
        </w:rPr>
        <w:t>溶液可稳定存在</w:t>
      </w:r>
      <w:r>
        <w:rPr>
          <w:rFonts w:hint="eastAsia" w:ascii="Times New Roman" w:hAnsi="Times New Roman" w:eastAsia="Times New Roman" w:cs="Times New Roman"/>
        </w:rPr>
        <w:t>，</w:t>
      </w:r>
      <w:r>
        <w:rPr>
          <w:rFonts w:hint="eastAsia" w:ascii="Times New Roman" w:hAnsi="Times New Roman" w:eastAsia="FangSong" w:cs="Times New Roman"/>
        </w:rPr>
        <w:t>但是当</w:t>
      </w:r>
      <w:r>
        <w:rPr>
          <w:rFonts w:hint="eastAsia" w:ascii="Times New Roman" w:hAnsi="Times New Roman" w:eastAsia="Times New Roman" w:cs="Times New Roman"/>
        </w:rPr>
        <w:t>⽓</w:t>
      </w:r>
      <w:r>
        <w:rPr>
          <w:rFonts w:hint="eastAsia" w:ascii="Times New Roman" w:hAnsi="Times New Roman" w:eastAsia="FangSong" w:cs="Times New Roman"/>
        </w:rPr>
        <w:t>体中含</w:t>
      </w:r>
      <w:r>
        <w:rPr>
          <w:rFonts w:hint="eastAsia" w:ascii="Times New Roman" w:hAnsi="Times New Roman" w:eastAsia="Times New Roman" w:cs="Times New Roman"/>
        </w:rPr>
        <w:t>10%</w:t>
      </w:r>
      <w:r>
        <w:rPr>
          <w:rFonts w:hint="eastAsia" w:ascii="Times New Roman" w:hAnsi="Times New Roman" w:eastAsia="FangSong" w:cs="Times New Roman"/>
        </w:rPr>
        <w:t>体积分数的叠氮酸蒸</w:t>
      </w:r>
      <w:r>
        <w:rPr>
          <w:rFonts w:hint="eastAsia" w:ascii="Times New Roman" w:hAnsi="Times New Roman" w:eastAsia="Times New Roman" w:cs="Times New Roman"/>
        </w:rPr>
        <w:t>⽓</w:t>
      </w:r>
      <w:r>
        <w:rPr>
          <w:rFonts w:hint="eastAsia" w:ascii="Times New Roman" w:hAnsi="Times New Roman" w:eastAsia="FangSong" w:cs="Times New Roman"/>
        </w:rPr>
        <w:t>即具有爆炸性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25</m:t>
        </m:r>
        <m:r>
          <m:rPr>
            <m:sty m:val="p"/>
          </m:rPr>
          <m:t>∼</m:t>
        </m:r>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的平均摩尔蒸发焓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t>m</m:t>
            </m:r>
          </m:sub>
        </m:sSub>
        <m:r>
          <m:rPr>
            <m:sty m:val="p"/>
          </m:rPr>
          <m:t>=</m:t>
        </m:r>
        <m:r>
          <m:t>42.74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压为</w:t>
      </w:r>
      <w:r>
        <w:rPr>
          <w:rFonts w:hint="eastAsia" w:ascii="Times New Roman" w:hAnsi="Times New Roman" w:eastAsia="Times New Roman" w:cs="Times New Roman"/>
        </w:rPr>
        <w:t>100kPa，</w:t>
      </w:r>
      <w:r>
        <w:rPr>
          <w:rFonts w:hint="eastAsia" w:ascii="Times New Roman" w:hAnsi="Times New Roman" w:eastAsia="FangSong" w:cs="Times New Roman"/>
        </w:rPr>
        <w:t>叠氮酸的亨利系数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8.33</m:t>
        </m:r>
        <m:r>
          <m:rPr>
            <m:sty m:val="p"/>
          </m:rPr>
          <m:t>k</m:t>
        </m:r>
        <m:r>
          <m:rPr>
            <m:sty m:val="p"/>
          </m:rPr>
          <m:t>P</m:t>
        </m:r>
        <m:r>
          <m:rPr>
            <m:sty m:val="p"/>
          </m:rPr>
          <m:t>a</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不考虑叠氮酸的电离</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盛有质量分数为</w:t>
      </w:r>
      <w:r>
        <w:rPr>
          <w:rFonts w:hint="eastAsia" w:ascii="Times New Roman" w:hAnsi="Times New Roman" w:eastAsia="Times New Roman" w:cs="Times New Roman"/>
        </w:rPr>
        <w:t>2%</w:t>
      </w:r>
      <w:r>
        <w:rPr>
          <w:rFonts w:hint="eastAsia" w:ascii="Times New Roman" w:hAnsi="Times New Roman" w:eastAsia="FangSong" w:cs="Times New Roman"/>
        </w:rPr>
        <w:t>的叠氮酸</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密度可按纯</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的真空密闭容器内蒸</w:t>
      </w:r>
      <w:r>
        <w:rPr>
          <w:rFonts w:hint="eastAsia" w:ascii="Times New Roman" w:hAnsi="Times New Roman" w:eastAsia="Times New Roman" w:cs="Times New Roman"/>
        </w:rPr>
        <w:t>⽓</w:t>
      </w:r>
      <w:r>
        <w:rPr>
          <w:rFonts w:hint="eastAsia" w:ascii="Times New Roman" w:hAnsi="Times New Roman" w:eastAsia="FangSong" w:cs="Times New Roman"/>
        </w:rPr>
        <w:t>中叠氮酸的体积分数</w:t>
      </w:r>
      <w:r>
        <w:rPr>
          <w:rFonts w:hint="eastAsia" w:ascii="Times New Roman" w:hAnsi="Times New Roman" w:eastAsia="Times New Roman" w:cs="Times New Roman"/>
        </w:rPr>
        <w:t>（</w:t>
      </w:r>
      <w:r>
        <w:rPr>
          <w:rFonts w:hint="eastAsia" w:ascii="Times New Roman" w:hAnsi="Times New Roman" w:eastAsia="FangSong" w:cs="Times New Roman"/>
        </w:rPr>
        <w:t>溶液上</w:t>
      </w:r>
      <w:r>
        <w:rPr>
          <w:rFonts w:hint="eastAsia" w:ascii="Times New Roman" w:hAnsi="Times New Roman" w:eastAsia="Times New Roman" w:cs="Times New Roman"/>
        </w:rPr>
        <w:t>⽅</w:t>
      </w:r>
      <w:r>
        <w:rPr>
          <w:rFonts w:hint="eastAsia" w:ascii="Times New Roman" w:hAnsi="Times New Roman" w:eastAsia="FangSong" w:cs="Times New Roman"/>
        </w:rPr>
        <w:t>蒸</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的分压可近似为纯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并评估是否存在爆炸</w:t>
      </w:r>
      <w:r>
        <w:rPr>
          <w:rFonts w:hint="eastAsia" w:ascii="Times New Roman" w:hAnsi="Times New Roman" w:eastAsia="Times New Roman" w:cs="Times New Roman"/>
        </w:rPr>
        <w:t>⻛</w:t>
      </w:r>
      <w:r>
        <w:rPr>
          <w:rFonts w:hint="eastAsia" w:ascii="Times New Roman" w:hAnsi="Times New Roman" w:eastAsia="FangSong" w:cs="Times New Roman"/>
        </w:rPr>
        <w:t>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5"/>
    <w:bookmarkStart w:id="7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羰基化合物的反应</w:t>
      </w:r>
      <w:r>
        <w:rPr>
          <w:rFonts w:ascii="Times New Roman" w:hAnsi="Times New Roman" w:eastAsia="Times New Roman" w:cs="Times New Roman"/>
          <w:b/>
          <w:bCs/>
        </w:rPr>
        <w:t xml:space="preserve"> (19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Compact"/>
        <w:numPr>
          <w:ilvl w:val="0"/>
          <w:numId w:val="1004"/>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杂原子取代羰基化合物在天然产物和药物分子的合成中具有重要用途</w:t>
      </w:r>
      <w:r>
        <w:rPr>
          <w:rFonts w:hint="eastAsia" w:ascii="Times New Roman" w:hAnsi="Times New Roman" w:eastAsia="Times New Roman" w:cs="Times New Roman"/>
        </w:rPr>
        <w:t>。</w:t>
      </w:r>
      <w:r>
        <w:rPr>
          <w:rFonts w:hint="eastAsia" w:ascii="Times New Roman" w:hAnsi="Times New Roman" w:eastAsia="FangSong" w:cs="Times New Roman"/>
        </w:rPr>
        <w:t>酰胺化合物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在三氟甲磺酸酐</w:t>
      </w:r>
      <w:r>
        <w:rPr>
          <w:rFonts w:ascii="Times New Roman" w:hAnsi="Times New Roman" w:eastAsia="Times New Roman" w:cs="Times New Roman"/>
        </w:rPr>
        <w:t xml:space="preserve"> </w:t>
      </w:r>
      <m:oMath>
        <m:d>
          <m:dPr>
            <m:begChr m:val="("/>
            <m:sepChr m:val=""/>
            <m:endChr m:val=")"/>
            <m:grow/>
          </m:dPr>
          <m:e>
            <m:sSub>
              <m:e>
                <m:r>
                  <m:rPr>
                    <m:sty m:val="p"/>
                  </m:rPr>
                  <m:t>T</m:t>
                </m:r>
                <m:r>
                  <m:rPr>
                    <m:sty m:val="p"/>
                  </m:rPr>
                  <m:t>f</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碘吡啶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I</m:t>
        </m:r>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与手性亚磺酰胺试剂反应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氨基酰胺化合物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4618"/>
            <wp:effectExtent b="0" l="0" r="0" t="0"/>
            <wp:docPr descr="" title="" id="77" name="Picture"/>
            <a:graphic>
              <a:graphicData uri="http://schemas.openxmlformats.org/drawingml/2006/picture">
                <pic:pic>
                  <pic:nvPicPr>
                    <pic:cNvPr descr="33db21319b0f33fabdbd5b697df8d9035906a4c07b78e77353eb604212fed109.jpg" id="78" name="Picture"/>
                    <pic:cNvPicPr>
                      <a:picLocks noChangeArrowheads="1" noChangeAspect="1"/>
                    </pic:cNvPicPr>
                  </pic:nvPicPr>
                  <pic:blipFill>
                    <a:blip r:embed="rId76"/>
                    <a:stretch>
                      <a:fillRect/>
                    </a:stretch>
                  </pic:blipFill>
                  <pic:spPr bwMode="auto">
                    <a:xfrm>
                      <a:off x="0" y="0"/>
                      <a:ext cx="3600000" cy="1194618"/>
                    </a:xfrm>
                    <a:prstGeom prst="rect">
                      <a:avLst/>
                    </a:prstGeom>
                    <a:noFill/>
                    <a:ln w="9525">
                      <a:noFill/>
                      <a:headEnd/>
                      <a:tailEnd/>
                    </a:ln>
                  </pic:spPr>
                </pic:pic>
              </a:graphicData>
            </a:graphic>
          </wp:inline>
        </w:drawing>
      </w:r>
    </w:p>
    <w:p>
      <w:pPr>
        <w:numPr>
          <w:ilvl w:val="0"/>
          <w:numId w:val="1005"/>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r>
        <w:rPr>
          <w:rFonts w:ascii="Times New Roman" w:hAnsi="Times New Roman" w:eastAsia="Times New Roman" w:cs="Times New Roman"/>
        </w:rPr>
        <w:br/>
      </w:r>
    </w:p>
    <w:p>
      <w:pPr>
        <w:numPr>
          <w:ilvl w:val="0"/>
          <w:numId w:val="1005"/>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哪个形成更快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说明原因</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的过渡态结构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如下过程可用于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经基酮的制备</w:t>
      </w:r>
      <w:r>
        <w:rPr>
          <w:rFonts w:hint="eastAsia" w:ascii="Times New Roman" w:hAnsi="Times New Roman" w:eastAsia="Times New Roman" w:cs="Times New Roman"/>
        </w:rPr>
        <w:t>。</w:t>
      </w:r>
      <w:r>
        <w:rPr>
          <w:rFonts w:hint="eastAsia" w:ascii="Times New Roman" w:hAnsi="Times New Roman" w:eastAsia="FangSong" w:cs="Times New Roman"/>
        </w:rPr>
        <w:t>该反应的关键在于中间体</w:t>
      </w:r>
      <w:r>
        <w:rPr>
          <w:rFonts w:hint="eastAsia" w:ascii="Times New Roman" w:hAnsi="Times New Roman" w:eastAsia="Times New Roman" w:cs="Times New Roman"/>
        </w:rPr>
        <w:t>L</w:t>
      </w:r>
      <w:r>
        <w:rPr>
          <w:rFonts w:hint="eastAsia" w:ascii="Times New Roman" w:hAnsi="Times New Roman" w:eastAsia="FangSong" w:cs="Times New Roman"/>
        </w:rPr>
        <w:t>的形成以及</w:t>
      </w:r>
      <w:r>
        <w:rPr>
          <w:rFonts w:hint="eastAsia" w:ascii="Times New Roman" w:hAnsi="Times New Roman" w:eastAsia="Times New Roman" w:cs="Times New Roman"/>
        </w:rPr>
        <w:t>L</w:t>
      </w:r>
      <w:r>
        <w:rPr>
          <w:rFonts w:hint="eastAsia" w:ascii="Times New Roman" w:hAnsi="Times New Roman" w:eastAsia="FangSong" w:cs="Times New Roman"/>
        </w:rPr>
        <w:t>中羰基在光激发下形成双自由基</w:t>
      </w:r>
      <w:r>
        <w:rPr>
          <w:rFonts w:hint="eastAsia" w:ascii="Times New Roman" w:hAnsi="Times New Roman" w:eastAsia="Times New Roman" w:cs="Times New Roman"/>
        </w:rPr>
        <w:t>M。</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中间体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都是双自由基</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M </w:t>
      </w:r>
      <w:r>
        <w:rPr>
          <w:rFonts w:hint="eastAsia" w:ascii="Times New Roman" w:hAnsi="Times New Roman" w:eastAsia="Times New Roman" w:cs="Times New Roman"/>
        </w:rPr>
        <w:t xml:space="preserve">____；N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____；O</w:t>
      </w:r>
      <w:r>
        <w:rPr>
          <w:rFonts w:ascii="Times New Roman" w:hAnsi="Times New Roman" w:eastAsia="Times New Roman" w:cs="Times New Roman"/>
        </w:rPr>
        <w:t xml:space="preserve"> ____。</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采用亚磷酸三异丙酯</w:t>
      </w:r>
      <w:r>
        <w:rPr>
          <w:rFonts w:ascii="Times New Roman" w:hAnsi="Times New Roman" w:eastAsia="Times New Roman" w:cs="Times New Roman"/>
        </w:rPr>
        <w:t xml:space="preserve"> R </w:t>
      </w:r>
      <w:r>
        <w:rPr>
          <w:rFonts w:hint="eastAsia" w:ascii="Times New Roman" w:hAnsi="Times New Roman" w:eastAsia="FangSong" w:cs="Times New Roman"/>
        </w:rPr>
        <w:t>作为反应底物时</w:t>
      </w:r>
      <w:r>
        <w:rPr>
          <w:rFonts w:hint="eastAsia" w:ascii="Times New Roman" w:hAnsi="Times New Roman" w:eastAsia="Times New Roman" w:cs="Times New Roman"/>
        </w:rPr>
        <w:t>，</w:t>
      </w:r>
      <w:r>
        <w:rPr>
          <w:rFonts w:hint="eastAsia" w:ascii="Times New Roman" w:hAnsi="Times New Roman" w:eastAsia="FangSong" w:cs="Times New Roman"/>
        </w:rPr>
        <w:t>可生成与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类似的</w:t>
      </w:r>
      <w:r>
        <w:rPr>
          <w:rFonts w:ascii="Times New Roman" w:hAnsi="Times New Roman" w:eastAsia="Times New Roman" w:cs="Times New Roman"/>
        </w:rPr>
        <w:t xml:space="preserve"> O1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画出用结构简式表述的</w:t>
      </w:r>
      <w:r>
        <w:rPr>
          <w:rFonts w:ascii="Times New Roman" w:hAnsi="Times New Roman" w:eastAsia="Times New Roman" w:cs="Times New Roman"/>
        </w:rPr>
        <w:t xml:space="preserve"> O1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 </w:t>
      </w:r>
      <w:r>
        <w:rPr>
          <w:rFonts w:hint="eastAsia" w:ascii="Times New Roman" w:hAnsi="Times New Roman" w:eastAsia="FangSong" w:cs="Times New Roman"/>
        </w:rPr>
        <w:t>的反应机理</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画出化合物</w:t>
      </w:r>
      <w:r>
        <w:rPr>
          <w:rFonts w:ascii="Times New Roman" w:hAnsi="Times New Roman" w:eastAsia="Times New Roman" w:cs="Times New Roman"/>
        </w:rPr>
        <w:t xml:space="preserve"> S </w:t>
      </w:r>
      <w:r>
        <w:rPr>
          <w:rFonts w:hint="eastAsia" w:ascii="Times New Roman" w:hAnsi="Times New Roman" w:eastAsia="FangSong" w:cs="Times New Roman"/>
        </w:rPr>
        <w:t>经硼氢化钠处理后得到的最终产物结构</w:t>
      </w:r>
      <w:r>
        <w:rPr>
          <w:rFonts w:hint="eastAsia" w:ascii="Times New Roman" w:hAnsi="Times New Roman" w:eastAsia="Times New Roman" w:cs="Times New Roman"/>
        </w:rPr>
        <w:t>____。</w:t>
      </w:r>
    </w:p>
    <w:bookmarkEnd w:id="79"/>
    <w:bookmarkStart w:id="80"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0"/>
    <w:bookmarkStart w:id="8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81"/>
    <w:bookmarkStart w:id="8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下图是工业制取</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流程图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F</m:t>
        </m:r>
        <m:r>
          <m:t>e</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是实验室常用的氧化剂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氧化碱熔</w:t>
      </w:r>
      <w:r>
        <w:rPr>
          <w:rFonts w:hint="eastAsia" w:ascii="Times New Roman" w:hAnsi="Times New Roman" w:eastAsia="Times New Roman" w:cs="Times New Roman"/>
        </w:rPr>
        <w:t>”</w:t>
      </w:r>
      <w:r>
        <w:rPr>
          <w:rFonts w:hint="eastAsia" w:ascii="Times New Roman" w:hAnsi="Times New Roman" w:eastAsia="FangSong" w:cs="Times New Roman"/>
        </w:rPr>
        <w:t>是指在通入空气条件下跟碳酸钠共熔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533"/>
            <wp:effectExtent b="0" l="0" r="0" t="0"/>
            <wp:docPr descr="" title="" id="83" name="Picture"/>
            <a:graphic>
              <a:graphicData uri="http://schemas.openxmlformats.org/drawingml/2006/picture">
                <pic:pic>
                  <pic:nvPicPr>
                    <pic:cNvPr descr="18cb47f80208531f0294223f76fb3309223afcbaf56a1aaa72a6b84f1f7f811f.jpg" id="84" name="Picture"/>
                    <pic:cNvPicPr>
                      <a:picLocks noChangeArrowheads="1" noChangeAspect="1"/>
                    </pic:cNvPicPr>
                  </pic:nvPicPr>
                  <pic:blipFill>
                    <a:blip r:embed="rId82"/>
                    <a:stretch>
                      <a:fillRect/>
                    </a:stretch>
                  </pic:blipFill>
                  <pic:spPr bwMode="auto">
                    <a:xfrm>
                      <a:off x="0" y="0"/>
                      <a:ext cx="3600000" cy="1278533"/>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写出框图中</w:t>
      </w:r>
      <w:r>
        <w:rPr>
          <w:rFonts w:ascii="Times New Roman" w:hAnsi="Times New Roman" w:eastAsia="Times New Roman" w:cs="Times New Roman"/>
        </w:rPr>
        <w:t xml:space="preserve"> B、D、F </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写出铬铁矿</w:t>
      </w:r>
      <w:r>
        <w:rPr>
          <w:rFonts w:hint="eastAsia" w:ascii="Times New Roman" w:hAnsi="Times New Roman" w:eastAsia="Times New Roman" w:cs="Times New Roman"/>
        </w:rPr>
        <w:t>→A、E→F</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85"/>
    <w:bookmarkStart w:id="8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以物质的量之比</w:t>
      </w:r>
      <w:r>
        <w:rPr>
          <w:rFonts w:ascii="Times New Roman" w:hAnsi="Times New Roman" w:eastAsia="Times New Roman" w:cs="Times New Roman"/>
        </w:rPr>
        <w:t xml:space="preserve"> 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加热溶解于稀硝酸中</w:t>
      </w:r>
      <w:r>
        <w:rPr>
          <w:rFonts w:hint="eastAsia" w:ascii="Times New Roman" w:hAnsi="Times New Roman" w:eastAsia="Times New Roman" w:cs="Times New Roman"/>
        </w:rPr>
        <w:t>，</w:t>
      </w:r>
      <w:r>
        <w:rPr>
          <w:rFonts w:hint="eastAsia" w:ascii="Times New Roman" w:hAnsi="Times New Roman" w:eastAsia="FangSong" w:cs="Times New Roman"/>
        </w:rPr>
        <w:t>将获得溶液进行喷雾冷冻成小颗粒</w:t>
      </w:r>
      <w:r>
        <w:rPr>
          <w:rFonts w:hint="eastAsia" w:ascii="Times New Roman" w:hAnsi="Times New Roman" w:eastAsia="Times New Roman" w:cs="Times New Roman"/>
        </w:rPr>
        <w:t>，</w:t>
      </w:r>
      <w:r>
        <w:rPr>
          <w:rFonts w:hint="eastAsia" w:ascii="Times New Roman" w:hAnsi="Times New Roman" w:eastAsia="FangSong" w:cs="Times New Roman"/>
        </w:rPr>
        <w:t>并低温干燥</w:t>
      </w:r>
      <w:r>
        <w:rPr>
          <w:rFonts w:hint="eastAsia" w:ascii="Times New Roman" w:hAnsi="Times New Roman" w:eastAsia="Times New Roman" w:cs="Times New Roman"/>
        </w:rPr>
        <w:t>，</w:t>
      </w:r>
      <w:r>
        <w:rPr>
          <w:rFonts w:hint="eastAsia" w:ascii="Times New Roman" w:hAnsi="Times New Roman" w:eastAsia="FangSong" w:cs="Times New Roman"/>
        </w:rPr>
        <w:t>干燥后物质移入铂坩埚中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的氧气中加热至</w:t>
      </w:r>
      <w:r>
        <w:rPr>
          <w:rFonts w:ascii="Times New Roman" w:hAnsi="Times New Roman" w:eastAsia="Times New Roman" w:cs="Times New Roman"/>
        </w:rPr>
        <w:t xml:space="preserve"> </w:t>
      </w:r>
      <m:oMath>
        <m:sSup>
          <m:e>
            <m:r>
              <m:t>620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并保温</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获得固体物质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分离得到物质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元素和结构分析表明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Ba、Cu、O </w:t>
      </w:r>
      <w:r>
        <w:rPr>
          <w:rFonts w:hint="eastAsia" w:ascii="Times New Roman" w:hAnsi="Times New Roman" w:eastAsia="FangSong" w:cs="Times New Roman"/>
        </w:rPr>
        <w:t>三种元素组成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O </w:t>
      </w:r>
      <w:r>
        <w:rPr>
          <w:rFonts w:hint="eastAsia" w:ascii="Times New Roman" w:hAnsi="Times New Roman" w:eastAsia="FangSong" w:cs="Times New Roman"/>
        </w:rPr>
        <w:t>原子构成的四边形的中心</w:t>
      </w:r>
      <w:r>
        <w:rPr>
          <w:rFonts w:hint="eastAsia" w:ascii="Times New Roman" w:hAnsi="Times New Roman" w:eastAsia="Times New Roman" w:cs="Times New Roman"/>
        </w:rPr>
        <w:t>，</w:t>
      </w:r>
      <w:r>
        <w:rPr>
          <w:rFonts w:hint="eastAsia" w:ascii="Times New Roman" w:hAnsi="Times New Roman" w:eastAsia="FangSong" w:cs="Times New Roman"/>
        </w:rPr>
        <w:t>四边形通过共棱组成一维的铜氧链</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位于链之间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A </w:t>
      </w:r>
      <w:r>
        <w:rPr>
          <w:rFonts w:hint="eastAsia" w:ascii="Times New Roman" w:hAnsi="Times New Roman" w:eastAsia="FangSong" w:cs="Times New Roman"/>
        </w:rPr>
        <w:t>与足量碘化钾混合</w:t>
      </w:r>
      <w:r>
        <w:rPr>
          <w:rFonts w:hint="eastAsia" w:ascii="Times New Roman" w:hAnsi="Times New Roman" w:eastAsia="Times New Roman" w:cs="Times New Roman"/>
        </w:rPr>
        <w:t>，</w:t>
      </w:r>
      <w:r>
        <w:rPr>
          <w:rFonts w:hint="eastAsia" w:ascii="Times New Roman" w:hAnsi="Times New Roman" w:eastAsia="FangSong" w:cs="Times New Roman"/>
        </w:rPr>
        <w:t>在氩气气氛下滴入</w:t>
      </w:r>
      <w:r>
        <w:rPr>
          <w:rFonts w:ascii="Times New Roman" w:hAnsi="Times New Roman" w:eastAsia="Times New Roman" w:cs="Times New Roman"/>
        </w:rPr>
        <w:t xml:space="preserve"> 3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直至固体完全溶解</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加水稀释</w:t>
      </w:r>
      <w:r>
        <w:rPr>
          <w:rFonts w:hint="eastAsia" w:ascii="Times New Roman" w:hAnsi="Times New Roman" w:eastAsia="Times New Roman" w:cs="Times New Roman"/>
        </w:rPr>
        <w:t>，</w:t>
      </w:r>
      <w:r>
        <w:rPr>
          <w:rFonts w:hint="eastAsia" w:ascii="Times New Roman" w:hAnsi="Times New Roman" w:eastAsia="FangSong" w:cs="Times New Roman"/>
        </w:rPr>
        <w:t>得到白色固体沉淀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加入少量淀粉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44.54 </w:t>
      </w:r>
      <w:r>
        <w:rPr>
          <w:rFonts w:hint="eastAsia" w:ascii="Times New Roman" w:hAnsi="Times New Roman" w:eastAsia="Times New Roman" w:cs="Times New Roman"/>
        </w:rPr>
        <w:t>mL（</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先用盐酸溶解</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再滴入碘化钾溶液</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直接得到含有沉淀</w:t>
      </w:r>
      <w:r>
        <w:rPr>
          <w:rFonts w:ascii="Times New Roman" w:hAnsi="Times New Roman" w:eastAsia="Times New Roman" w:cs="Times New Roman"/>
        </w:rPr>
        <w:t xml:space="preserve"> C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26.72 mL。</w:t>
      </w:r>
    </w:p>
    <w:p>
      <w:pPr>
        <w:pStyle w:val="BodyText"/>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氧气</w:t>
      </w:r>
      <w:r>
        <w:rPr>
          <w:rFonts w:ascii="Times New Roman" w:hAnsi="Times New Roman" w:eastAsia="Times New Roman" w:cs="Times New Roman"/>
        </w:rPr>
        <w:t xml:space="preserve"> + 80% </w:t>
      </w:r>
      <w:r>
        <w:rPr>
          <w:rFonts w:hint="eastAsia" w:ascii="Times New Roman" w:hAnsi="Times New Roman" w:eastAsia="FangSong" w:cs="Times New Roman"/>
        </w:rPr>
        <w:t xml:space="preserve">氮气混合气氛保护下缓慢加热至</w:t>
      </w:r>
      <w:r>
        <w:rPr>
          <w:rFonts w:ascii="Times New Roman" w:hAnsi="Times New Roman" w:eastAsia="Times New Roman" w:cs="Times New Roman"/>
        </w:rPr>
        <w:t xml:space="preserve"> </w:t>
      </w:r>
      <w:r>
        <w:rPr>
          <w:rFonts w:hint="eastAsia" w:ascii="Times New Roman" w:hAnsi="Times New Roman" w:eastAsia="Times New Roman" w:cs="Times New Roman"/>
        </w:rPr>
        <w:t>820℃，</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9.45%（</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得到物质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而缓慢降温至</w:t>
      </w:r>
      <w:r>
        <w:rPr>
          <w:rFonts w:ascii="Times New Roman" w:hAnsi="Times New Roman" w:eastAsia="Times New Roman" w:cs="Times New Roman"/>
        </w:rPr>
        <w:t xml:space="preserve"> </w:t>
      </w:r>
      <w:r>
        <w:rPr>
          <w:rFonts w:hint="eastAsia" w:ascii="Times New Roman" w:hAnsi="Times New Roman" w:eastAsia="Times New Roman" w:cs="Times New Roman"/>
        </w:rPr>
        <w:t>400℃</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又恢复到原质量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相对原子质量</w:t>
      </w:r>
      <w:r>
        <w:rPr>
          <w:rFonts w:hint="eastAsia" w:ascii="Times New Roman" w:hAnsi="Times New Roman" w:eastAsia="Times New Roman" w:cs="Times New Roman"/>
        </w:rPr>
        <w:t>：Ba:137.33,</w:t>
      </w:r>
      <w:r>
        <w:rPr>
          <w:rFonts w:ascii="Times New Roman" w:hAnsi="Times New Roman" w:eastAsia="Times New Roman" w:cs="Times New Roman"/>
        </w:rPr>
        <w:t xml:space="preserve"> Cu:63.55, O:16.00。</w:t>
      </w:r>
    </w:p>
    <w:bookmarkStart w:id="86" w:name="分-22"/>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86"/>
    <w:bookmarkStart w:id="87" w:name="分-23"/>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溶液中反应必须用离子方程式表示</w:t>
      </w:r>
      <w:r>
        <w:rPr>
          <w:rFonts w:hint="eastAsia" w:ascii="Times New Roman" w:hAnsi="Times New Roman" w:eastAsia="Times New Roman" w:cs="Times New Roman"/>
        </w:rPr>
        <w:t>）。</w:t>
      </w:r>
    </w:p>
    <w:bookmarkEnd w:id="87"/>
    <w:bookmarkStart w:id="88" w:name="分-24"/>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在上述滴定实验中</w:t>
      </w:r>
      <w:r>
        <w:rPr>
          <w:rFonts w:hint="eastAsia" w:ascii="Times New Roman" w:hAnsi="Times New Roman" w:eastAsia="Times New Roman" w:cs="Times New Roman"/>
        </w:rPr>
        <w:t>，</w:t>
      </w:r>
      <w:r>
        <w:rPr>
          <w:rFonts w:hint="eastAsia" w:ascii="Times New Roman" w:hAnsi="Times New Roman" w:eastAsia="FangSong" w:cs="Times New Roman"/>
        </w:rPr>
        <w:t>用硫代硫酸钠溶液滴定到接近终点时</w:t>
      </w:r>
      <w:r>
        <w:rPr>
          <w:rFonts w:hint="eastAsia" w:ascii="Times New Roman" w:hAnsi="Times New Roman" w:eastAsia="Times New Roman" w:cs="Times New Roman"/>
        </w:rPr>
        <w:t>，</w:t>
      </w:r>
      <w:r>
        <w:rPr>
          <w:rFonts w:hint="eastAsia" w:ascii="Times New Roman" w:hAnsi="Times New Roman" w:eastAsia="FangSong" w:cs="Times New Roman"/>
        </w:rPr>
        <w:t>常加入少量</w:t>
      </w:r>
      <w:r>
        <w:rPr>
          <w:rFonts w:ascii="Times New Roman" w:hAnsi="Times New Roman" w:eastAsia="Times New Roman" w:cs="Times New Roman"/>
        </w:rPr>
        <w:t xml:space="preserve"> KSCN </w:t>
      </w:r>
      <w:r>
        <w:rPr>
          <w:rFonts w:hint="eastAsia" w:ascii="Times New Roman" w:hAnsi="Times New Roman" w:eastAsia="FangSong" w:cs="Times New Roman"/>
        </w:rPr>
        <w:t>以提高测定精确度</w:t>
      </w:r>
      <w:r>
        <w:rPr>
          <w:rFonts w:hint="eastAsia" w:ascii="Times New Roman" w:hAnsi="Times New Roman" w:eastAsia="Times New Roman" w:cs="Times New Roman"/>
        </w:rPr>
        <w:t>，</w:t>
      </w:r>
      <w:r>
        <w:rPr>
          <w:rFonts w:hint="eastAsia" w:ascii="Times New Roman" w:hAnsi="Times New Roman" w:eastAsia="FangSong" w:cs="Times New Roman"/>
        </w:rPr>
        <w:t>阐明原理及必须在接近终点时才加入</w:t>
      </w:r>
      <w:r>
        <w:rPr>
          <w:rFonts w:ascii="Times New Roman" w:hAnsi="Times New Roman" w:eastAsia="Times New Roman" w:cs="Times New Roman"/>
        </w:rPr>
        <w:t xml:space="preserve"> KSCN </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8"/>
    <w:bookmarkEnd w:id="89"/>
    <w:bookmarkEnd w:id="90"/>
    <w:sectPr>
      <w:headerReference w:type="default" r:id="rId83"/>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综合模拟卷I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jpg"/><Relationship Id="rId19" Type="http://schemas.openxmlformats.org/officeDocument/2006/relationships/image" Target="media/rId19.jpg"/><Relationship Id="rId59" Type="http://schemas.openxmlformats.org/officeDocument/2006/relationships/image" Target="media/rId59.jpg"/><Relationship Id="rId82" Type="http://schemas.openxmlformats.org/officeDocument/2006/relationships/image" Target="media/rId82.jpg"/><Relationship Id="rId66" Type="http://schemas.openxmlformats.org/officeDocument/2006/relationships/image" Target="media/rId66.jpg"/><Relationship Id="rId76" Type="http://schemas.openxmlformats.org/officeDocument/2006/relationships/image" Target="media/rId76.jpg"/><Relationship Id="rId63" Type="http://schemas.openxmlformats.org/officeDocument/2006/relationships/image" Target="media/rId63.jpg"/><Relationship Id="rId69" Type="http://schemas.openxmlformats.org/officeDocument/2006/relationships/image" Target="media/rId69.jpg"/><Relationship Id="rId49" Type="http://schemas.openxmlformats.org/officeDocument/2006/relationships/image" Target="media/rId49.jpg"/><Relationship Id="rId22" Type="http://schemas.openxmlformats.org/officeDocument/2006/relationships/image" Target="media/rId22.jpg"/><Relationship Id="rId72" Type="http://schemas.openxmlformats.org/officeDocument/2006/relationships/image" Target="media/rId72.jpg"/><Relationship Id="rId9" Type="http://schemas.openxmlformats.org/officeDocument/2006/relationships/footer" Target="footer1.xml"/><Relationship Id="rId8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2026-09-19T17:11:31Z</dcterms:created>
  <dcterms:modified xsi:type="dcterms:W3CDTF">2026-09-19T17:11:31Z</dcterms:modified>
</cp:coreProperties>
</file>

<file path=docProps/custom.xml><?xml version="1.0" encoding="utf-8"?>
<Properties xmlns="http://schemas.openxmlformats.org/officeDocument/2006/custom-properties" xmlns:vt="http://schemas.openxmlformats.org/officeDocument/2006/docPropsVTypes"/>
</file>