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综合模拟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BaO </w:t>
      </w:r>
      <w:r>
        <w:rPr>
          <w:rFonts w:hint="eastAsia" w:ascii="Times New Roman" w:hAnsi="Times New Roman" w:eastAsia="FangSong" w:cs="Times New Roman"/>
          <w:b/>
          <w:bCs/>
        </w:rPr>
        <w:t xml:space="preserve">溶解热与</w:t>
      </w:r>
      <w:r>
        <w:rPr>
          <w:rFonts w:ascii="Times New Roman" w:hAnsi="Times New Roman" w:eastAsia="Times New Roman" w:cs="Times New Roman"/>
          <w:b/>
          <w:bCs/>
        </w:rPr>
        <w:t xml:space="preserve"> 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·8H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BaO(s)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 → 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BaO(s) </w:t>
      </w:r>
      <w:r>
        <w:rPr>
          <w:rFonts w:hint="eastAsia" w:ascii="Times New Roman" w:hAnsi="Times New Roman" w:eastAsia="FangSong" w:cs="Times New Roman"/>
        </w:rPr>
        <w:t>的溶解热吗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转变成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aq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①+②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②−③ </w:t>
            </w:r>
            <w:r>
              <w:rPr>
                <w:rFonts w:hint="eastAsia" w:ascii="Times New Roman" w:hAnsi="Times New Roman" w:eastAsia="FangSong" w:cs="Times New Roman"/>
              </w:rPr>
              <w:t>间接求溶解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3-3/3-4 </w:t>
            </w:r>
            <w:r>
              <w:rPr>
                <w:rFonts w:hint="eastAsia" w:ascii="Times New Roman" w:hAnsi="Times New Roman" w:eastAsia="FangSong" w:cs="Times New Roman"/>
              </w:rPr>
              <w:t>涉及但缺失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无法独立分解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形成过程</w:t>
            </w:r>
            <w:r>
              <w:rPr>
                <w:rFonts w:ascii="Times New Roman" w:hAnsi="Times New Roman" w:eastAsia="Times New Roman" w:cs="Times New Roman"/>
              </w:rPr>
              <w:t xml:space="preserve"> = 8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配位水合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废气脱除四途径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在燃烧煤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石油的废气中常含有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排放前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这些有害气体都应尽量除去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请根据下列数据尽可能多地提出从废气中除去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的可能途径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请一并写出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并指出实施时所需的条件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−46.2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J·K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</w:tr>
    </w:tbl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、ΔG = ΔH − TΔS </w:t>
            </w:r>
            <w:r>
              <w:rPr>
                <w:rFonts w:hint="eastAsia" w:ascii="Times New Roman" w:hAnsi="Times New Roman" w:eastAsia="FangSong" w:cs="Times New Roman"/>
              </w:rPr>
              <w:t xml:space="preserve">自发性判断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NO→N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还原等脱硫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脱硝反应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ascii="Times New Roman" w:hAnsi="Times New Roman" w:eastAsia="Times New Roman" w:cs="Times New Roman"/>
          <w:b/>
          <w:bCs/>
        </w:rPr>
        <w:t xml:space="preserve"> CuO </w:t>
      </w:r>
      <w:r>
        <w:rPr>
          <w:rFonts w:hint="eastAsia" w:ascii="Times New Roman" w:hAnsi="Times New Roman" w:eastAsia="FangSong" w:cs="Times New Roman"/>
          <w:b/>
          <w:bCs/>
        </w:rPr>
        <w:t xml:space="preserve">反应热力学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时热力学数据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/Cu/CuO/CO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(500 K)。</w:t>
      </w:r>
    </w:p>
    <w:bookmarkEnd w:id="14"/>
    <w:bookmarkStart w:id="15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Σν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Σν</w:t>
            </w: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−</w:t>
            </w:r>
            <m:oMath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漆包线热老化寿命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电机运转发热导致漆包线表面漆膜热降解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绝缘性降低直至失效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异氰酸酯树脂改性缩醛漆包线在恒温箱热老化</w:t>
      </w:r>
      <w:r>
        <w:rPr>
          <w:rFonts w:hint="eastAsia" w:ascii="Times New Roman" w:hAnsi="Times New Roman" w:eastAsia="Times New Roman" w:cs="Times New Roman"/>
        </w:rPr>
        <w:t>：393.0</w:t>
      </w:r>
      <w:r>
        <w:rPr>
          <w:rFonts w:ascii="Times New Roman" w:hAnsi="Times New Roman" w:eastAsia="Times New Roman" w:cs="Times New Roman"/>
        </w:rPr>
        <w:t xml:space="preserve"> K、411.0 K、453.0 K </w:t>
      </w:r>
      <w:r>
        <w:rPr>
          <w:rFonts w:hint="eastAsia" w:ascii="Times New Roman" w:hAnsi="Times New Roman" w:eastAsia="FangSong" w:cs="Times New Roman"/>
        </w:rPr>
        <w:t xml:space="preserve">下寿命分别为</w:t>
      </w:r>
      <w:r>
        <w:rPr>
          <w:rFonts w:ascii="Times New Roman" w:hAnsi="Times New Roman" w:eastAsia="Times New Roman" w:cs="Times New Roman"/>
        </w:rPr>
        <w:t xml:space="preserve"> 20000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、5000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小时和</w:t>
      </w:r>
      <w:r>
        <w:rPr>
          <w:rFonts w:ascii="Times New Roman" w:hAnsi="Times New Roman" w:eastAsia="Times New Roman" w:cs="Times New Roman"/>
        </w:rPr>
        <w:t xml:space="preserve"> 307.0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漆膜重量均减少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39.0%）。</w:t>
      </w:r>
      <w:r>
        <w:rPr>
          <w:rFonts w:hint="eastAsia" w:ascii="Times New Roman" w:hAnsi="Times New Roman" w:eastAsia="FangSong" w:cs="Times New Roman"/>
        </w:rPr>
        <w:t>假定热降解机理不变且服从一级反应规律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ascii="Times New Roman" w:hAnsi="Times New Roman" w:eastAsia="Times New Roman" w:cs="Times New Roman"/>
        </w:rPr>
        <w:t xml:space="preserve"> 348.0 K </w:t>
      </w:r>
      <w:r>
        <w:rPr>
          <w:rFonts w:hint="eastAsia" w:ascii="Times New Roman" w:hAnsi="Times New Roman" w:eastAsia="FangSong" w:cs="Times New Roman"/>
        </w:rPr>
        <w:t>正常使用温度下漆包线的寿命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热降解的活化能为多少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6"/>
    <w:bookmarkStart w:id="1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一级反应寿命与温度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t = B + E/RT </w:t>
            </w:r>
            <w:r>
              <w:rPr>
                <w:rFonts w:hint="eastAsia" w:ascii="Times New Roman" w:hAnsi="Times New Roman" w:eastAsia="FangSong" w:cs="Times New Roman"/>
              </w:rPr>
              <w:t xml:space="preserve">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</w:t>
            </w:r>
            <w:r>
              <w:rPr>
                <w:rFonts w:ascii="Times New Roman" w:hAnsi="Times New Roman" w:eastAsia="Times New Roman" w:cs="Times New Roman"/>
              </w:rPr>
              <w:t xml:space="preserve"> ln(c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/c) </w:t>
            </w:r>
            <w:r>
              <w:rPr>
                <w:rFonts w:hint="eastAsia" w:ascii="Times New Roman" w:hAnsi="Times New Roman" w:eastAsia="FangSong" w:cs="Times New Roman"/>
              </w:rPr>
              <w:t xml:space="preserve">条件下</w:t>
            </w:r>
            <w:r>
              <w:rPr>
                <w:rFonts w:ascii="Times New Roman" w:hAnsi="Times New Roman" w:eastAsia="Times New Roman" w:cs="Times New Roman"/>
              </w:rPr>
              <w:t xml:space="preserve"> ln t </w:t>
            </w:r>
            <w:r>
              <w:rPr>
                <w:rFonts w:hint="eastAsia" w:ascii="Times New Roman" w:hAnsi="Times New Roman" w:eastAsia="FangSong" w:cs="Times New Roman"/>
              </w:rPr>
              <w:t xml:space="preserve">线性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2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</w:p>
    <w:bookmarkStart w:id="1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VA</w:t>
      </w:r>
      <w:r>
        <w:rPr>
          <w:rFonts w:hint="eastAsia" w:ascii="Times New Roman" w:hAnsi="Times New Roman" w:eastAsia="FangSong" w:cs="Times New Roman"/>
        </w:rPr>
        <w:t>族氢化物的沸点顺序为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请解释这两个顺序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方程计算在标准条件下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电对的电极电势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213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209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2"/>
    <w:bookmarkStart w:id="23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的溶液中电解沉积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电流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0.500</m:t>
        </m:r>
        <m:r>
          <m:t> 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沉积面积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9.80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求沉积膜的厚度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t> </m:t>
        </m:r>
        <m:r>
          <m:t>μ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End w:id="24"/>
    <w:bookmarkStart w:id="3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25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沸点顺序解释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VA</w:t>
      </w:r>
      <w:r>
        <w:rPr>
          <w:rFonts w:hint="eastAsia" w:ascii="Times New Roman" w:hAnsi="Times New Roman" w:eastAsia="FangSong" w:cs="Times New Roman"/>
        </w:rPr>
        <w:t>族氢化物沸点主要由分子间作用力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因分子间存在氢键而具有异常高的沸点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综合排序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键角顺序解释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的电负性最大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成键电子对偏向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键对间排斥力大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键角最大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107.3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中心原子电负性降低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成键电子对离中心原子更远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键对间排斥力减小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键角逐渐减小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5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5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26"/>
    <w:bookmarkStart w:id="27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在酸性条件下实际为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数据和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的标准电极电势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0.308</m:t>
          </m:r>
          <m:r>
            <m:t> 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3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的电极电势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 </m:t>
              </m:r>
              <m:r>
                <m:t>83</m:t>
              </m:r>
            </m:sub>
            <m:sup>
              <m:r>
                <m:t>213</m:t>
              </m:r>
            </m:sup>
          </m:sSubSup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→</m:t>
          </m:r>
          <m:sSubSup>
            <m:e>
              <m:r>
                <m:t> </m:t>
              </m:r>
            </m:e>
            <m:sub>
              <m:r>
                <m:t> </m:t>
              </m:r>
              <m:r>
                <m:t>81</m:t>
              </m:r>
            </m:sub>
            <m:sup>
              <m:r>
                <m:t>209</m:t>
              </m:r>
            </m:sup>
          </m:sSubSup>
          <m:r>
            <m:rPr>
              <m:sty m:val="p"/>
            </m:rPr>
            <m:t>T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Sup>
            <m:e>
              <m:r>
                <m:t> </m:t>
              </m:r>
            </m:e>
            <m:sub>
              <m:r>
                <m:t>2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</m:oMath>
      </m:oMathPara>
    </w:p>
    <w:bookmarkEnd w:id="28"/>
    <w:bookmarkStart w:id="29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t>t</m:t>
              </m:r>
              <m:r>
                <m:t>M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×</m:t>
              </m:r>
              <m:r>
                <m:t>1800</m:t>
              </m:r>
              <m:r>
                <m:rPr>
                  <m:sty m:val="p"/>
                </m:rPr>
                <m:t>×</m:t>
              </m:r>
              <m:r>
                <m:t>209.0</m:t>
              </m:r>
            </m:num>
            <m:den>
              <m:r>
                <m:t>3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=</m:t>
          </m:r>
          <m:r>
            <m:t>0.650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ρ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9.80</m:t>
              </m:r>
              <m:r>
                <m:rPr>
                  <m:sty m:val="p"/>
                </m:rPr>
                <m:t>×</m:t>
              </m:r>
              <m:r>
                <m:t>1.00</m:t>
              </m:r>
            </m:den>
          </m:f>
          <m:r>
            <m:rPr>
              <m:sty m:val="p"/>
            </m:rPr>
            <m:t>=</m:t>
          </m:r>
          <m:r>
            <m:t>6.63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0.663</m:t>
          </m:r>
          <m:r>
            <m:t> </m:t>
          </m:r>
          <m:r>
            <m:t>μ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实际计算应为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1.25</m:t>
        </m:r>
        <m:r>
          <m:t> </m:t>
        </m:r>
        <m:r>
          <m:t>μ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需根据题目给定条件调整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9"/>
    <w:bookmarkEnd w:id="30"/>
    <w:bookmarkStart w:id="31" w:name="题目图示与结构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31"/>
    <w:bookmarkStart w:id="32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VA</w:t>
            </w:r>
            <w:r>
              <w:rPr>
                <w:rFonts w:hint="eastAsia" w:ascii="Times New Roman" w:hAnsi="Times New Roman" w:eastAsia="FangSong" w:cs="Times New Roman"/>
              </w:rPr>
              <w:t>族氢化物沸点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氢键异常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VA</w:t>
            </w:r>
            <w:r>
              <w:rPr>
                <w:rFonts w:hint="eastAsia" w:ascii="Times New Roman" w:hAnsi="Times New Roman" w:eastAsia="FangSong" w:cs="Times New Roman"/>
              </w:rPr>
              <w:t>族氢化物键角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电负性与键对排斥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核反应方程书写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电解沉积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法拉第定律应用</w:t>
            </w:r>
          </w:p>
        </w:tc>
      </w:tr>
    </w:tbl>
    <w:bookmarkEnd w:id="32"/>
    <w:bookmarkStart w:id="33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区分正常趋势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色散力随分子量增大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和异常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从电负性角度理解键对排斥力变化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酸性条件配平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Ksp→</w:t>
      </w:r>
      <w:r>
        <w:rPr>
          <w:rFonts w:hint="eastAsia" w:ascii="Times New Roman" w:hAnsi="Times New Roman" w:eastAsia="FangSong" w:cs="Times New Roman"/>
        </w:rPr>
        <w:t>电极电势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溶解平衡与</w:t>
      </w: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FangSong" w:cs="Times New Roman"/>
        </w:rPr>
        <w:t>方程结合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电荷数守恒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电解沉积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I</m:t>
        </m:r>
        <m:r>
          <m:t>t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t>F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r>
          <m:t>S</m:t>
        </m:r>
        <m:r>
          <m:rPr>
            <m:sty m:val="p"/>
          </m:rPr>
          <m:t>)</m:t>
        </m:r>
      </m:oMath>
    </w:p>
    <w:bookmarkEnd w:id="33"/>
    <w:bookmarkStart w:id="34" w:name="考点抽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的综合元素化学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</w:t>
      </w:r>
      <w:r>
        <w:rPr>
          <w:rFonts w:hint="eastAsia" w:ascii="Times New Roman" w:hAnsi="Times New Roman" w:eastAsia="Times New Roman" w:cs="Times New Roman"/>
        </w:rPr>
        <w:t>VA</w:t>
      </w:r>
      <w:r>
        <w:rPr>
          <w:rFonts w:hint="eastAsia" w:ascii="Times New Roman" w:hAnsi="Times New Roman" w:eastAsia="FangSong" w:cs="Times New Roman"/>
        </w:rPr>
        <w:t>族氢化物规律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）、Bi</w:t>
      </w:r>
      <w:r>
        <w:rPr>
          <w:rFonts w:hint="eastAsia" w:ascii="Times New Roman" w:hAnsi="Times New Roman" w:eastAsia="FangSong" w:cs="Times New Roman"/>
        </w:rPr>
        <w:t>的氧化还原性质</w:t>
      </w:r>
      <w:r>
        <w:rPr>
          <w:rFonts w:hint="eastAsia" w:ascii="Times New Roman" w:hAnsi="Times New Roman" w:eastAsia="Times New Roman" w:cs="Times New Roman"/>
        </w:rPr>
        <w:t>、Ksp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FangSong" w:cs="Times New Roman"/>
        </w:rPr>
        <w:t>方程的联合应用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核反应方程书写以及电解沉积计算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这是决赛第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题的典型形式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以一个元素为核心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全面考查其物理化学性质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类似综合题可围绕</w:t>
      </w:r>
      <w:r>
        <w:rPr>
          <w:rFonts w:hint="eastAsia" w:ascii="Times New Roman" w:hAnsi="Times New Roman" w:eastAsia="Times New Roman" w:cs="Times New Roman"/>
        </w:rPr>
        <w:t>Pb、Sb</w:t>
      </w:r>
      <w:r>
        <w:rPr>
          <w:rFonts w:hint="eastAsia" w:ascii="Times New Roman" w:hAnsi="Times New Roman" w:eastAsia="FangSong" w:cs="Times New Roman"/>
        </w:rPr>
        <w:t>等同族元素出题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考查其氢化物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电极电势等性质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可延伸考查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的水解性质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BiO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可扩展至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的卤化物</w:t>
      </w:r>
      <w:r>
        <w:rPr>
          <w:rFonts w:hint="eastAsia" w:ascii="Times New Roman" w:hAnsi="Times New Roman" w:eastAsia="Times New Roman" w:cs="Times New Roman"/>
        </w:rPr>
        <w:t>（BiF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共价性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核化学部分可变式为其他衰变类型</w:t>
      </w:r>
      <w:r>
        <w:rPr>
          <w:rFonts w:hint="eastAsia" w:ascii="Times New Roman" w:hAnsi="Times New Roman" w:eastAsia="Times New Roman" w:cs="Times New Roman"/>
        </w:rPr>
        <w:t>（β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、β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电子俘获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5"/>
    <w:bookmarkStart w:id="36" w:name="易错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拆写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题目明确要求写分子式不拆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但实际</w:t>
            </w:r>
            <w:r>
              <w:rPr>
                <w:rFonts w:hint="eastAsia" w:ascii="Times New Roman" w:hAnsi="Times New Roman" w:eastAsia="Times New Roman" w:cs="Times New Roman"/>
              </w:rPr>
              <w:t>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不应拆为离子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→Bi</w:t>
            </w:r>
            <w:r>
              <w:rPr>
                <w:rFonts w:hint="eastAsia" w:ascii="Times New Roman" w:hAnsi="Times New Roman" w:eastAsia="FangSong" w:cs="Times New Roman"/>
              </w:rPr>
              <w:t>转移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，n=3，</w:t>
            </w:r>
            <w:r>
              <w:rPr>
                <w:rFonts w:hint="eastAsia" w:ascii="Times New Roman" w:hAnsi="Times New Roman" w:eastAsia="FangSong" w:cs="Times New Roman"/>
              </w:rPr>
              <w:t>不要误用</w:t>
            </w:r>
            <w:r>
              <w:rPr>
                <w:rFonts w:hint="eastAsia" w:ascii="Times New Roman" w:hAnsi="Times New Roman" w:eastAsia="Times New Roman" w:cs="Times New Roman"/>
              </w:rPr>
              <w:t>n=2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衰变产物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题目已给出产物为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209</w:t>
            </w:r>
            <w:r>
              <w:rPr>
                <w:rFonts w:hint="eastAsia" w:ascii="Times New Roman" w:hAnsi="Times New Roman" w:eastAsia="Times New Roman" w:cs="Times New Roman"/>
              </w:rPr>
              <w:t>Tl，</w:t>
            </w:r>
            <w:r>
              <w:rPr>
                <w:rFonts w:hint="eastAsia" w:ascii="Times New Roman" w:hAnsi="Times New Roman" w:eastAsia="FangSong" w:cs="Times New Roman"/>
              </w:rPr>
              <w:t>直接用质量数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电荷数守恒即可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电解沉积厚度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注意单位换算</w:t>
            </w:r>
            <w:r>
              <w:rPr>
                <w:rFonts w:hint="eastAsia" w:ascii="Times New Roman" w:hAnsi="Times New Roman" w:eastAsia="Times New Roman" w:cs="Times New Roman"/>
              </w:rPr>
              <w:t>：cm→μm</w:t>
            </w:r>
            <w:r>
              <w:rPr>
                <w:rFonts w:hint="eastAsia" w:ascii="Times New Roman" w:hAnsi="Times New Roman" w:eastAsia="FangSong" w:cs="Times New Roman"/>
              </w:rPr>
              <w:t>需乘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沸点顺序中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因氢键异常高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但低于</w:t>
            </w:r>
            <w:r>
              <w:rPr>
                <w:rFonts w:hint="eastAsia" w:ascii="Times New Roman" w:hAnsi="Times New Roman" w:eastAsia="Times New Roman" w:cs="Times New Roman"/>
              </w:rPr>
              <w:t>BiH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后者分子量大色散力强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6"/>
    <w:bookmarkStart w:id="46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密堆积与半径比证明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约三分之二金属晶体采取密堆积结构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每一个原子尽可能地被邻近的金属原子包围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结构中的所有原子在结构上是等同的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用圆球画出密堆积的二维模型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将二维模型改变成三维模型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将出现多少种堆积方式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三层还是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无限多层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每个原子的配位数多大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设原子是不可压缩的球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密堆积原子将占据尽可能小的体积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达到尽可能大的空间利用率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用原子的体积占空间体积的百分数表示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右图的排列称为面心立方</w:t>
      </w:r>
      <w:r>
        <w:rPr>
          <w:rFonts w:hint="eastAsia" w:ascii="Times New Roman" w:hAnsi="Times New Roman" w:eastAsia="Times New Roman" w:cs="Times New Roman"/>
        </w:rPr>
        <w:t>（cubic-F）：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90779" cy="312870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f2bff5dc106235c55c8e978cb0ba0dbab4dc6a5ed5d3e3c7271b43cb23945b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779" cy="31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在此图上画出密堆积层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计算堆积效率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并与简单立方堆积对比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画出面心立方密堆积结构中的四面体空隙和八面体空隙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晶体中离子的排列在很大程度上与离子的相对大小有关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设微粒的半径为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空隙的半径为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对于四面体空隙和八面体空隙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填隙微粒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最大半径分别为</w:t>
      </w:r>
      <w:r>
        <w:rPr>
          <w:rFonts w:ascii="Times New Roman" w:hAnsi="Times New Roman" w:eastAsia="Times New Roman" w:cs="Times New Roman"/>
        </w:rPr>
        <w:t xml:space="preserve"> 0.225·r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0.414·r </w:t>
      </w:r>
      <w:r>
        <w:rPr>
          <w:rFonts w:hint="eastAsia" w:ascii="Times New Roman" w:hAnsi="Times New Roman" w:eastAsia="FangSong" w:cs="Times New Roman"/>
        </w:rPr>
        <w:t>才不会发生结构畸变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刚性球排列的半径比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</w:t>
            </w:r>
            <w:r>
              <w:rPr>
                <w:rFonts w:hint="eastAsia" w:ascii="Times New Roman" w:hAnsi="Times New Roman" w:eastAsia="SimHei" w:cs="Times New Roman"/>
                <w:b/>
              </w:rPr>
              <w:t>的配位数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</w:t>
            </w:r>
            <w:r>
              <w:rPr>
                <w:rFonts w:hint="eastAsia" w:ascii="Times New Roman" w:hAnsi="Times New Roman" w:eastAsia="SimHei" w:cs="Times New Roman"/>
                <w:b/>
              </w:rPr>
              <w:t>的排列方式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  <w:b/>
              </w:rPr>
              <w:t>)/r(Xˣ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相应晶体结构类型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&lt;0.150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0.150~0.225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0.225~0.414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0.414~0.732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0.732~1.00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证明当阳离子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0.225。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两个阴离子在四面体的边上相互接触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阳离子处于四面体的中心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109.5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547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9b71e964e8dd8dd8488095989403edbe9629c4e1a8d6ee9fb2a22282cd51ef9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下图给出了围绕一个阳离子的同一平面上的阴离子排列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阴离子在八面体的一个面上相互接触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2827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eed6fe343528f31719e48653d06d47c5658f608e07fdbaba2794a5b235d9f53d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2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二维密排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ccp(ABC)/hcp(ABA)，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74%（π/3√2）vs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52%（π/6）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空隙数目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2n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+ n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0.225、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0.414 </w:t>
            </w:r>
            <w:r>
              <w:rPr>
                <w:rFonts w:hint="eastAsia" w:ascii="Times New Roman" w:hAnsi="Times New Roman" w:eastAsia="FangSong" w:cs="Times New Roman"/>
              </w:rPr>
              <w:t xml:space="preserve">几何推导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7"/>
    <w:bookmarkStart w:id="48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Fe </w:t>
      </w:r>
      <w:r>
        <w:rPr>
          <w:rFonts w:hint="eastAsia" w:ascii="Times New Roman" w:hAnsi="Times New Roman" w:eastAsia="FangSong" w:cs="Times New Roman"/>
          <w:b/>
          <w:bCs/>
        </w:rPr>
        <w:t xml:space="preserve">羰基硫醚配合物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配位方式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η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其红外光谱显示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1980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但红外光谱显示在</w:t>
      </w:r>
      <w:r>
        <w:rPr>
          <w:rFonts w:ascii="Times New Roman" w:hAnsi="Times New Roman" w:eastAsia="Times New Roman" w:cs="Times New Roman"/>
        </w:rPr>
        <w:t xml:space="preserve"> 1920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1680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CpFe </w:t>
            </w:r>
            <w:r>
              <w:rPr>
                <w:rFonts w:hint="eastAsia" w:ascii="Times New Roman" w:hAnsi="Times New Roman" w:eastAsia="FangSong" w:cs="Times New Roman"/>
              </w:rPr>
              <w:t xml:space="preserve">羰基配合物的合成与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插入反应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 </w:t>
            </w: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单核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18e（</w:t>
            </w:r>
            <w:r>
              <w:rPr>
                <w:rFonts w:hint="eastAsia" w:ascii="Times New Roman" w:hAnsi="Times New Roman" w:eastAsia="FangSong" w:cs="Times New Roman"/>
              </w:rPr>
              <w:t>或接近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1980/1940/1920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边桥</w:t>
            </w:r>
            <w:r>
              <w:rPr>
                <w:rFonts w:ascii="Times New Roman" w:hAnsi="Times New Roman" w:eastAsia="Times New Roman" w:cs="Times New Roman"/>
              </w:rPr>
              <w:t xml:space="preserve"> 1680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A（σ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B（η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同分子式异构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-Cp)Fe </w:t>
            </w:r>
            <w:r>
              <w:rPr>
                <w:rFonts w:hint="eastAsia" w:ascii="Times New Roman" w:hAnsi="Times New Roman" w:eastAsia="FangSong" w:cs="Times New Roman"/>
              </w:rPr>
              <w:t xml:space="preserve">半夹心结构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9"/>
    <w:bookmarkStart w:id="5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连二亚硫酸钠与</w:t>
      </w:r>
      <w:r>
        <w:rPr>
          <w:rFonts w:ascii="Times New Roman" w:hAnsi="Times New Roman" w:eastAsia="Times New Roman" w:cs="Times New Roman"/>
          <w:b/>
          <w:bCs/>
        </w:rPr>
        <w:t xml:space="preserve"> ·SO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连二硫酸钠是一种常用的还原剂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硫同位素交换和顺磁性实验证实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其水溶液中存在亚磺酰自由基负离子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写出该自由基负离子的结构简式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连二亚硫酸钠与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反应得到三氟甲烷亚磺酸钠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反应过程主要包括自由基的产生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转移和湮灭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写出三氟甲烷亚磺酸根形成的反应机理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转移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2·SO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1"/>
    <w:bookmarkStart w:id="5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LaNi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储氢材料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氢是重要而洁净的能源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要利用氢气作能源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必须解决好安全有效地储存氢气问题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化学家研究出利用合金储存氢气</w:t>
      </w:r>
      <w:r>
        <w:rPr>
          <w:rFonts w:hint="eastAsia" w:ascii="Times New Roman" w:hAnsi="Times New Roman" w:eastAsia="Times New Roman" w:cs="Times New Roman"/>
        </w:rPr>
        <w:t>，LaNi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是一种储氢材料</w:t>
      </w:r>
      <w:r>
        <w:rPr>
          <w:rFonts w:hint="eastAsia" w:ascii="Times New Roman" w:hAnsi="Times New Roman" w:eastAsia="Times New Roman" w:cs="Times New Roman"/>
        </w:rPr>
        <w:t>。LaNi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的晶体结构已经测定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511 pm、c = 397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晶体结构如图所示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786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03904fcc9e370d8d52d9f8ad15644f7c61d75a2bb302ec111ecb317f13a75ae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晶体结构图中勾画出一个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每个晶胞中含有多少个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个八面体空隙和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若每个空隙填入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计算该储氢材料吸氢后氢的密度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该密度是标准状态下氢气密度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8.987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1.008；</w:t>
      </w:r>
      <w:r>
        <w:rPr>
          <w:rFonts w:hint="eastAsia" w:ascii="Times New Roman" w:hAnsi="Times New Roman" w:eastAsia="FangSong" w:cs="Times New Roman"/>
        </w:rPr>
        <w:t>忽略吸氢前后晶胞的体积变化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55"/>
    <w:bookmarkStart w:id="56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六棱柱取胞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1/6、</w:t>
            </w:r>
            <w:r>
              <w:rPr>
                <w:rFonts w:hint="eastAsia" w:ascii="Times New Roman" w:hAnsi="Times New Roman" w:eastAsia="FangSong" w:cs="Times New Roman"/>
              </w:rPr>
              <w:t>底心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1/2）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+ 6 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m(9H)/V 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对比标准态氢气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6"/>
    <w:bookmarkStart w:id="57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7"/>
    <w:bookmarkStart w:id="5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每小题</w:t>
      </w:r>
      <w:r>
        <w:rPr>
          <w:rFonts w:hint="eastAsia" w:ascii="Times New Roman" w:hAnsi="Times New Roman" w:eastAsia="Times New Roman" w:cs="Times New Roman"/>
          <w:b/>
          <w:bCs/>
        </w:rPr>
        <w:t>1.5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下列化合物中碱性最强的是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下列化合物中最难水解的是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关于温度对自由基反应速率的影响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引发速率和链传递速率都降低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引发速率降低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链传递速率升高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引发速率升高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链传递速率降低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引发速率和链传递速率都升高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一级自由基在总自由基中的比例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取决于溶剂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8"/>
    <w:bookmarkStart w:id="6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59" w:name="碱性最强c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SimHei" w:cs="Times New Roman"/>
        </w:rPr>
        <w:t>碱性最强</w:t>
      </w:r>
      <w:r>
        <w:rPr>
          <w:rFonts w:hint="eastAsia" w:ascii="Times New Roman" w:hAnsi="Times New Roman" w:eastAsia="Times New Roman" w:cs="Times New Roman"/>
        </w:rPr>
        <w:t>：C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：C.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碱性取决于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上孤对电子的可利用性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电子云密度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一甲胺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一个甲基供电子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苯环吸电子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碱性大幅降低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二甲胺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两个甲基供电子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碱性最强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二苯胺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两个苯环吸电子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碱性很弱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碱性排序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</w:p>
    <w:bookmarkEnd w:id="59"/>
    <w:bookmarkStart w:id="60" w:name="最难水解d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SimHei" w:cs="Times New Roman"/>
        </w:rPr>
        <w:t>最难水解</w:t>
      </w:r>
      <w:r>
        <w:rPr>
          <w:rFonts w:hint="eastAsia" w:ascii="Times New Roman" w:hAnsi="Times New Roman" w:eastAsia="Times New Roman" w:cs="Times New Roman"/>
        </w:rPr>
        <w:t>：D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：D.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乙酰胺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酰基衍生物水解活性取决于离去基团的离去能力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酰氯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是极好的离去基团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最易水解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E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中等离去能力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较好的离去基团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是极差的离去基团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最难水解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水解活性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酰氯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酸酐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酯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酰胺</w:t>
      </w:r>
    </w:p>
    <w:bookmarkEnd w:id="60"/>
    <w:bookmarkStart w:id="61" w:name="答案d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SimHei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：D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：D.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引发速率和链传递速率都升高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温度升高对所有基元反应速率都有促进作用</w:t>
      </w:r>
      <w:r>
        <w:rPr>
          <w:rFonts w:hint="eastAsia" w:ascii="Times New Roman" w:hAnsi="Times New Roman" w:eastAsia="Times New Roman" w:cs="Times New Roman"/>
        </w:rPr>
        <w:t>（Arrhenius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引发反应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如引发剂分解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有较高的活化能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升温加速显著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链传递反应的活化能较低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升温也有加速效果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只是幅度不同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虽然两个速率都升高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但升高幅度不同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引发反应的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对温度更敏感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答案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SimHei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：A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：A.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降低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自由基链反应中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</w:t>
      </w:r>
      <w:r>
        <w:rPr>
          <w:rFonts w:hint="eastAsia" w:ascii="Times New Roman" w:hAnsi="Times New Roman" w:eastAsia="Times New Roman" w:cs="Times New Roman"/>
        </w:rPr>
        <w:t>（primary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radical，</w:t>
      </w:r>
      <w:r>
        <w:rPr>
          <w:rFonts w:hint="eastAsia" w:ascii="Times New Roman" w:hAnsi="Times New Roman" w:eastAsia="FangSong" w:cs="Times New Roman"/>
        </w:rPr>
        <w:t>由引发剂直接产生的初始自由基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与总自由基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包括链传递产生的自由基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引发剂分解速率增加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一级自由基产生速率增加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但链传递速率也增加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链传递步骤中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高级自由基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的产生速率增加更快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高温下链增长更加高效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每个引发事件产生更多的链传递循环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因此一级自由基占总自由基的比例</w:t>
      </w:r>
      <w:r>
        <w:rPr>
          <w:rFonts w:hint="eastAsia" w:ascii="Times New Roman" w:hAnsi="Times New Roman" w:eastAsia="FangSong" w:cs="Times New Roman"/>
          <w:b/>
          <w:bCs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62"/>
    <w:bookmarkEnd w:id="63"/>
    <w:bookmarkStart w:id="64" w:name="题目图示与结构参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64"/>
    <w:bookmarkStart w:id="65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有机碱性比较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酰基衍生物水解活性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方程与温度效应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物理有机</w:t>
            </w:r>
          </w:p>
        </w:tc>
      </w:tr>
    </w:tbl>
    <w:bookmarkEnd w:id="65"/>
    <w:bookmarkStart w:id="70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bookmarkStart w:id="66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碱性比较的关键是判断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上电子密度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供电子基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增加碱性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芳环共轭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降低碱性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二甲胺有两个甲基供电子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碱性最强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section-1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水解活性与离去基团的共轭酸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值成反比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的共轭酸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38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是所有选项中最难离去的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section-1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Arrhenius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表明所有基元反应的速率常数都随温度升高而增大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引发和链传递都是基元反应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速率都升高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section-1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自由基链反应中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一级自由基与高级自由基存在竞争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高温下链传递效率提高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每个引发事件导致更多链循环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一级自由基在总量中的比例下降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End w:id="70"/>
    <w:bookmarkStart w:id="73" w:name="考点抽象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bookmarkStart w:id="71" w:name="核心考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核心考点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有机碱性规律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电子效应对碱性的影响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诱导效应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共轭效应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离去基团能力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与离去能力的关系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温度对反应速率的影响</w:t>
      </w:r>
      <w:r>
        <w:rPr>
          <w:rFonts w:hint="eastAsia" w:ascii="Times New Roman" w:hAnsi="Times New Roman" w:eastAsia="Times New Roman" w:cs="Times New Roman"/>
        </w:rPr>
        <w:t xml:space="preserve"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方程的定性应用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自由基反应动力学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引发与链传递的竞争</w:t>
      </w:r>
    </w:p>
    <w:bookmarkEnd w:id="71"/>
    <w:bookmarkStart w:id="72" w:name="方法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方法论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碱性比较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的孤对电子环境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吸电子效应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水解活性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比较离去基团的碱性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但程度不同</w:t>
      </w:r>
    </w:p>
    <w:bookmarkEnd w:id="72"/>
    <w:bookmarkEnd w:id="73"/>
    <w:bookmarkStart w:id="77" w:name="变式拓展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bookmarkStart w:id="74" w:name="变式1lewis-碱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变式</w:t>
      </w:r>
      <w:r>
        <w:rPr>
          <w:rFonts w:hint="eastAsia" w:ascii="Times New Roman" w:hAnsi="Times New Roman" w:eastAsia="Times New Roman" w:cs="Times New Roman"/>
        </w:rPr>
        <w:t>1：Lewis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碱性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9-1 </w:t>
      </w:r>
      <w:r>
        <w:rPr>
          <w:rFonts w:hint="eastAsia" w:ascii="Times New Roman" w:hAnsi="Times New Roman" w:eastAsia="FangSong" w:cs="Times New Roman"/>
        </w:rPr>
        <w:t xml:space="preserve">中的化合物改为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的结合能力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顺序是否改变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4"/>
    <w:bookmarkStart w:id="75" w:name="变式2水解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变式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水解机理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在酸性和碱性条件下水解的机理有何不同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哪个条件更容易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5"/>
    <w:bookmarkStart w:id="76" w:name="变式3自由基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变式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自由基稳定性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一级自由基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二级自由基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三级自由基的稳定性排序是什么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如何解释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6"/>
    <w:bookmarkEnd w:id="77"/>
    <w:bookmarkStart w:id="78" w:name="易错分析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亲核性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的亲和力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和亲核性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对碳正中心的进攻能力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是不同的概念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DBU）</w:t>
      </w:r>
      <w:r>
        <w:rPr>
          <w:rFonts w:hint="eastAsia" w:ascii="Times New Roman" w:hAnsi="Times New Roman" w:eastAsia="FangSong" w:cs="Times New Roman"/>
        </w:rPr>
        <w:t>碱性强但亲核性弱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本题只考碱性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酰胺水解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酰胺水解困难不仅因为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还因为酰胺中</w:t>
      </w:r>
      <w:r>
        <w:rPr>
          <w:rFonts w:ascii="Times New Roman" w:hAnsi="Times New Roman" w:eastAsia="Times New Roman" w:cs="Times New Roman"/>
        </w:rPr>
        <w:t xml:space="preserve"> C-N </w:t>
      </w:r>
      <w:r>
        <w:rPr>
          <w:rFonts w:hint="eastAsia" w:ascii="Times New Roman" w:hAnsi="Times New Roman" w:eastAsia="FangSong" w:cs="Times New Roman"/>
        </w:rPr>
        <w:t>键有部分双键特性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更不易受亲核进攻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自由基反应的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链传递步骤的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通常很低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r>
          <m:t>20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而引发步骤的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nor/>
            <m:sty m:val="p"/>
          </m:rPr>
          <m:t>-</m:t>
        </m:r>
        <m:r>
          <m:t>150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温度对引发步骤的影响远大于链传递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一级自由基比例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不是所有反应中一级自由基比例都降低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在某些特殊体系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如高温气相反应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中可能不同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本题讨论的是一般自由基链反应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处的物质是无支链的聚合物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请至少画出三个单元表示其结构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9"/>
    <w:bookmarkStart w:id="80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AgSCN</w:t>
      </w:r>
      <w:r>
        <w:rPr>
          <w:rFonts w:hint="eastAsia" w:ascii="Times New Roman" w:hAnsi="Times New Roman" w:eastAsia="FangSong" w:cs="Times New Roman"/>
        </w:rPr>
        <w:t>形成一维链状聚合物</w:t>
      </w:r>
      <w:r>
        <w:rPr>
          <w:rFonts w:hint="eastAsia" w:ascii="Times New Roman" w:hAnsi="Times New Roman" w:eastAsia="Times New Roman" w:cs="Times New Roman"/>
        </w:rPr>
        <w:t>。SCN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为双齿桥联配体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端通过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有角度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端通过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：…Ag—N≡C—S—Ag—N≡C—S—Ag…（</w:t>
      </w:r>
      <w:r>
        <w:rPr>
          <w:rFonts w:hint="eastAsia" w:ascii="Times New Roman" w:hAnsi="Times New Roman" w:eastAsia="FangSong" w:cs="Times New Roman"/>
        </w:rPr>
        <w:t>一维长链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N-Ag</w:t>
      </w:r>
      <w:r>
        <w:rPr>
          <w:rFonts w:hint="eastAsia" w:ascii="Times New Roman" w:hAnsi="Times New Roman" w:eastAsia="FangSong" w:cs="Times New Roman"/>
        </w:rPr>
        <w:t>连接处为直线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），S-Ag</w:t>
      </w:r>
      <w:r>
        <w:rPr>
          <w:rFonts w:hint="eastAsia" w:ascii="Times New Roman" w:hAnsi="Times New Roman" w:eastAsia="FangSong" w:cs="Times New Roman"/>
        </w:rPr>
        <w:t>连接处有角度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0"/>
    <w:bookmarkStart w:id="81" w:name="题目图示与结构参考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81"/>
    <w:bookmarkStart w:id="82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双齿桥联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端和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端均可配位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杂化与几何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sp→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有角度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一维链状结构</w:t>
            </w:r>
          </w:p>
        </w:tc>
      </w:tr>
    </w:tbl>
    <w:bookmarkEnd w:id="82"/>
    <w:bookmarkStart w:id="83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可作端基配体或桥联配体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无支链聚合物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线性链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两头各连一个</w:t>
      </w:r>
      <w:r>
        <w:rPr>
          <w:rFonts w:hint="eastAsia" w:ascii="Times New Roman" w:hAnsi="Times New Roman" w:eastAsia="Times New Roman" w:cs="Times New Roman"/>
        </w:rPr>
        <w:t>Ag→</w:t>
      </w:r>
      <w:r>
        <w:rPr>
          <w:rFonts w:hint="eastAsia" w:ascii="Times New Roman" w:hAnsi="Times New Roman" w:eastAsia="FangSong" w:cs="Times New Roman"/>
        </w:rPr>
        <w:t>链状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注意杂化对键角的影响</w:t>
      </w:r>
    </w:p>
    <w:bookmarkEnd w:id="83"/>
    <w:bookmarkStart w:id="84" w:name="考点抽象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理解配体的桥联模式如何决定聚合物的维度和几何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Start w:id="85" w:name="变式拓展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三维</w:t>
      </w:r>
      <w:r>
        <w:rPr>
          <w:rFonts w:hint="eastAsia" w:ascii="Times New Roman" w:hAnsi="Times New Roman" w:eastAsia="Times New Roman" w:cs="Times New Roman"/>
        </w:rPr>
        <w:t>SCN</w:t>
      </w:r>
      <w:r>
        <w:rPr>
          <w:rFonts w:hint="eastAsia" w:ascii="Times New Roman" w:hAnsi="Times New Roman" w:eastAsia="FangSong" w:cs="Times New Roman"/>
        </w:rPr>
        <w:t>桥联网络结构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类似体系</w:t>
      </w:r>
      <w:r>
        <w:rPr>
          <w:rFonts w:hint="eastAsia" w:ascii="Times New Roman" w:hAnsi="Times New Roman" w:eastAsia="Times New Roman" w:cs="Times New Roman"/>
        </w:rPr>
        <w:t>：AgCN</w:t>
      </w:r>
      <w:r>
        <w:rPr>
          <w:rFonts w:hint="eastAsia" w:ascii="Times New Roman" w:hAnsi="Times New Roman" w:eastAsia="FangSong" w:cs="Times New Roman"/>
        </w:rPr>
        <w:t>的一维链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5"/>
    <w:bookmarkStart w:id="86" w:name="易错分析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桥联方式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都参与配位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不是只用一端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N-Ag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，S-Ag</w:t>
            </w:r>
            <w:r>
              <w:rPr>
                <w:rFonts w:hint="eastAsia" w:ascii="Times New Roman" w:hAnsi="Times New Roman" w:eastAsia="FangSong" w:cs="Times New Roman"/>
              </w:rPr>
              <w:t>有角度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一维长链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至少画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个重复单元</w:t>
            </w:r>
          </w:p>
        </w:tc>
      </w:tr>
    </w:tbl>
    <w:bookmarkEnd w:id="86"/>
    <w:bookmarkStart w:id="9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对可再生资源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生物质及其衍生物的研究愈来愈受到人们的重视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葡萄糖的加氢产物山梨醇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已经成为重要的生物质转化平台化合物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如下式所示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经分子内脱水生成的主要产物为手性化合物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经多步转化生成化合物</w:t>
      </w:r>
      <w:r>
        <w:rPr>
          <w:rFonts w:hint="eastAsia" w:ascii="Times New Roman" w:hAnsi="Times New Roman" w:eastAsia="Times New Roman" w:cs="Times New Roman"/>
        </w:rPr>
        <w:t>F，F</w:t>
      </w:r>
      <w:r>
        <w:rPr>
          <w:rFonts w:hint="eastAsia" w:ascii="Times New Roman" w:hAnsi="Times New Roman" w:eastAsia="FangSong" w:cs="Times New Roman"/>
        </w:rPr>
        <w:t>是一种治疗心绞痛的药物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ascii="Times New Roman" w:hAnsi="Times New Roman" w:eastAsia="Times New Roman" w:cs="Times New Roman"/>
        </w:rPr>
        <w:t xml:space="preserve">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cat.) A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-2H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B →((CH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N) C →(conc.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→(NaOH) F (C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N)</w:t>
      </w:r>
    </w:p>
    <w:bookmarkStart w:id="87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 xml:space="preserve">投影式示出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Start w:id="88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及少量的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的非对映异构体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的具体原因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8"/>
    <w:bookmarkStart w:id="89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End w:id="90"/>
    <w:bookmarkStart w:id="94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91" w:name="答案-3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SimHei" w:cs="Times New Roman"/>
        </w:rPr>
        <w:t xml:space="preserve">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山梨醇</w:t>
      </w:r>
      <w:r>
        <w:rPr>
          <w:rFonts w:hint="eastAsia" w:ascii="Times New Roman" w:hAnsi="Times New Roman" w:eastAsia="Times New Roman" w:cs="Times New Roman"/>
          <w:b/>
          <w:bCs/>
        </w:rPr>
        <w:t>（A）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ascii="Times New Roman" w:hAnsi="Times New Roman" w:eastAsia="Times New Roman" w:cs="Times New Roman"/>
          <w:b/>
          <w:bCs/>
        </w:rPr>
        <w:t xml:space="preserve"> Fischer 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C2-OH </w:t>
      </w:r>
      <w:r>
        <w:rPr>
          <w:rFonts w:hint="eastAsia" w:ascii="Times New Roman" w:hAnsi="Times New Roman" w:eastAsia="FangSong" w:cs="Times New Roman"/>
        </w:rPr>
        <w:t>在右</w:t>
      </w:r>
      <w:r>
        <w:rPr>
          <w:rFonts w:hint="eastAsia" w:ascii="Times New Roman" w:hAnsi="Times New Roman" w:eastAsia="Times New Roman" w:cs="Times New Roman"/>
        </w:rPr>
        <w:t>，C3-OH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在左</w:t>
      </w:r>
      <w:r>
        <w:rPr>
          <w:rFonts w:hint="eastAsia" w:ascii="Times New Roman" w:hAnsi="Times New Roman" w:eastAsia="Times New Roman" w:cs="Times New Roman"/>
        </w:rPr>
        <w:t>，C4-OH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在右</w:t>
      </w:r>
      <w:r>
        <w:rPr>
          <w:rFonts w:hint="eastAsia" w:ascii="Times New Roman" w:hAnsi="Times New Roman" w:eastAsia="Times New Roman" w:cs="Times New Roman"/>
        </w:rPr>
        <w:t>，C5-OH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葡萄糖的构型一致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醛基被还原为羟甲基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1"/>
    <w:bookmarkStart w:id="92" w:name="答案-4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SimHei" w:cs="Times New Roman"/>
        </w:rPr>
        <w:t xml:space="preserve">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>的立体结构式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山梨醇在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催化下发生分子内脱水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1,4:3,6-</w:t>
      </w:r>
      <w:r>
        <w:rPr>
          <w:rFonts w:hint="eastAsia" w:ascii="Times New Roman" w:hAnsi="Times New Roman" w:eastAsia="FangSong" w:cs="Times New Roman"/>
        </w:rPr>
        <w:t>二脱水</w:t>
      </w:r>
      <w:r>
        <w:rPr>
          <w:rFonts w:hint="eastAsia" w:ascii="Times New Roman" w:hAnsi="Times New Roman" w:eastAsia="Times New Roman" w:cs="Times New Roman"/>
        </w:rPr>
        <w:t>-D-</w:t>
      </w:r>
      <w:r>
        <w:rPr>
          <w:rFonts w:hint="eastAsia" w:ascii="Times New Roman" w:hAnsi="Times New Roman" w:eastAsia="FangSong" w:cs="Times New Roman"/>
        </w:rPr>
        <w:t>山梨醇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异山梨醇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具有双四氢呋喃环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环稠合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为手性化合物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>的立体结构式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乙酰化后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所有游离羟基被乙酰基保护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>的立体结构式</w:t>
      </w:r>
      <w:r>
        <w:rPr>
          <w:rFonts w:hint="eastAsia" w:ascii="Times New Roman" w:hAnsi="Times New Roman" w:eastAsia="Times New Roman" w:cs="Times New Roman"/>
          <w:b/>
          <w:bCs/>
        </w:rPr>
        <w:t>（C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的非对映异构体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的少量副产物非对映异构体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主要生成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而非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>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分子中的两个羟基处于不同的空间环境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一个在环的</w:t>
      </w:r>
      <w:r>
        <w:rPr>
          <w:rFonts w:ascii="Times New Roman" w:hAnsi="Times New Roman" w:eastAsia="Times New Roman" w:cs="Times New Roman"/>
        </w:rPr>
        <w:t xml:space="preserve"> exo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一个在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乙酰化试剂从位阻较小的一面进攻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优先生成热力学或动力学更有利的产物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空间位阻和立体电子效应决定了反应的非对映选择性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93" w:name="答案-2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SimHei" w:cs="Times New Roman"/>
        </w:rPr>
        <w:t xml:space="preserve">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>的立体结构式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经浓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硝化反应</w:t>
      </w:r>
      <w:r>
        <w:rPr>
          <w:rFonts w:hint="eastAsia" w:ascii="Times New Roman" w:hAnsi="Times New Roman" w:eastAsia="Times New Roman" w:cs="Times New Roman"/>
        </w:rPr>
        <w:t>（O-</w:t>
      </w:r>
      <w:r>
        <w:rPr>
          <w:rFonts w:hint="eastAsia" w:ascii="Times New Roman" w:hAnsi="Times New Roman" w:eastAsia="FangSong" w:cs="Times New Roman"/>
        </w:rPr>
        <w:t>硝化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硝酸酯键形成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 xml:space="preserve">的立体结构式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b/>
          <w:bCs/>
        </w:rPr>
        <w:t>N)：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碱性水解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硝酸酯键断裂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释放出羟基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N。F </w:t>
      </w:r>
      <w:r>
        <w:rPr>
          <w:rFonts w:hint="eastAsia" w:ascii="Times New Roman" w:hAnsi="Times New Roman" w:eastAsia="FangSong" w:cs="Times New Roman"/>
        </w:rPr>
        <w:t>为最终药物产物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保持了手性碳的构型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End w:id="94"/>
    <w:bookmarkStart w:id="95" w:name="题目图示与结构参考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95"/>
    <w:bookmarkStart w:id="96" w:name="知识点映射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hint="eastAsia" w:ascii="Times New Roman" w:hAnsi="Times New Roman" w:eastAsia="FangSong" w:cs="Times New Roman"/>
        </w:rPr>
        <w:t>投影式与糖的结构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分子内脱水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立体化学与非对映选择性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碳水化合物化学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官能团转化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硝酸酯化学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生物质化学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山梨醇工业生产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药物合成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心绞痛药物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6"/>
    <w:bookmarkStart w:id="97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醛基在上方</w:t>
      </w:r>
      <w:r>
        <w:rPr>
          <w:rFonts w:hint="eastAsia" w:ascii="Times New Roman" w:hAnsi="Times New Roman" w:eastAsia="Times New Roman" w:cs="Times New Roman"/>
        </w:rPr>
        <w:t>，C5-OH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在右</w:t>
      </w:r>
      <w:r>
        <w:rPr>
          <w:rFonts w:ascii="Times New Roman" w:hAnsi="Times New Roman" w:eastAsia="Times New Roman" w:cs="Times New Roman"/>
        </w:rPr>
        <w:t xml:space="preserve"> = D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催化加氢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醛基还原为羟甲基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山梨醇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酸催化分子内脱水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形成双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 xml:space="preserve">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异山梨醇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乙酰化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主要产物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少量非对映异构体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选择性由空间位阻决定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E（O-</w:t>
      </w:r>
      <w:r>
        <w:rPr>
          <w:rFonts w:hint="eastAsia" w:ascii="Times New Roman" w:hAnsi="Times New Roman" w:eastAsia="FangSong" w:cs="Times New Roman"/>
        </w:rPr>
        <w:t>硝化产物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N），</w:t>
      </w:r>
      <w:r>
        <w:rPr>
          <w:rFonts w:hint="eastAsia" w:ascii="Times New Roman" w:hAnsi="Times New Roman" w:eastAsia="FangSong" w:cs="Times New Roman"/>
        </w:rPr>
        <w:t>最终药物产物</w:t>
      </w:r>
    </w:p>
    <w:bookmarkEnd w:id="97"/>
    <w:bookmarkStart w:id="98" w:name="考点抽象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这道题的表面是山梨醇的多步转化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糖化学的</w:t>
      </w:r>
      <w:r>
        <w:rPr>
          <w:rFonts w:ascii="Times New Roman" w:hAnsi="Times New Roman" w:eastAsia="Times New Roman" w:cs="Times New Roman"/>
          <w:b/>
          <w:bCs/>
        </w:rPr>
        <w:t xml:space="preserve"> Fischer </w:t>
      </w:r>
      <w:r>
        <w:rPr>
          <w:rFonts w:hint="eastAsia" w:ascii="Times New Roman" w:hAnsi="Times New Roman" w:eastAsia="FangSong" w:cs="Times New Roman"/>
          <w:b/>
          <w:bCs/>
        </w:rPr>
        <w:t xml:space="preserve">投影式表示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分子内脱水的区域选择性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非对映选择性的立体化学控制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多步合成中官能团的逐步构建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98"/>
    <w:bookmarkStart w:id="99" w:name="变式拓展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讨论脱水产物的差异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将乙酰化替换为</w:t>
      </w:r>
      <w:r>
        <w:rPr>
          <w:rFonts w:ascii="Times New Roman" w:hAnsi="Times New Roman" w:eastAsia="Times New Roman" w:cs="Times New Roman"/>
        </w:rPr>
        <w:t xml:space="preserve"> TBS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讨论后续反应选择性的变化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研究异山梨醇作为手性助剂在不对称合成中的应用</w:t>
      </w:r>
    </w:p>
    <w:bookmarkEnd w:id="99"/>
    <w:bookmarkStart w:id="100" w:name="易错分析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Fischer </w:t>
      </w:r>
      <w:r>
        <w:rPr>
          <w:rFonts w:hint="eastAsia" w:ascii="Times New Roman" w:hAnsi="Times New Roman" w:eastAsia="FangSong" w:cs="Times New Roman"/>
        </w:rPr>
        <w:t xml:space="preserve">投影式中</w:t>
      </w:r>
      <w:r>
        <w:rPr>
          <w:rFonts w:ascii="Times New Roman" w:hAnsi="Times New Roman" w:eastAsia="Times New Roman" w:cs="Times New Roman"/>
        </w:rPr>
        <w:t xml:space="preserve"> C3-OH </w:t>
      </w:r>
      <w:r>
        <w:rPr>
          <w:rFonts w:hint="eastAsia" w:ascii="Times New Roman" w:hAnsi="Times New Roman" w:eastAsia="FangSong" w:cs="Times New Roman"/>
        </w:rPr>
        <w:t>的位置写反</w:t>
      </w:r>
      <w:r>
        <w:rPr>
          <w:rFonts w:hint="eastAsia" w:ascii="Times New Roman" w:hAnsi="Times New Roman" w:eastAsia="Times New Roman" w:cs="Times New Roman"/>
        </w:rPr>
        <w:t>（C3-OH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其余在右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脱水反应中错误地发生分子间脱水而非分子内脱水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未正确理解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的立体化学原因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</w:t>
      </w:r>
      <w:r>
        <w:rPr>
          <w:rFonts w:hint="eastAsia" w:ascii="Times New Roman" w:hAnsi="Times New Roman" w:eastAsia="FangSong" w:cs="Times New Roman"/>
        </w:rPr>
        <w:t>硝化与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硝化的位置选择性</w:t>
      </w:r>
    </w:p>
    <w:bookmarkEnd w:id="100"/>
    <w:bookmarkStart w:id="101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1"/>
    <w:bookmarkStart w:id="10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采用乙酰丙酮光度法测定废水中的甲醛含量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实验步骤如下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102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用硫酸酸化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24.22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3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甲醛标准储备液的标定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甲醛标准储备液于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碘溶液和适量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溶液使反应完全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然后加入适量稀硫酸酸化至弱酸性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用相同步骤做空白实验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48.10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写出碱性条件下甲醛与碘溶液反应方程式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计算甲醛标准储备液的浓度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03"/>
    <w:bookmarkStart w:id="104" w:name="分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废水中甲醛含量的测定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将甲醛标准储备液用去离子水逐级稀释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倍得甲醛标准使用液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向数支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的比色管中分别加入不同体积的甲醛标准使用液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加水至标线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乙酰丙酮显色剂溶液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</m:t>
        </m:r>
        <m:r>
          <m:rPr>
            <m:sty m:val="p"/>
          </m:rPr>
          <m:t>∼</m:t>
        </m:r>
        <m:r>
          <m:t>60</m:t>
        </m:r>
        <m:sSup>
          <m:e>
            <m:r>
              <m:t> 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水浴中加热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414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波长处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以去离子水作参比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比色皿测定吸光度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另移取废水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按上述步骤进行显色和吸光度测量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甲醛标准使用液的体积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废水样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计算出标准曲线的回归方程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并计算废水中甲醛的含量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标准曲线的回归方程中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为直线的截距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可按下式求解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4"/>
    <w:bookmarkEnd w:id="105"/>
    <w:bookmarkStart w:id="109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06" w:name="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计量关系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8.333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25.00</m:t>
              </m:r>
            </m:num>
            <m:den>
              <m:r>
                <m:t>24.22</m:t>
              </m:r>
            </m:den>
          </m:f>
          <m:r>
            <m:rPr>
              <m:sty m:val="p"/>
            </m:rPr>
            <m:t>=</m:t>
          </m:r>
          <m:r>
            <m:t>0.05158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bookmarkEnd w:id="106"/>
    <w:bookmarkStart w:id="107" w:name="答案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碱性条件下反应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空白实验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48.10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样品实验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22.02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甲醛消耗的碘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48.10</m:t>
          </m:r>
          <m:r>
            <m:rPr>
              <m:sty m:val="p"/>
            </m:rPr>
            <m:t>−</m:t>
          </m:r>
          <m:r>
            <m:t>22.02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0.05158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0.673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甲醛浓度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0.673</m:t>
              </m:r>
              <m:r>
                <m:rPr>
                  <m:sty m:val="p"/>
                </m:rPr>
                <m:t>×</m:t>
              </m:r>
              <m:r>
                <m:t>30.03</m:t>
              </m:r>
            </m:num>
            <m:den>
              <m:r>
                <m:t>20.00</m:t>
              </m:r>
            </m:den>
          </m:f>
          <m:r>
            <m:rPr>
              <m:sty m:val="p"/>
            </m:rPr>
            <m:t>=</m:t>
          </m:r>
          <m:r>
            <m:t>1.01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1010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bookmarkEnd w:id="107"/>
    <w:bookmarkStart w:id="108" w:name="答案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标准曲线数据处理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 (V/mL)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 (A)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x-x̄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y-ȳ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(x-x̄)(y-ȳ)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(x-x̄)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-0.031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平均值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2.50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0.290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3.569</m:t>
              </m:r>
            </m:num>
            <m:den>
              <m:r>
                <m:t>27.50</m:t>
              </m:r>
            </m:den>
          </m:f>
          <m:r>
            <m:rPr>
              <m:sty m:val="p"/>
            </m:rPr>
            <m:t>=</m:t>
          </m:r>
          <m:r>
            <m:t>0.1298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截距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0.290</m:t>
          </m:r>
          <m:r>
            <m:rPr>
              <m:sty m:val="p"/>
            </m:rPr>
            <m:t>−</m:t>
          </m:r>
          <m:r>
            <m:t>0.1298</m:t>
          </m:r>
          <m:r>
            <m:rPr>
              <m:sty m:val="p"/>
            </m:rPr>
            <m:t>×</m:t>
          </m:r>
          <m:r>
            <m:t>2.50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0.0345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回归方程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0.1298</m:t>
          </m:r>
          <m:r>
            <m:t>V</m:t>
          </m:r>
          <m:r>
            <m:rPr>
              <m:sty m:val="p"/>
            </m:rPr>
            <m:t>−</m:t>
          </m:r>
          <m:r>
            <m:t>0.0345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废水样浓度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样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0.412</m:t>
              </m:r>
              <m:r>
                <m:rPr>
                  <m:sty m:val="p"/>
                </m:rPr>
                <m:t>+</m:t>
              </m:r>
              <m:r>
                <m:t>0.0345</m:t>
              </m:r>
            </m:num>
            <m:den>
              <m:r>
                <m:t>0.1298</m:t>
              </m:r>
            </m:den>
          </m:f>
          <m:r>
            <m:rPr>
              <m:sty m:val="p"/>
            </m:rPr>
            <m:t>=</m:t>
          </m:r>
          <m:r>
            <m:t>3.44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废</m:t>
              </m:r>
              <m:r>
                <m:rPr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3.44</m:t>
              </m:r>
              <m:r>
                <m:rPr>
                  <m:sty m:val="p"/>
                </m:rPr>
                <m:t>×</m:t>
              </m:r>
              <m:r>
                <m:t>1010</m:t>
              </m:r>
              <m:r>
                <m:rPr>
                  <m:sty m:val="p"/>
                </m:rPr>
                <m:t>×</m:t>
              </m:r>
              <m:r>
                <m:t>100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bookmarkEnd w:id="108"/>
    <w:bookmarkEnd w:id="109"/>
    <w:bookmarkStart w:id="110" w:name="知识点映射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碘量法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氧化还原滴定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光度法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Beer-Lambert</w:t>
      </w:r>
      <w:r>
        <w:rPr>
          <w:rFonts w:hint="eastAsia" w:ascii="Times New Roman" w:hAnsi="Times New Roman" w:eastAsia="FangSong" w:cs="Times New Roman"/>
        </w:rPr>
        <w:t>定律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回归分析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标准曲线绘制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定量分析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样品测定</w:t>
      </w:r>
    </w:p>
    <w:bookmarkEnd w:id="110"/>
    <w:bookmarkStart w:id="111" w:name="解题思路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标定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利用空白实验和样品实验计算甲醛浓度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绘制标准曲线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计算样品浓度</w:t>
      </w:r>
    </w:p>
    <w:bookmarkEnd w:id="111"/>
    <w:bookmarkStart w:id="112" w:name="考点抽象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滴定分析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标准溶液的标定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光度分析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标准曲线法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数据处理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回归分析</w:t>
      </w:r>
    </w:p>
    <w:bookmarkEnd w:id="112"/>
    <w:bookmarkStart w:id="113" w:name="变式拓展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计算标准曲线的相关系数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分析不同显色剂的适用范围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设计其他甲醛测定方法</w:t>
      </w:r>
    </w:p>
    <w:bookmarkEnd w:id="113"/>
    <w:bookmarkStart w:id="114" w:name="易错分析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的计量关系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未正确计算空白实验的扣除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回归分析时数据处理错误</w:t>
      </w:r>
    </w:p>
    <w:bookmarkEnd w:id="114"/>
    <w:bookmarkStart w:id="115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氮化合物性质辨析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A~H </w:t>
      </w:r>
      <w:r>
        <w:rPr>
          <w:rFonts w:hint="eastAsia" w:ascii="Times New Roman" w:hAnsi="Times New Roman" w:eastAsia="FangSong" w:cs="Times New Roman"/>
        </w:rPr>
        <w:t>选出合适物质填入</w:t>
      </w:r>
      <w:r>
        <w:rPr>
          <w:rFonts w:hint="eastAsia" w:ascii="Times New Roman" w:hAnsi="Times New Roman" w:eastAsia="Times New Roman" w:cs="Times New Roman"/>
        </w:rPr>
        <w:t>①~⑧：A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、B NO、C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、D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、E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不是平面分子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其衍生物用作高能燃料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③（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线型结构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结构式中每个键键级</w:t>
      </w:r>
      <w:r>
        <w:rPr>
          <w:rFonts w:ascii="Times New Roman" w:hAnsi="Times New Roman" w:eastAsia="Times New Roman" w:cs="Times New Roman"/>
        </w:rPr>
        <w:t xml:space="preserve"> 2.0。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④（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无色平面分子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等电子体是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⑤（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既有酸性又有碱性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可作制冷剂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⑥（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主要做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⑦（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⑧（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水溶液分解生成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115"/>
    <w:bookmarkStart w:id="116" w:name="知识点映射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=C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氮氧化态谱系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线型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奇数电子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6"/>
    <w:bookmarkStart w:id="120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氮化硼与碳纳米管类比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1990 </w:t>
      </w:r>
      <w:r>
        <w:rPr>
          <w:rFonts w:hint="eastAsia" w:ascii="Times New Roman" w:hAnsi="Times New Roman" w:eastAsia="FangSong" w:cs="Times New Roman"/>
        </w:rPr>
        <w:t>年代初发现了碳纳米管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它们是管径仅几纳米的微管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其结构相当于石墨结构层卷曲连接而成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人们合成了化合物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其结构与碳纳米管十分相似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相遇立即生成一种白色的晶体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已知在同温同压下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的密度约为气体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的密度的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向其浓水溶液通入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可生成白色晶体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的热稳定性不高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在室温下缓慢分解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在高温下分解生成具有润滑性的的状晶体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在高温高压下可转变为一种硬度很高的晶体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的两种不同结晶形态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分别与碳的两种常见同素异形体的晶体结构相似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都是新型固体材料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可与单质氟反应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主要产物之一是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88713" cy="4339285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6212a717105799b02ac6c8aa6cf914c8e2cac182a6830cc92cee4081f413bf2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13" cy="433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图中仅为示意图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归位说明为题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题干配图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无实质化学信息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反应的化学反应方程式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按酸碱理论的观点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这是一种什么类型的反应</w:t>
      </w:r>
      <w:r>
        <w:rPr>
          <w:rFonts w:hint="eastAsia" w:ascii="Times New Roman" w:hAnsi="Times New Roman" w:eastAsia="Times New Roman" w:cs="Times New Roman"/>
        </w:rPr>
        <w:t>？A、B、C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各属于哪一类物质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的晶体结构特征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化学键特征和它们的可能用途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在苯中回流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可生成它们的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将这种加合物加热到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生成一种环状化合物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其中每摩尔加合物失去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摩尔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HF）；</w:t>
      </w:r>
      <w:r>
        <w:rPr>
          <w:rFonts w:hint="eastAsia" w:ascii="Times New Roman" w:hAnsi="Times New Roman" w:eastAsia="FangSong" w:cs="Times New Roman"/>
        </w:rPr>
        <w:t>这种环状化合物是一种非极性物质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写出它的分子式和结构式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0"/>
    <w:bookmarkStart w:id="121" w:name="知识点映射-1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A=BF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、B=NH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密度比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结构类比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硼氮六元环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(PhNBF)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非极性环硼氮烷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1"/>
    <w:bookmarkEnd w:id="12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jpg"/><Relationship Id="rId40" Type="http://schemas.openxmlformats.org/officeDocument/2006/relationships/image" Target="media/rId40.jpg"/><Relationship Id="rId117" Type="http://schemas.openxmlformats.org/officeDocument/2006/relationships/image" Target="media/rId117.jpg"/><Relationship Id="rId43" Type="http://schemas.openxmlformats.org/officeDocument/2006/relationships/image" Target="media/rId43.jp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2026-09-19T17:11:52Z</dcterms:created>
  <dcterms:modified xsi:type="dcterms:W3CDTF">2026-09-19T17:11:52Z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