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SimSun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SimSun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SimSun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SimSun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SimSun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SimSun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SimSun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SimSun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SimSun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SimSun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SimSun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SimSun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SimSun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SimSun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SimSun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SimSun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SimSun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SimSun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SimSun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SimSun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SimSun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SimSun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SimSun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SimSun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SimSun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SimSun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SimSun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SimSun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SimSun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SimSun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SimSun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SimSun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结合成</w:t>
      </w:r>
      <w:r>
        <w:rPr>
          <w:rFonts w:hint="eastAsia" w:ascii="Times New Roman" w:hAnsi="Times New Roman" w:eastAsia="SimSun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SimSun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SimSun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SimSun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SimSun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SimSun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SimSun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SimSun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SimSun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SimSun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SimSun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钛锭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A[TiO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金红石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-- "+ C,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\n 900°C" --&gt; B(TiCl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粗品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SimSun" w:cs="Times New Roman"/>
        </w:rPr>
        <w:t>精馏提纯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纯品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-- "+ Mg / </w:t>
      </w:r>
      <w:r>
        <w:rPr>
          <w:rStyle w:val="VerbatimChar"/>
          <w:rFonts w:hint="eastAsia" w:ascii="Times New Roman" w:hAnsi="Times New Roman" w:eastAsia="Times New Roman" w:cs="Times New Roman"/>
        </w:rPr>
        <w:t>Ar</w:t>
      </w:r>
      <w:r>
        <w:rPr>
          <w:rStyle w:val="VerbatimChar"/>
          <w:rFonts w:hint="eastAsia" w:ascii="Times New Roman" w:hAnsi="Times New Roman" w:eastAsia="SimSun" w:cs="Times New Roman"/>
        </w:rPr>
        <w:t>保护</w:t>
      </w:r>
      <w:r>
        <w:rPr>
          <w:rStyle w:val="VerbatimChar"/>
          <w:rFonts w:ascii="Times New Roman" w:hAnsi="Times New Roman" w:eastAsia="Times New Roman" w:cs="Times New Roman"/>
        </w:rPr>
        <w:t xml:space="preserve"> \n 800°C" 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SimSun" w:cs="Times New Roman"/>
        </w:rPr>
        <w:t>海绵钛</w:t>
      </w:r>
      <w:r>
        <w:rPr>
          <w:rStyle w:val="VerbatimChar"/>
          <w:rFonts w:ascii="Times New Roman" w:hAnsi="Times New Roman" w:eastAsia="Times New Roman" w:cs="Times New Roman"/>
        </w:rPr>
        <w:t xml:space="preserve"> Ti]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D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SimSun" w:cs="Times New Roman"/>
        </w:rPr>
        <w:t>真空电弧熔炼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</w:t>
      </w:r>
      <w:r>
        <w:rPr>
          <w:rStyle w:val="VerbatimChar"/>
          <w:rFonts w:hint="eastAsia" w:ascii="Times New Roman" w:hAnsi="Times New Roman" w:eastAsia="Times New Roman" w:cs="Times New Roman"/>
        </w:rPr>
        <w:t>E[</w:t>
      </w:r>
      <w:r>
        <w:rPr>
          <w:rStyle w:val="VerbatimChar"/>
          <w:rFonts w:hint="eastAsia" w:ascii="Times New Roman" w:hAnsi="Times New Roman" w:eastAsia="SimSun" w:cs="Times New Roman"/>
        </w:rPr>
        <w:t>钛锭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SimSun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可依次观察到</w:t>
      </w:r>
      <w:r>
        <w:rPr>
          <w:rFonts w:hint="eastAsia" w:ascii="Times New Roman" w:hAnsi="Times New Roman" w:eastAsia="SimSun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紫</w:t>
      </w:r>
      <w:r>
        <w:rPr>
          <w:rFonts w:hint="eastAsia" w:ascii="Times New Roman" w:hAnsi="Times New Roman" w:eastAsia="SimSun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7367fa1d48652ae862cb2c12fed426d1e1528b7d372f417a94bb77c4052547a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SimSun" w:cs="Times New Roman"/>
          <w:i/>
          <w:iCs/>
        </w:rPr>
        <w:t>钒的价态</w:t>
      </w:r>
      <w:r>
        <w:rPr>
          <w:rFonts w:hint="eastAsia" w:ascii="Times New Roman" w:hAnsi="Times New Roman" w:eastAsia="Times New Roman" w:cs="Times New Roman"/>
          <w:i/>
          <w:iCs/>
        </w:rPr>
        <w:t>—</w:t>
      </w:r>
      <w:r>
        <w:rPr>
          <w:rFonts w:hint="eastAsia" w:ascii="Times New Roman" w:hAnsi="Times New Roman" w:eastAsia="SimSun" w:cs="Times New Roman"/>
          <w:i/>
          <w:iCs/>
        </w:rPr>
        <w:t>颜色序列图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四支试管从左到右分别为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黄</w:t>
      </w:r>
      <w:r>
        <w:rPr>
          <w:rFonts w:hint="eastAsia" w:ascii="Times New Roman" w:hAnsi="Times New Roman" w:eastAsia="Times New Roman" w:cs="Times New Roman"/>
          <w:i/>
          <w:iCs/>
        </w:rPr>
        <w:t>)、VO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蓝</w:t>
      </w:r>
      <w:r>
        <w:rPr>
          <w:rFonts w:hint="eastAsia" w:ascii="Times New Roman" w:hAnsi="Times New Roman" w:eastAsia="Times New Roman" w:cs="Times New Roman"/>
          <w:i/>
          <w:iCs/>
        </w:rPr>
        <w:t>)、V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绿</w:t>
      </w:r>
      <w:r>
        <w:rPr>
          <w:rFonts w:hint="eastAsia" w:ascii="Times New Roman" w:hAnsi="Times New Roman" w:eastAsia="Times New Roman" w:cs="Times New Roman"/>
          <w:i/>
          <w:iCs/>
        </w:rPr>
        <w:t>)、V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紫</w:t>
      </w:r>
      <w:r>
        <w:rPr>
          <w:rFonts w:hint="eastAsia" w:ascii="Times New Roman" w:hAnsi="Times New Roman" w:eastAsia="Times New Roman" w:cs="Times New Roman"/>
          <w:i/>
          <w:iCs/>
        </w:rPr>
        <w:t>)，</w:t>
      </w:r>
      <w:r>
        <w:rPr>
          <w:rFonts w:hint="eastAsia" w:ascii="Times New Roman" w:hAnsi="Times New Roman" w:eastAsia="SimSun" w:cs="Times New Roman"/>
          <w:i/>
          <w:iCs/>
        </w:rPr>
        <w:t>作为推断题的标准色卡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SimSun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SimSun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SimSun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SimSun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SimSun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SimSun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SimSun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降低而</w:t>
      </w:r>
      <w:r>
        <w:rPr>
          <w:rFonts w:hint="eastAsia" w:ascii="Times New Roman" w:hAnsi="Times New Roman" w:eastAsia="SimSun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SimSun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SimSun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SimSun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SimSun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SimSun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SimSun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SimSun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SimSun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SimSun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SimSun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SimSun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SimSun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画一条</w:t>
      </w:r>
      <w:r>
        <w:rPr>
          <w:rFonts w:hint="eastAsia" w:ascii="Times New Roman" w:hAnsi="Times New Roman" w:eastAsia="SimSun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SimSun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SimSun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SimSun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SimSun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SimSun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e7983a42ab8106ce1ef5a086aaca528633ca209e107cb04192cf6b95bb1fa2b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酸碱互变方程式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：2CrO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SimSun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SimSun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SimSun" w:cs="Times New Roman"/>
        </w:rPr>
        <w:t>水解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B["[Cr(H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SimSun" w:cs="Times New Roman"/>
        </w:rPr>
        <w:t>羟桥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C["[Cr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SimSun" w:cs="Times New Roman"/>
        </w:rPr>
        <w:t>氧桥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D["[Cr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SimSun" w:cs="Times New Roman"/>
        </w:rPr>
        <w:t>阴离子渗透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E["Cr(OH)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·nH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SimSun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"]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SimSun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SimSun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SimSun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Sun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SimSun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SimSun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SimSun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SimSun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SimSun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SimSun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SimSun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SimSun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SimSun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SimSun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SimSun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SimSun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共存时有</w:t>
      </w:r>
      <w:r>
        <w:rPr>
          <w:rFonts w:hint="eastAsia" w:ascii="Times New Roman" w:hAnsi="Times New Roman" w:eastAsia="SimSun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SimSun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SimSun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SimSun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hint="eastAsia" w:ascii="Times New Roman" w:hAnsi="Times New Roman" w:eastAsia="SimSun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还会被</w:t>
      </w:r>
      <w:r>
        <w:rPr>
          <w:rFonts w:hint="eastAsia" w:ascii="Times New Roman" w:hAnsi="Times New Roman" w:eastAsia="SimSun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标准液还需</w:t>
      </w:r>
      <w:r>
        <w:rPr>
          <w:rFonts w:hint="eastAsia" w:ascii="Times New Roman" w:hAnsi="Times New Roman" w:eastAsia="SimSun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SimSun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反应中是</w:t>
      </w:r>
      <w:r>
        <w:rPr>
          <w:rFonts w:hint="eastAsia" w:ascii="Times New Roman" w:hAnsi="Times New Roman" w:eastAsia="SimSun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SimSun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SimSun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SimSun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SimSun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SimSun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+4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+5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+6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+7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SimSun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SimSun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SimSun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SimSun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SimSun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Sun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SimSun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SimSun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SimSun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SimSun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SimSun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SimSun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SimSun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SimSun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SimSun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SimSun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Sun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SimSun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SimSun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SimSun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SimSun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SimSun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SimSun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时是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SimSun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SimSun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SimSun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SimSun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SimSun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SimSun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SimSun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SimSun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SimSun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SimSun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SimSun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Sun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Sun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SimSun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SimSun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6" Type="http://schemas.openxmlformats.org/officeDocument/2006/relationships/image" Target="media/rId26.jpg"/><Relationship Id="rId20" Type="http://schemas.openxmlformats.org/officeDocument/2006/relationships/image" Target="media/rId20.png"/><Relationship Id="rId30" Type="http://schemas.openxmlformats.org/officeDocument/2006/relationships/image" Target="media/rId30.jp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2026-08-26T11:03:05Z</dcterms:created>
  <dcterms:modified xsi:type="dcterms:W3CDTF">2026-08-26T11:03:05Z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