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一轮结构化学-分子结构练习"/>
    <w:p>
      <w:pPr>
        <w:pStyle w:val="Heading1"/>
        <w:spacing w:before="0" w:after="240"/>
        <w:jc w:val="center"/>
        <w:keepNext/>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9"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w:t>
      </w:r>
      <m:oMath>
        <m:r>
          <m:t>S</m:t>
        </m:r>
        <m:sSub>
          <m:e>
            <m:r>
              <m:t>i</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r>
          <m:t>B</m:t>
        </m:r>
        <m:r>
          <m:t>i</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在气相和</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w:t>
      </w:r>
      <m:oMath>
        <m:r>
          <m:t>N</m:t>
        </m:r>
        <m:sSub>
          <m:e>
            <m:r>
              <m:t>F</m:t>
            </m:r>
          </m:e>
          <m:sub>
            <m:r>
              <m:t>3</m:t>
            </m:r>
          </m:sub>
        </m:sSub>
      </m:oMath>
      <w:r>
        <w:rPr>
          <w:rFonts w:ascii="Times New Roman" w:hAnsi="Times New Roman" w:eastAsia="Times New Roman" w:cs="Times New Roman"/>
        </w:rPr>
        <w:t xml:space="preserve">、</w:t>
      </w:r>
      <m:oMath>
        <m:r>
          <m:t>N</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1" name="Picture"/>
            <a:graphic>
              <a:graphicData uri="http://schemas.openxmlformats.org/drawingml/2006/picture">
                <pic:pic>
                  <pic:nvPicPr>
                    <pic:cNvPr descr="69f1bc8b20348e0e59e49fbeff03c3bda5ec6e9c32fd25132fab4b663fa8e635.jpg" id="22" name="Picture"/>
                    <pic:cNvPicPr>
                      <a:picLocks noChangeArrowheads="1" noChangeAspect="1"/>
                    </pic:cNvPicPr>
                  </pic:nvPicPr>
                  <pic:blipFill>
                    <a:blip r:embed="rId20"/>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ind w:firstLine="420"/>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01"/>
        </w:numPr>
        <w:ind w:firstLine="420"/>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01"/>
        </w:numPr>
        <w:ind w:firstLine="420"/>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ind w:firstLine="420"/>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试分析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分子中是否存在</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氢三种元素在一定条件下可以形成类似苯的化合物</w:t>
      </w:r>
      <w:r>
        <w:rPr>
          <w:rFonts w:hint="eastAsia" w:ascii="Times New Roman" w:hAnsi="Times New Roman" w:eastAsia="Times New Roman" w:cs="Times New Roman"/>
        </w:rPr>
        <w:t>，</w:t>
      </w:r>
      <w:r>
        <w:rPr>
          <w:rFonts w:hint="eastAsia" w:ascii="Times New Roman" w:hAnsi="Times New Roman" w:eastAsia="FangSong" w:cs="Times New Roman"/>
        </w:rPr>
        <w:t>俗称无机苯</w:t>
      </w:r>
      <w:r>
        <w:rPr>
          <w:rFonts w:hint="eastAsia" w:ascii="Times New Roman" w:hAnsi="Times New Roman" w:eastAsia="Times New Roman" w:cs="Times New Roman"/>
        </w:rPr>
        <w:t>。</w:t>
      </w:r>
      <w:r>
        <w:rPr>
          <w:rFonts w:hint="eastAsia" w:ascii="Times New Roman" w:hAnsi="Times New Roman" w:eastAsia="FangSong" w:cs="Times New Roman"/>
        </w:rPr>
        <w:t>它是无色液体</w:t>
      </w:r>
      <w:r>
        <w:rPr>
          <w:rFonts w:hint="eastAsia" w:ascii="Times New Roman" w:hAnsi="Times New Roman" w:eastAsia="Times New Roman" w:cs="Times New Roman"/>
        </w:rPr>
        <w:t>，</w:t>
      </w:r>
      <w:r>
        <w:rPr>
          <w:rFonts w:hint="eastAsia" w:ascii="Times New Roman" w:hAnsi="Times New Roman" w:eastAsia="FangSong" w:cs="Times New Roman"/>
        </w:rPr>
        <w:t>也有类似于苯环的芳香性</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写出无机苯的分子式</w:t>
      </w:r>
      <w:r>
        <w:rPr>
          <w:rFonts w:hint="eastAsia" w:ascii="Times New Roman" w:hAnsi="Times New Roman" w:eastAsia="Times New Roman" w:cs="Times New Roman"/>
        </w:rPr>
        <w:t>，</w:t>
      </w:r>
      <w:r>
        <w:rPr>
          <w:rFonts w:hint="eastAsia" w:ascii="Times New Roman" w:hAnsi="Times New Roman" w:eastAsia="FangSong" w:cs="Times New Roman"/>
        </w:rPr>
        <w:t>画出它的结构式并标出形式电荷</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写出无机苯与</w:t>
      </w:r>
      <w:r>
        <w:rPr>
          <w:rFonts w:ascii="Times New Roman" w:hAnsi="Times New Roman" w:eastAsia="Times New Roman" w:cs="Times New Roman"/>
        </w:rPr>
        <w:t xml:space="preserve"> HCl </w:t>
      </w:r>
      <w:r>
        <w:rPr>
          <w:rFonts w:hint="eastAsia" w:ascii="Times New Roman" w:hAnsi="Times New Roman" w:eastAsia="FangSong" w:cs="Times New Roman"/>
        </w:rPr>
        <w:t>发生加成反应的化学方程式</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硼和氮的化合物可形成二元固体聚合物</w:t>
      </w:r>
      <w:r>
        <w:rPr>
          <w:rFonts w:hint="eastAsia" w:ascii="Times New Roman" w:hAnsi="Times New Roman" w:eastAsia="Times New Roman" w:cs="Times New Roman"/>
        </w:rPr>
        <w:t>，</w:t>
      </w:r>
      <w:r>
        <w:rPr>
          <w:rFonts w:hint="eastAsia" w:ascii="Times New Roman" w:hAnsi="Times New Roman" w:eastAsia="FangSong" w:cs="Times New Roman"/>
        </w:rPr>
        <w:t>分析该种聚合物的可能结构</w:t>
      </w:r>
      <w:r>
        <w:rPr>
          <w:rFonts w:hint="eastAsia" w:ascii="Times New Roman" w:hAnsi="Times New Roman" w:eastAsia="Times New Roman" w:cs="Times New Roman"/>
        </w:rPr>
        <w:t>，</w:t>
      </w:r>
      <w:r>
        <w:rPr>
          <w:rFonts w:hint="eastAsia" w:ascii="Times New Roman" w:hAnsi="Times New Roman" w:eastAsia="FangSong" w:cs="Times New Roman"/>
        </w:rPr>
        <w:t>并说明它是否会具有导电性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w:t>
      </w:r>
      <m:oMath>
        <m:sSubSup>
          <m:e>
            <m:r>
              <m:t>I</m:t>
            </m:r>
          </m:e>
          <m:sub>
            <m:r>
              <m:t>3</m:t>
            </m:r>
          </m:sub>
          <m:sup>
            <m:r>
              <m:rPr>
                <m:sty m:val="p"/>
              </m:rPr>
              <m:t>−</m:t>
            </m:r>
          </m:sup>
        </m:sSubSup>
      </m:oMath>
      <w:r>
        <w:rPr>
          <w:rFonts w:ascii="Times New Roman" w:hAnsi="Times New Roman" w:eastAsia="Times New Roman" w:cs="Times New Roman"/>
        </w:rPr>
        <w:t xml:space="preserve">、</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等微粒是否具有极性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填表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000000"/>
            </w:tcBorders>
          </w:tcPr>
          <w:p>
            <w:pPr>
              <w:pStyle w:val="Compact"/>
              <w:jc w:val="center"/>
            </w:pPr>
            <m:oMath>
              <m:r>
                <m:t>N</m:t>
              </m:r>
              <m:sSub>
                <m:e>
                  <m:r>
                    <m:t>O</m:t>
                  </m:r>
                </m:e>
                <m:sub>
                  <m: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S</m:t>
              </m:r>
              <m:sSub>
                <m:e>
                  <m:r>
                    <m:t>O</m:t>
                  </m:r>
                </m:e>
                <m:sub>
                  <m:r>
                    <m:t>3</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T</m:t>
              </m:r>
              <m:r>
                <m:t>e</m:t>
              </m:r>
              <m:r>
                <m:t>C</m:t>
              </m:r>
              <m:sSub>
                <m:e>
                  <m:r>
                    <m:t>l</m:t>
                  </m:r>
                </m:e>
                <m:sub>
                  <m:r>
                    <m:t>4</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I</m:t>
              </m:r>
              <m:sSub>
                <m:e>
                  <m:r>
                    <m:t>F</m:t>
                  </m:r>
                </m:e>
                <m:sub>
                  <m:r>
                    <m:t>5</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中心原子杂化类型</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中心原子孤电子对数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分子形状</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分子为平面结构</w:t>
      </w:r>
      <w:r>
        <w:rPr>
          <w:rFonts w:hint="eastAsia" w:ascii="Times New Roman" w:hAnsi="Times New Roman" w:eastAsia="Times New Roman" w:cs="Times New Roman"/>
        </w:rPr>
        <w:t>，</w:t>
      </w:r>
      <w:r>
        <w:rPr>
          <w:rFonts w:hint="eastAsia" w:ascii="Times New Roman" w:hAnsi="Times New Roman" w:eastAsia="FangSong" w:cs="Times New Roman"/>
        </w:rPr>
        <w:t>其中存在着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Compact"/>
        <w:numPr>
          <w:ilvl w:val="0"/>
          <w:numId w:val="1004"/>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Compact"/>
        <w:numPr>
          <w:ilvl w:val="0"/>
          <w:numId w:val="1004"/>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Compact"/>
        <w:numPr>
          <w:ilvl w:val="0"/>
          <w:numId w:val="1004"/>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下列解释正确的是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t>E</m:t>
        </m:r>
        <m:r>
          <m:rPr>
            <m:sty m:val="p"/>
          </m:rPr>
          <m:t>(</m:t>
        </m:r>
        <m:sSub>
          <m:e>
            <m:r>
              <m:t>π</m:t>
            </m:r>
          </m:e>
          <m:sub>
            <m:r>
              <m:t>2</m:t>
            </m:r>
            <m:r>
              <m:t>p</m:t>
            </m:r>
          </m:sub>
        </m:sSub>
        <m:r>
          <m:rPr>
            <m:sty m:val="p"/>
          </m:rPr>
          <m:t>)</m:t>
        </m:r>
        <m:r>
          <m:rPr>
            <m:sty m:val="p"/>
          </m:rPr>
          <m:t>&lt;</m:t>
        </m:r>
        <m:r>
          <m:t>E</m:t>
        </m:r>
        <m:r>
          <m:rPr>
            <m:sty m:val="p"/>
          </m:rPr>
          <m:t>(</m:t>
        </m:r>
        <m:sSub>
          <m:e>
            <m:r>
              <m:t>σ</m:t>
            </m:r>
          </m:e>
          <m:sub>
            <m:r>
              <m:t>2</m:t>
            </m:r>
            <m:r>
              <m:t>p</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离子中不存在双键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分子的稳定性略低于</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离子的稳定性</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离子中有一个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单电子键</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5"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33" name="Picture"/>
            <a:graphic>
              <a:graphicData uri="http://schemas.openxmlformats.org/drawingml/2006/picture">
                <pic:pic>
                  <pic:nvPicPr>
                    <pic:cNvPr descr="9da9dfce603fdfeac2b2a908fcb16ad3eb4ab8300425e8a39fef4f3d672022f6.jpg" id="34" name="Picture"/>
                    <pic:cNvPicPr>
                      <a:picLocks noChangeArrowheads="1" noChangeAspect="1"/>
                    </pic:cNvPicPr>
                  </pic:nvPicPr>
                  <pic:blipFill>
                    <a:blip r:embed="rId32"/>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11%）</w:t>
      </w:r>
      <w:r>
        <w:rPr>
          <w:rFonts w:hint="eastAsia" w:ascii="Times New Roman" w:hAnsi="Times New Roman" w:eastAsia="FangSong" w:cs="Times New Roman"/>
          <w:b/>
          <w:bCs/>
        </w:rPr>
        <w:t>机械力对分子的影响</w:t>
      </w:r>
    </w:p>
    <w:p>
      <w:pPr>
        <w:pStyle w:val="Compact"/>
        <w:numPr>
          <w:ilvl w:val="0"/>
          <w:numId w:val="1005"/>
        </w:numPr>
        <w:ind w:firstLine="420"/>
      </w:pPr>
      <w:r>
        <w:rPr>
          <w:rFonts w:hint="eastAsia" w:ascii="Times New Roman" w:hAnsi="Times New Roman" w:eastAsia="FangSong" w:cs="Times New Roman"/>
        </w:rPr>
        <w:t>偶氮苯可以作为力敏团引入到高分子主链结构中</w:t>
      </w:r>
      <w:r>
        <w:rPr>
          <w:rFonts w:hint="eastAsia" w:ascii="Times New Roman" w:hAnsi="Times New Roman" w:eastAsia="Times New Roman" w:cs="Times New Roman"/>
        </w:rPr>
        <w:t>，</w:t>
      </w:r>
      <w:r>
        <w:rPr>
          <w:rFonts w:hint="eastAsia" w:ascii="Times New Roman" w:hAnsi="Times New Roman" w:eastAsia="FangSong" w:cs="Times New Roman"/>
        </w:rPr>
        <w:t>在高分子主链被拉伸的时候改变其构型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偶氮苯的</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位置嵌入聚合物主链中</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在主链受到拉伸张力时</w:t>
      </w:r>
      <w:r>
        <w:rPr>
          <w:rFonts w:hint="eastAsia" w:ascii="Times New Roman" w:hAnsi="Times New Roman" w:eastAsia="Times New Roman" w:cs="Times New Roman"/>
        </w:rPr>
        <w:t>，cis-</w:t>
      </w:r>
      <w:r>
        <w:rPr>
          <w:rFonts w:hint="eastAsia" w:ascii="Times New Roman" w:hAnsi="Times New Roman" w:eastAsia="FangSong" w:cs="Times New Roman"/>
        </w:rPr>
        <w:t>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构型的偶氮苯更稳定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如果对一根嵌入有</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偶氮苯的聚合物链</w:t>
      </w:r>
      <w:r>
        <w:rPr>
          <w:rFonts w:hint="eastAsia" w:ascii="Times New Roman" w:hAnsi="Times New Roman" w:eastAsia="Times New Roman" w:cs="Times New Roman"/>
        </w:rPr>
        <w:t>（4,4’-</w:t>
      </w:r>
      <w:r>
        <w:rPr>
          <w:rFonts w:hint="eastAsia" w:ascii="Times New Roman" w:hAnsi="Times New Roman" w:eastAsia="FangSong" w:cs="Times New Roman"/>
        </w:rPr>
        <w:t>位置嵌入</w:t>
      </w:r>
      <w:r>
        <w:rPr>
          <w:rFonts w:hint="eastAsia" w:ascii="Times New Roman" w:hAnsi="Times New Roman" w:eastAsia="Times New Roman" w:cs="Times New Roman"/>
        </w:rPr>
        <w:t>）</w:t>
      </w:r>
      <w:r>
        <w:rPr>
          <w:rFonts w:hint="eastAsia" w:ascii="Times New Roman" w:hAnsi="Times New Roman" w:eastAsia="FangSong" w:cs="Times New Roman"/>
        </w:rPr>
        <w:t>持续拉伸</w:t>
      </w:r>
      <w:r>
        <w:rPr>
          <w:rFonts w:hint="eastAsia" w:ascii="Times New Roman" w:hAnsi="Times New Roman" w:eastAsia="Times New Roman" w:cs="Times New Roman"/>
        </w:rPr>
        <w:t>，</w:t>
      </w:r>
      <w:r>
        <w:rPr>
          <w:rFonts w:hint="eastAsia" w:ascii="Times New Roman" w:hAnsi="Times New Roman" w:eastAsia="FangSong" w:cs="Times New Roman"/>
        </w:rPr>
        <w:t>请你预测应力关于位移的曲线</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塑料袋相信大家都不陌生</w:t>
      </w:r>
      <w:r>
        <w:rPr>
          <w:rFonts w:hint="eastAsia" w:ascii="Times New Roman" w:hAnsi="Times New Roman" w:eastAsia="Times New Roman" w:cs="Times New Roman"/>
        </w:rPr>
        <w:t>，</w:t>
      </w:r>
      <w:r>
        <w:rPr>
          <w:rFonts w:hint="eastAsia" w:ascii="Times New Roman" w:hAnsi="Times New Roman" w:eastAsia="FangSong" w:cs="Times New Roman"/>
        </w:rPr>
        <w:t>聚乙烯就是塑料袋的主要材料之一</w:t>
      </w:r>
      <w:r>
        <w:rPr>
          <w:rFonts w:hint="eastAsia" w:ascii="Times New Roman" w:hAnsi="Times New Roman" w:eastAsia="Times New Roman" w:cs="Times New Roman"/>
        </w:rPr>
        <w:t>。</w:t>
      </w:r>
      <w:r>
        <w:rPr>
          <w:rFonts w:hint="eastAsia" w:ascii="Times New Roman" w:hAnsi="Times New Roman" w:eastAsia="FangSong" w:cs="Times New Roman"/>
        </w:rPr>
        <w:t>聚乙烯塑料袋在被拉伸时</w:t>
      </w:r>
      <w:r>
        <w:rPr>
          <w:rFonts w:hint="eastAsia" w:ascii="Times New Roman" w:hAnsi="Times New Roman" w:eastAsia="Times New Roman" w:cs="Times New Roman"/>
        </w:rPr>
        <w:t>，</w:t>
      </w:r>
      <w:r>
        <w:rPr>
          <w:rFonts w:hint="eastAsia" w:ascii="Times New Roman" w:hAnsi="Times New Roman" w:eastAsia="FangSong" w:cs="Times New Roman"/>
        </w:rPr>
        <w:t>通常可以发现塑料变</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也就是变得不透明了</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超声波就是其中一种常用的手段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在用超声波处理以下聚合物的四氢呋喃溶液时</w:t>
      </w:r>
      <w:r>
        <w:rPr>
          <w:rFonts w:hint="eastAsia" w:ascii="Times New Roman" w:hAnsi="Times New Roman" w:eastAsia="Times New Roman" w:cs="Times New Roman"/>
        </w:rPr>
        <w:t>，</w:t>
      </w:r>
      <w:r>
        <w:rPr>
          <w:rFonts w:hint="eastAsia" w:ascii="Times New Roman" w:hAnsi="Times New Roman" w:eastAsia="FangSong" w:cs="Times New Roman"/>
        </w:rPr>
        <w:t>溶液颜色变深</w:t>
      </w:r>
      <w:r>
        <w:rPr>
          <w:rFonts w:hint="eastAsia" w:ascii="Times New Roman" w:hAnsi="Times New Roman" w:eastAsia="Times New Roman" w:cs="Times New Roman"/>
        </w:rPr>
        <w:t>，</w:t>
      </w:r>
      <w:r>
        <w:rPr>
          <w:rFonts w:hint="eastAsia" w:ascii="Times New Roman" w:hAnsi="Times New Roman" w:eastAsia="FangSong" w:cs="Times New Roman"/>
        </w:rPr>
        <w:t>并且析出深色聚合物沉淀</w:t>
      </w:r>
      <w:r>
        <w:rPr>
          <w:rFonts w:hint="eastAsia" w:ascii="Times New Roman" w:hAnsi="Times New Roman" w:eastAsia="Times New Roman" w:cs="Times New Roman"/>
        </w:rPr>
        <w:t>。</w:t>
      </w:r>
      <w:r>
        <w:rPr>
          <w:rFonts w:hint="eastAsia" w:ascii="Times New Roman" w:hAnsi="Times New Roman" w:eastAsia="FangSong" w:cs="Times New Roman"/>
        </w:rPr>
        <w:t>给出产物的结构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12727"/>
            <wp:effectExtent b="0" l="0" r="0" t="0"/>
            <wp:docPr descr="" title="" id="37" name="Picture"/>
            <a:graphic>
              <a:graphicData uri="http://schemas.openxmlformats.org/drawingml/2006/picture">
                <pic:pic>
                  <pic:nvPicPr>
                    <pic:cNvPr descr="46452c2a979f09283e76f702591c9ce2a33fb6b3d15be7b8256a6c0461cbf12a.jpg" id="38" name="Picture"/>
                    <pic:cNvPicPr>
                      <a:picLocks noChangeArrowheads="1" noChangeAspect="1"/>
                    </pic:cNvPicPr>
                  </pic:nvPicPr>
                  <pic:blipFill>
                    <a:blip r:embed="rId36"/>
                    <a:stretch>
                      <a:fillRect/>
                    </a:stretch>
                  </pic:blipFill>
                  <pic:spPr bwMode="auto">
                    <a:xfrm>
                      <a:off x="0" y="0"/>
                      <a:ext cx="3600000" cy="2312727"/>
                    </a:xfrm>
                    <a:prstGeom prst="rect">
                      <a:avLst/>
                    </a:prstGeom>
                    <a:noFill/>
                    <a:ln w="9525">
                      <a:noFill/>
                      <a:headEnd/>
                      <a:tailEnd/>
                    </a:ln>
                  </pic:spPr>
                </pic:pic>
              </a:graphicData>
            </a:graphic>
          </wp:inline>
        </w:drawing>
      </w:r>
    </w:p>
    <w:p>
      <w:pPr>
        <w:pStyle w:val="Compact"/>
        <w:numPr>
          <w:ilvl w:val="0"/>
          <w:numId w:val="1007"/>
        </w:numPr>
        <w:ind w:firstLine="420"/>
      </w:pP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机械力对于聚合物材料是破坏性的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通过对于聚合物体系进行巧妙的结构设计</w:t>
      </w:r>
      <w:r>
        <w:rPr>
          <w:rFonts w:hint="eastAsia" w:ascii="Times New Roman" w:hAnsi="Times New Roman" w:eastAsia="Times New Roman" w:cs="Times New Roman"/>
        </w:rPr>
        <w:t>，</w:t>
      </w:r>
      <w:r>
        <w:rPr>
          <w:rFonts w:hint="eastAsia" w:ascii="Times New Roman" w:hAnsi="Times New Roman" w:eastAsia="FangSong" w:cs="Times New Roman"/>
        </w:rPr>
        <w:t>可以实现聚合物的</w:t>
      </w:r>
      <w:r>
        <w:rPr>
          <w:rFonts w:hint="eastAsia" w:ascii="Times New Roman" w:hAnsi="Times New Roman" w:eastAsia="Times New Roman" w:cs="Times New Roman"/>
        </w:rPr>
        <w:t>“</w:t>
      </w:r>
      <w:r>
        <w:rPr>
          <w:rFonts w:hint="eastAsia" w:ascii="Times New Roman" w:hAnsi="Times New Roman" w:eastAsia="FangSong" w:cs="Times New Roman"/>
        </w:rPr>
        <w:t>力致增强</w:t>
      </w:r>
      <w:r>
        <w:rPr>
          <w:rFonts w:hint="eastAsia" w:ascii="Times New Roman" w:hAnsi="Times New Roman" w:eastAsia="Times New Roman" w:cs="Times New Roman"/>
        </w:rPr>
        <w:t>”。</w:t>
      </w:r>
      <w:r>
        <w:rPr>
          <w:rFonts w:hint="eastAsia" w:ascii="Times New Roman" w:hAnsi="Times New Roman" w:eastAsia="FangSong" w:cs="Times New Roman"/>
        </w:rPr>
        <w:t>以下便是一例</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-(1-</w:t>
      </w:r>
      <w:r>
        <w:rPr>
          <w:rFonts w:hint="eastAsia" w:ascii="Times New Roman" w:hAnsi="Times New Roman" w:eastAsia="FangSong" w:cs="Times New Roman"/>
        </w:rPr>
        <w:t>羟基十一烷基</w:t>
      </w:r>
      <w:r>
        <w:rPr>
          <w:rFonts w:hint="eastAsia" w:ascii="Times New Roman" w:hAnsi="Times New Roman" w:eastAsia="Times New Roman" w:cs="Times New Roman"/>
        </w:rPr>
        <w:t>)</w:t>
      </w:r>
      <w:r>
        <w:rPr>
          <w:rFonts w:hint="eastAsia" w:ascii="Times New Roman" w:hAnsi="Times New Roman" w:eastAsia="FangSong" w:cs="Times New Roman"/>
        </w:rPr>
        <w:t>二硒醚</w:t>
      </w:r>
      <w:r>
        <w:rPr>
          <w:rFonts w:hint="eastAsia" w:ascii="Times New Roman" w:hAnsi="Times New Roman" w:eastAsia="Times New Roman" w:cs="Times New Roman"/>
        </w:rPr>
        <w:t>（127</w:t>
      </w:r>
      <w:r>
        <w:rPr>
          <w:rFonts w:ascii="Times New Roman" w:hAnsi="Times New Roman" w:eastAsia="Times New Roman" w:cs="Times New Roman"/>
        </w:rPr>
        <w:t xml:space="preserve"> </w:t>
      </w:r>
      <w:r>
        <w:rPr>
          <w:rFonts w:hint="eastAsia" w:ascii="Times New Roman" w:hAnsi="Times New Roman" w:eastAsia="Times New Roman" w:cs="Times New Roman"/>
        </w:rPr>
        <w:t>mg）、4,4’-</w:t>
      </w:r>
      <w:r>
        <w:rPr>
          <w:rFonts w:hint="eastAsia" w:ascii="Times New Roman" w:hAnsi="Times New Roman" w:eastAsia="FangSong" w:cs="Times New Roman"/>
        </w:rPr>
        <w:t>二环己基甲烷二异氰酸酯</w:t>
      </w:r>
      <w:r>
        <w:rPr>
          <w:rFonts w:hint="eastAsia" w:ascii="Times New Roman" w:hAnsi="Times New Roman" w:eastAsia="Times New Roman" w:cs="Times New Roman"/>
        </w:rPr>
        <w:t>（HMDI，976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和二月桂酸二丁基锡</w:t>
      </w:r>
      <w:r>
        <w:rPr>
          <w:rFonts w:hint="eastAsia" w:ascii="Times New Roman" w:hAnsi="Times New Roman" w:eastAsia="Times New Roman" w:cs="Times New Roman"/>
        </w:rPr>
        <w:t>（DBTDL，5</w:t>
      </w:r>
      <w:r>
        <w:rPr>
          <w:rFonts w:ascii="Times New Roman" w:hAnsi="Times New Roman" w:eastAsia="Times New Roman" w:cs="Times New Roman"/>
        </w:rPr>
        <w:t xml:space="preserve"> </w:t>
      </w:r>
      <w:r>
        <w:rPr>
          <w:rFonts w:hint="eastAsia" w:ascii="Times New Roman" w:hAnsi="Times New Roman" w:eastAsia="Times New Roman" w:cs="Times New Roman"/>
        </w:rPr>
        <w:t>μL，</w:t>
      </w:r>
      <w:r>
        <w:rPr>
          <w:rFonts w:hint="eastAsia" w:ascii="Times New Roman" w:hAnsi="Times New Roman" w:eastAsia="FangSong" w:cs="Times New Roman"/>
        </w:rPr>
        <w:t>其中月桂酸为十二烷酸</w:t>
      </w:r>
      <w:r>
        <w:rPr>
          <w:rFonts w:hint="eastAsia" w:ascii="Times New Roman" w:hAnsi="Times New Roman" w:eastAsia="Times New Roman" w:cs="Times New Roman"/>
        </w:rPr>
        <w:t>）</w:t>
      </w:r>
      <w:r>
        <w:rPr>
          <w:rFonts w:hint="eastAsia" w:ascii="Times New Roman" w:hAnsi="Times New Roman" w:eastAsia="FangSong" w:cs="Times New Roman"/>
        </w:rPr>
        <w:t>溶于无水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DMF（10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搅拌并加热至</w:t>
      </w:r>
      <w:r>
        <w:rPr>
          <w:rFonts w:ascii="Times New Roman" w:hAnsi="Times New Roman" w:eastAsia="Times New Roman" w:cs="Times New Roman"/>
        </w:rPr>
        <w:t xml:space="preserve"> 35 °C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接着</w:t>
      </w:r>
      <w:r>
        <w:rPr>
          <w:rFonts w:hint="eastAsia" w:ascii="Times New Roman" w:hAnsi="Times New Roman" w:eastAsia="Times New Roman" w:cs="Times New Roman"/>
        </w:rPr>
        <w:t>，</w:t>
      </w:r>
      <w:r>
        <w:rPr>
          <w:rFonts w:hint="eastAsia" w:ascii="Times New Roman" w:hAnsi="Times New Roman" w:eastAsia="FangSong" w:cs="Times New Roman"/>
        </w:rPr>
        <w:t>向该混合物中加入无水聚四亚甲基醚二醇</w:t>
      </w:r>
      <w:r>
        <w:rPr>
          <w:rFonts w:hint="eastAsia" w:ascii="Times New Roman" w:hAnsi="Times New Roman" w:eastAsia="Times New Roman" w:cs="Times New Roman"/>
        </w:rPr>
        <w:t>（PTMEG:</w:t>
      </w:r>
      <w:r>
        <w:rPr>
          <w:rFonts w:ascii="Times New Roman" w:hAnsi="Times New Roman" w:eastAsia="Times New Roman" w:cs="Times New Roman"/>
        </w:rPr>
        <w:t xml:space="preserve"> </w:t>
      </w:r>
      <m:oMath>
        <m:oMathPr>
          <m:ctrlPr>
            <w:rPr>
              <w:sz w:val="28"/>
              <w:szCs w:val="28"/>
            </w:rPr>
          </m:ctrlPr>
        </m:oMathPr>
        <m:sSub>
          <m:e>
            <m:r>
              <m:t>M</m:t>
            </m:r>
          </m:e>
          <m:sub>
            <m:r>
              <m:t>n</m:t>
            </m:r>
          </m:sub>
        </m:sSub>
        <m:r>
          <m:rPr>
            <m:sty m:val="p"/>
          </m:rPr>
          <m:t>=</m:t>
        </m:r>
        <m:r>
          <m:t>1000</m:t>
        </m:r>
        <m:r>
          <m:rPr>
            <m:nor/>
            <m:sty m:val="p"/>
          </m:rPr>
          <m:t> g/mol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，510</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二羟基丙烯酸己酯</w:t>
      </w:r>
      <w:r>
        <w:rPr>
          <w:rFonts w:hint="eastAsia" w:ascii="Times New Roman" w:hAnsi="Times New Roman" w:eastAsia="Times New Roman" w:cs="Times New Roman"/>
        </w:rPr>
        <w:t>（DHMA，209</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溶于无水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DMF（10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在室温下继续搅拌</w:t>
      </w:r>
      <w:r>
        <w:rPr>
          <w:rFonts w:ascii="Times New Roman" w:hAnsi="Times New Roman" w:eastAsia="Times New Roman" w:cs="Times New Roman"/>
        </w:rPr>
        <w:t xml:space="preserve"> 16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在氮气保护下加入</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（BDO，175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mg，1.940</w:t>
      </w:r>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并在室温下搅拌</w:t>
      </w:r>
      <w:r>
        <w:rPr>
          <w:rFonts w:ascii="Times New Roman" w:hAnsi="Times New Roman" w:eastAsia="Times New Roman" w:cs="Times New Roman"/>
        </w:rPr>
        <w:t xml:space="preserve"> 24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粗产品通过在甲醇中沉淀三次</w:t>
      </w:r>
      <w:r>
        <w:rPr>
          <w:rFonts w:hint="eastAsia" w:ascii="Times New Roman" w:hAnsi="Times New Roman" w:eastAsia="Times New Roman" w:cs="Times New Roman"/>
        </w:rPr>
        <w:t>、</w:t>
      </w:r>
      <w:r>
        <w:rPr>
          <w:rFonts w:hint="eastAsia" w:ascii="Times New Roman" w:hAnsi="Times New Roman" w:eastAsia="FangSong" w:cs="Times New Roman"/>
        </w:rPr>
        <w:t>用己烷洗涤并真空干燥进行纯化</w:t>
      </w:r>
      <w:r>
        <w:rPr>
          <w:rFonts w:hint="eastAsia" w:ascii="Times New Roman" w:hAnsi="Times New Roman" w:eastAsia="Times New Roman" w:cs="Times New Roman"/>
        </w:rPr>
        <w:t>，</w:t>
      </w:r>
      <w:r>
        <w:rPr>
          <w:rFonts w:hint="eastAsia" w:ascii="Times New Roman" w:hAnsi="Times New Roman" w:eastAsia="FangSong" w:cs="Times New Roman"/>
        </w:rPr>
        <w:t>可以得到聚合物</w:t>
      </w:r>
      <w:r>
        <w:rPr>
          <w:rFonts w:ascii="Times New Roman" w:hAnsi="Times New Roman" w:eastAsia="Times New Roman" w:cs="Times New Roman"/>
        </w:rPr>
        <w:t xml:space="preserve"> A。</w:t>
      </w:r>
    </w:p>
    <w:p>
      <w:pPr>
        <w:pStyle w:val="FirstParagraph"/>
        <w:ind w:firstLine="420"/>
      </w:pPr>
      <w:r>
        <w:rPr>
          <w:rFonts w:ascii="Times New Roman" w:hAnsi="Times New Roman" w:eastAsia="Times New Roman" w:cs="Times New Roman"/>
          <w:b/>
          <w:bCs/>
        </w:rPr>
        <w:t xml:space="preserve">(4)① </w:t>
      </w:r>
      <w:r>
        <w:rPr>
          <w:rFonts w:hint="eastAsia" w:ascii="Times New Roman" w:hAnsi="Times New Roman" w:eastAsia="FangSong" w:cs="Times New Roman"/>
          <w:b/>
          <w:bCs/>
        </w:rPr>
        <w:t xml:space="preserve">请画出聚合物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b/>
          <w:bCs/>
        </w:rPr>
        <w:t xml:space="preserve">(4)② DBTDL </w:t>
      </w:r>
      <w:r>
        <w:rPr>
          <w:rFonts w:hint="eastAsia" w:ascii="Times New Roman" w:hAnsi="Times New Roman" w:eastAsia="FangSong" w:cs="Times New Roman"/>
          <w:b/>
          <w:bCs/>
        </w:rPr>
        <w:t>的作用是什么</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(4)③ </w:t>
      </w:r>
      <w:r>
        <w:rPr>
          <w:rFonts w:hint="eastAsia" w:ascii="Times New Roman" w:hAnsi="Times New Roman" w:eastAsia="FangSong" w:cs="Times New Roman"/>
        </w:rPr>
        <w:t xml:space="preserve">已知聚合物</w:t>
      </w:r>
      <w:r>
        <w:rPr>
          <w:rFonts w:ascii="Times New Roman" w:hAnsi="Times New Roman" w:eastAsia="Times New Roman" w:cs="Times New Roman"/>
        </w:rPr>
        <w:t xml:space="preserve"> A </w:t>
      </w:r>
      <w:r>
        <w:rPr>
          <w:rFonts w:hint="eastAsia" w:ascii="Times New Roman" w:hAnsi="Times New Roman" w:eastAsia="FangSong" w:cs="Times New Roman"/>
        </w:rPr>
        <w:t>在持续机械力的作用下</w:t>
      </w:r>
      <w:r>
        <w:rPr>
          <w:rFonts w:hint="eastAsia" w:ascii="Times New Roman" w:hAnsi="Times New Roman" w:eastAsia="Times New Roman" w:cs="Times New Roman"/>
        </w:rPr>
        <w:t>，</w:t>
      </w:r>
      <w:r>
        <w:rPr>
          <w:rFonts w:hint="eastAsia" w:ascii="Times New Roman" w:hAnsi="Times New Roman" w:eastAsia="FangSong" w:cs="Times New Roman"/>
        </w:rPr>
        <w:t>材料的强度不降反升</w:t>
      </w:r>
      <w:r>
        <w:rPr>
          <w:rFonts w:hint="eastAsia" w:ascii="Times New Roman" w:hAnsi="Times New Roman" w:eastAsia="Times New Roman" w:cs="Times New Roman"/>
        </w:rPr>
        <w:t>。</w:t>
      </w:r>
      <w:r>
        <w:rPr>
          <w:rFonts w:hint="eastAsia" w:ascii="Times New Roman" w:hAnsi="Times New Roman" w:eastAsia="FangSong" w:cs="Times New Roman"/>
        </w:rPr>
        <w:t>请你为这个现象提出合理的解释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5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题</w:t>
      </w:r>
      <w:r>
        <w:rPr>
          <w:rFonts w:hint="eastAsia" w:ascii="Times New Roman" w:hAnsi="Times New Roman" w:eastAsia="Times New Roman" w:cs="Times New Roman"/>
          <w:b/>
          <w:bCs/>
        </w:rPr>
        <w:t>（25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11%）</w:t>
      </w:r>
      <w:r>
        <w:rPr>
          <w:rFonts w:hint="eastAsia" w:ascii="Times New Roman" w:hAnsi="Times New Roman" w:eastAsia="FangSong" w:cs="Times New Roman"/>
          <w:b/>
          <w:bCs/>
        </w:rPr>
        <w:t>化学键与机械力</w:t>
      </w:r>
    </w:p>
    <w:p>
      <w:pPr>
        <w:pStyle w:val="BodyText"/>
        <w:ind w:firstLine="420"/>
      </w:pPr>
      <w:r>
        <w:rPr>
          <w:rFonts w:hint="eastAsia" w:ascii="Times New Roman" w:hAnsi="Times New Roman" w:eastAsia="FangSong" w:cs="Times New Roman"/>
        </w:rPr>
        <w:t>化学键的本质是一种相互作用力</w:t>
      </w:r>
      <w:r>
        <w:rPr>
          <w:rFonts w:hint="eastAsia" w:ascii="Times New Roman" w:hAnsi="Times New Roman" w:eastAsia="Times New Roman" w:cs="Times New Roman"/>
        </w:rPr>
        <w:t>，</w:t>
      </w:r>
      <w:r>
        <w:rPr>
          <w:rFonts w:hint="eastAsia" w:ascii="Times New Roman" w:hAnsi="Times New Roman" w:eastAsia="FangSong" w:cs="Times New Roman"/>
        </w:rPr>
        <w:t>它是原子或分子之间相互作用的结果</w:t>
      </w:r>
      <w:r>
        <w:rPr>
          <w:rFonts w:hint="eastAsia" w:ascii="Times New Roman" w:hAnsi="Times New Roman" w:eastAsia="Times New Roman" w:cs="Times New Roman"/>
        </w:rPr>
        <w:t>。</w:t>
      </w:r>
      <w:r>
        <w:rPr>
          <w:rFonts w:hint="eastAsia" w:ascii="Times New Roman" w:hAnsi="Times New Roman" w:eastAsia="FangSong" w:cs="Times New Roman"/>
        </w:rPr>
        <w:t>施加外力可以导致特定化学键的断裂</w:t>
      </w:r>
      <w:r>
        <w:rPr>
          <w:rFonts w:hint="eastAsia" w:ascii="Times New Roman" w:hAnsi="Times New Roman" w:eastAsia="Times New Roman" w:cs="Times New Roman"/>
        </w:rPr>
        <w:t>，</w:t>
      </w:r>
      <w:r>
        <w:rPr>
          <w:rFonts w:hint="eastAsia" w:ascii="Times New Roman" w:hAnsi="Times New Roman" w:eastAsia="FangSong" w:cs="Times New Roman"/>
        </w:rPr>
        <w:t>导致某些化学反应的发生</w:t>
      </w:r>
      <w:r>
        <w:rPr>
          <w:rFonts w:hint="eastAsia" w:ascii="Times New Roman" w:hAnsi="Times New Roman" w:eastAsia="Times New Roman" w:cs="Times New Roman"/>
        </w:rPr>
        <w:t>。</w:t>
      </w:r>
      <w:r>
        <w:rPr>
          <w:rFonts w:hint="eastAsia" w:ascii="Times New Roman" w:hAnsi="Times New Roman" w:eastAsia="FangSong" w:cs="Times New Roman"/>
        </w:rPr>
        <w:t>在分子尺度上研究机械力与化学反应间的关系是化学领域研究的前沿课题之一</w:t>
      </w:r>
      <w:r>
        <w:rPr>
          <w:rFonts w:hint="eastAsia" w:ascii="Times New Roman" w:hAnsi="Times New Roman" w:eastAsia="Times New Roman" w:cs="Times New Roman"/>
        </w:rPr>
        <w:t>。</w:t>
      </w:r>
      <w:r>
        <w:rPr>
          <w:rFonts w:hint="eastAsia" w:ascii="Times New Roman" w:hAnsi="Times New Roman" w:eastAsia="FangSong" w:cs="Times New Roman"/>
        </w:rPr>
        <w:t>如何测定机械力的强度</w:t>
      </w:r>
      <w:r>
        <w:rPr>
          <w:rFonts w:hint="eastAsia" w:ascii="Times New Roman" w:hAnsi="Times New Roman" w:eastAsia="Times New Roman" w:cs="Times New Roman"/>
        </w:rPr>
        <w:t>，</w:t>
      </w:r>
      <w:r>
        <w:rPr>
          <w:rFonts w:hint="eastAsia" w:ascii="Times New Roman" w:hAnsi="Times New Roman" w:eastAsia="FangSong" w:cs="Times New Roman"/>
        </w:rPr>
        <w:t>和力的强度导致特定化学键的断裂方式是重点关注的研究内容</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一种经典的力致变色结构为罗丹明</w:t>
      </w:r>
      <w:r>
        <w:rPr>
          <w:rFonts w:hint="eastAsia" w:ascii="Times New Roman" w:hAnsi="Times New Roman" w:eastAsia="Times New Roman" w:cs="Times New Roman"/>
        </w:rPr>
        <w:t>（Rhodamine）。</w:t>
      </w:r>
      <w:r>
        <w:rPr>
          <w:rFonts w:hint="eastAsia" w:ascii="Times New Roman" w:hAnsi="Times New Roman" w:eastAsia="FangSong" w:cs="Times New Roman"/>
        </w:rPr>
        <w:t>在力</w:t>
      </w:r>
      <w:r>
        <w:rPr>
          <w:rFonts w:hint="eastAsia" w:ascii="Times New Roman" w:hAnsi="Times New Roman" w:eastAsia="Times New Roman" w:cs="Times New Roman"/>
        </w:rPr>
        <w:t>、</w:t>
      </w:r>
      <w:r>
        <w:rPr>
          <w:rFonts w:hint="eastAsia" w:ascii="Times New Roman" w:hAnsi="Times New Roman" w:eastAsia="FangSong" w:cs="Times New Roman"/>
        </w:rPr>
        <w:t>光照等外加作用下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它可以在关环结构和开环结构之间可逆转换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或者直接观测体系的颜色变化也可以确定化学键是否断裂</w:t>
      </w:r>
      <w:r>
        <w:rPr>
          <w:rFonts w:hint="eastAsia" w:ascii="Times New Roman" w:hAnsi="Times New Roman" w:eastAsia="Times New Roman" w:cs="Times New Roman"/>
        </w:rPr>
        <w:t>。</w:t>
      </w:r>
      <w:r>
        <w:rPr>
          <w:rFonts w:hint="eastAsia" w:ascii="Times New Roman" w:hAnsi="Times New Roman" w:eastAsia="FangSong" w:cs="Times New Roman"/>
        </w:rPr>
        <w:t>与关环结构相比</w:t>
      </w:r>
      <w:r>
        <w:rPr>
          <w:rFonts w:hint="eastAsia" w:ascii="Times New Roman" w:hAnsi="Times New Roman" w:eastAsia="Times New Roman" w:cs="Times New Roman"/>
        </w:rPr>
        <w:t>，</w:t>
      </w:r>
      <w:r>
        <w:rPr>
          <w:rFonts w:hint="eastAsia" w:ascii="Times New Roman" w:hAnsi="Times New Roman" w:eastAsia="FangSong" w:cs="Times New Roman"/>
        </w:rPr>
        <w:t>开环后的化合物中紫外可见吸收光谱的主吸收峰是红移还是蓝移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79"/>
            <wp:effectExtent b="0" l="0" r="0" t="0"/>
            <wp:docPr descr="" title="" id="41" name="Picture"/>
            <a:graphic>
              <a:graphicData uri="http://schemas.openxmlformats.org/drawingml/2006/picture">
                <pic:pic>
                  <pic:nvPicPr>
                    <pic:cNvPr descr="a3e7017fc7168b883f8533446d4e84bcad44965243cb511784f81e507eacdd10.jpg" id="42" name="Picture"/>
                    <pic:cNvPicPr>
                      <a:picLocks noChangeArrowheads="1" noChangeAspect="1"/>
                    </pic:cNvPicPr>
                  </pic:nvPicPr>
                  <pic:blipFill>
                    <a:blip r:embed="rId40"/>
                    <a:stretch>
                      <a:fillRect/>
                    </a:stretch>
                  </pic:blipFill>
                  <pic:spPr bwMode="auto">
                    <a:xfrm>
                      <a:off x="0" y="0"/>
                      <a:ext cx="3600000" cy="1058279"/>
                    </a:xfrm>
                    <a:prstGeom prst="rect">
                      <a:avLst/>
                    </a:prstGeom>
                    <a:noFill/>
                    <a:ln w="9525">
                      <a:noFill/>
                      <a:headEnd/>
                      <a:tailEnd/>
                    </a:ln>
                  </pic:spPr>
                </pic:pic>
              </a:graphicData>
            </a:graphic>
          </wp:inline>
        </w:drawing>
      </w:r>
    </w:p>
    <w:p>
      <w:pPr>
        <w:pStyle w:val="Compact"/>
        <w:numPr>
          <w:ilvl w:val="0"/>
          <w:numId w:val="1009"/>
        </w:numPr>
        <w:ind w:firstLine="420"/>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溶液的颜色不会发生明显的变化</w:t>
      </w:r>
      <w:r>
        <w:rPr>
          <w:rFonts w:hint="eastAsia" w:ascii="Times New Roman" w:hAnsi="Times New Roman" w:eastAsia="Times New Roman" w:cs="Times New Roman"/>
        </w:rPr>
        <w:t>；</w:t>
      </w:r>
      <w:r>
        <w:rPr>
          <w:rFonts w:hint="eastAsia" w:ascii="Times New Roman" w:hAnsi="Times New Roman" w:eastAsia="FangSong" w:cs="Times New Roman"/>
        </w:rPr>
        <w:t>但是其它谱学手段表明</w:t>
      </w:r>
      <w:r>
        <w:rPr>
          <w:rFonts w:hint="eastAsia" w:ascii="Times New Roman" w:hAnsi="Times New Roman" w:eastAsia="Times New Roman" w:cs="Times New Roman"/>
        </w:rPr>
        <w:t>，</w:t>
      </w:r>
      <w:r>
        <w:rPr>
          <w:rFonts w:hint="eastAsia" w:ascii="Times New Roman" w:hAnsi="Times New Roman" w:eastAsia="FangSong" w:cs="Times New Roman"/>
        </w:rPr>
        <w:t>这些四元并环转化为了一类稳定的并环体系</w:t>
      </w:r>
      <w:r>
        <w:rPr>
          <w:rFonts w:hint="eastAsia" w:ascii="Times New Roman" w:hAnsi="Times New Roman" w:eastAsia="Times New Roman" w:cs="Times New Roman"/>
        </w:rPr>
        <w:t>。</w:t>
      </w:r>
      <w:r>
        <w:rPr>
          <w:rFonts w:hint="eastAsia" w:ascii="Times New Roman" w:hAnsi="Times New Roman" w:eastAsia="FangSong" w:cs="Times New Roman"/>
        </w:rPr>
        <w:t>画出最终产物以及所经历的中间体</w:t>
      </w:r>
      <w:r>
        <w:rPr>
          <w:rFonts w:hint="eastAsia" w:ascii="Times New Roman" w:hAnsi="Times New Roman" w:eastAsia="Times New Roman" w:cs="Times New Roman"/>
        </w:rPr>
        <w:t>（</w:t>
      </w:r>
      <w:r>
        <w:rPr>
          <w:rFonts w:hint="eastAsia" w:ascii="Times New Roman" w:hAnsi="Times New Roman" w:eastAsia="FangSong" w:cs="Times New Roman"/>
        </w:rPr>
        <w:t>至少三个</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本题不要求双键顺反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64523"/>
            <wp:effectExtent b="0" l="0" r="0" t="0"/>
            <wp:docPr descr="" title="" id="44" name="Picture"/>
            <a:graphic>
              <a:graphicData uri="http://schemas.openxmlformats.org/drawingml/2006/picture">
                <pic:pic>
                  <pic:nvPicPr>
                    <pic:cNvPr descr="49de0654d23f5d7a2b5d86d81fe8ba8d5f7a59ef6274ba668d48e7ad99228484.jpg" id="45" name="Picture"/>
                    <pic:cNvPicPr>
                      <a:picLocks noChangeArrowheads="1" noChangeAspect="1"/>
                    </pic:cNvPicPr>
                  </pic:nvPicPr>
                  <pic:blipFill>
                    <a:blip r:embed="rId43"/>
                    <a:stretch>
                      <a:fillRect/>
                    </a:stretch>
                  </pic:blipFill>
                  <pic:spPr bwMode="auto">
                    <a:xfrm>
                      <a:off x="0" y="0"/>
                      <a:ext cx="3600000" cy="1564523"/>
                    </a:xfrm>
                    <a:prstGeom prst="rect">
                      <a:avLst/>
                    </a:prstGeom>
                    <a:noFill/>
                    <a:ln w="9525">
                      <a:noFill/>
                      <a:headEnd/>
                      <a:tailEnd/>
                    </a:ln>
                  </pic:spPr>
                </pic:pic>
              </a:graphicData>
            </a:graphic>
          </wp:inline>
        </w:drawing>
      </w:r>
    </w:p>
    <w:p>
      <w:pPr>
        <w:pStyle w:val="Compact"/>
        <w:numPr>
          <w:ilvl w:val="0"/>
          <w:numId w:val="1010"/>
        </w:numPr>
        <w:ind w:firstLine="420"/>
      </w:pP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机械力对于聚合物材料是破坏性的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通过对于聚合物体系进行巧妙的结构设计</w:t>
      </w:r>
      <w:r>
        <w:rPr>
          <w:rFonts w:hint="eastAsia" w:ascii="Times New Roman" w:hAnsi="Times New Roman" w:eastAsia="Times New Roman" w:cs="Times New Roman"/>
        </w:rPr>
        <w:t>，</w:t>
      </w:r>
      <w:r>
        <w:rPr>
          <w:rFonts w:hint="eastAsia" w:ascii="Times New Roman" w:hAnsi="Times New Roman" w:eastAsia="FangSong" w:cs="Times New Roman"/>
        </w:rPr>
        <w:t>可以实现聚合物的</w:t>
      </w:r>
      <w:r>
        <w:rPr>
          <w:rFonts w:hint="eastAsia" w:ascii="Times New Roman" w:hAnsi="Times New Roman" w:eastAsia="Times New Roman" w:cs="Times New Roman"/>
        </w:rPr>
        <w:t>“</w:t>
      </w:r>
      <w:r>
        <w:rPr>
          <w:rFonts w:hint="eastAsia" w:ascii="Times New Roman" w:hAnsi="Times New Roman" w:eastAsia="FangSong" w:cs="Times New Roman"/>
        </w:rPr>
        <w:t>力致增强</w:t>
      </w:r>
      <w:r>
        <w:rPr>
          <w:rFonts w:hint="eastAsia" w:ascii="Times New Roman" w:hAnsi="Times New Roman" w:eastAsia="Times New Roman" w:cs="Times New Roman"/>
        </w:rPr>
        <w:t>”。</w:t>
      </w:r>
      <w:r>
        <w:rPr>
          <w:rFonts w:hint="eastAsia" w:ascii="Times New Roman" w:hAnsi="Times New Roman" w:eastAsia="FangSong" w:cs="Times New Roman"/>
        </w:rPr>
        <w:t>以下便是一例</w:t>
      </w:r>
      <w:r>
        <w:rPr>
          <w:rFonts w:hint="eastAsia" w:ascii="Times New Roman" w:hAnsi="Times New Roman" w:eastAsia="Times New Roman" w:cs="Times New Roman"/>
        </w:rPr>
        <w:t>：</w:t>
      </w:r>
      <w:r>
        <w:rPr>
          <w:rFonts w:hint="eastAsia" w:ascii="Times New Roman" w:hAnsi="Times New Roman" w:eastAsia="FangSong" w:cs="Times New Roman"/>
        </w:rPr>
        <w:t>将聚合物</w:t>
      </w:r>
      <w:r>
        <w:rPr>
          <w:rFonts w:ascii="Times New Roman" w:hAnsi="Times New Roman" w:eastAsia="Times New Roman" w:cs="Times New Roman"/>
        </w:rPr>
        <w:t xml:space="preserve"> P1 </w:t>
      </w:r>
      <w:r>
        <w:rPr>
          <w:rFonts w:hint="eastAsia" w:ascii="Times New Roman" w:hAnsi="Times New Roman" w:eastAsia="FangSong" w:cs="Times New Roman"/>
        </w:rPr>
        <w:t xml:space="preserve">在癸二酸四丁基铵盐的</w:t>
      </w:r>
      <w:r>
        <w:rPr>
          <w:rFonts w:ascii="Times New Roman" w:hAnsi="Times New Roman" w:eastAsia="Times New Roman" w:cs="Times New Roman"/>
        </w:rPr>
        <w:t xml:space="preserve"> THF </w:t>
      </w:r>
      <w:r>
        <w:rPr>
          <w:rFonts w:hint="eastAsia" w:ascii="Times New Roman" w:hAnsi="Times New Roman" w:eastAsia="FangSong" w:cs="Times New Roman"/>
        </w:rPr>
        <w:t>溶液中超声</w:t>
      </w:r>
      <w:r>
        <w:rPr>
          <w:rFonts w:hint="eastAsia" w:ascii="Times New Roman" w:hAnsi="Times New Roman" w:eastAsia="Times New Roman" w:cs="Times New Roman"/>
        </w:rPr>
        <w:t>，</w:t>
      </w:r>
      <w:r>
        <w:rPr>
          <w:rFonts w:hint="eastAsia" w:ascii="Times New Roman" w:hAnsi="Times New Roman" w:eastAsia="FangSong" w:cs="Times New Roman"/>
        </w:rPr>
        <w:t>可以观察到溶液凝胶化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6357"/>
            <wp:effectExtent b="0" l="0" r="0" t="0"/>
            <wp:docPr descr="" title="" id="47" name="Picture"/>
            <a:graphic>
              <a:graphicData uri="http://schemas.openxmlformats.org/drawingml/2006/picture">
                <pic:pic>
                  <pic:nvPicPr>
                    <pic:cNvPr descr="95007e7f6ea4058701d0b3b13f57c0d8983667b0fe358d418e9d97e7fa432ecf.jpg" id="48" name="Picture"/>
                    <pic:cNvPicPr>
                      <a:picLocks noChangeArrowheads="1" noChangeAspect="1"/>
                    </pic:cNvPicPr>
                  </pic:nvPicPr>
                  <pic:blipFill>
                    <a:blip r:embed="rId46"/>
                    <a:stretch>
                      <a:fillRect/>
                    </a:stretch>
                  </pic:blipFill>
                  <pic:spPr bwMode="auto">
                    <a:xfrm>
                      <a:off x="0" y="0"/>
                      <a:ext cx="3600000" cy="71635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已知偕二溴代环丙烷在加热或力的作用下将发生对旋开环</w:t>
      </w:r>
      <w:r>
        <w:rPr>
          <w:rFonts w:hint="eastAsia" w:ascii="Times New Roman" w:hAnsi="Times New Roman" w:eastAsia="Times New Roman" w:cs="Times New Roman"/>
        </w:rPr>
        <w:t>，</w:t>
      </w:r>
      <w:r>
        <w:rPr>
          <w:rFonts w:hint="eastAsia" w:ascii="Times New Roman" w:hAnsi="Times New Roman" w:eastAsia="FangSong" w:cs="Times New Roman"/>
        </w:rPr>
        <w:t>同时伴随着卤素迁移</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P1 </w:t>
      </w:r>
      <w:r>
        <w:rPr>
          <w:rFonts w:hint="eastAsia" w:ascii="Times New Roman" w:hAnsi="Times New Roman" w:eastAsia="FangSong" w:cs="Times New Roman"/>
        </w:rPr>
        <w:t>在力作用下开环的产物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P1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P2 </w:t>
      </w:r>
      <w:r>
        <w:rPr>
          <w:rFonts w:hint="eastAsia" w:ascii="Times New Roman" w:hAnsi="Times New Roman" w:eastAsia="FangSong" w:cs="Times New Roman"/>
        </w:rPr>
        <w:t>哪一个在力的作用下更容易开环</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请解释凝胶化的原因</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某类型聚合物链本处于随机卷曲状态</w:t>
      </w:r>
      <w:r>
        <w:rPr>
          <w:rFonts w:hint="eastAsia" w:ascii="Times New Roman" w:hAnsi="Times New Roman" w:eastAsia="Times New Roman" w:cs="Times New Roman"/>
        </w:rPr>
        <w:t>，</w:t>
      </w:r>
      <w:r>
        <w:rPr>
          <w:rFonts w:hint="eastAsia" w:ascii="Times New Roman" w:hAnsi="Times New Roman" w:eastAsia="FangSong" w:cs="Times New Roman"/>
        </w:rPr>
        <w:t>在外界拉力</w:t>
      </w:r>
      <w:r>
        <w:rPr>
          <w:rFonts w:ascii="Times New Roman" w:hAnsi="Times New Roman" w:eastAsia="Times New Roman" w:cs="Times New Roman"/>
        </w:rPr>
        <w:t xml:space="preserve"> F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发生链段的构象重排</w:t>
      </w:r>
      <w:r>
        <w:rPr>
          <w:rFonts w:hint="eastAsia" w:ascii="Times New Roman" w:hAnsi="Times New Roman" w:eastAsia="Times New Roman" w:cs="Times New Roman"/>
        </w:rPr>
        <w:t>，</w:t>
      </w:r>
      <w:r>
        <w:rPr>
          <w:rFonts w:hint="eastAsia" w:ascii="Times New Roman" w:hAnsi="Times New Roman" w:eastAsia="FangSong" w:cs="Times New Roman"/>
        </w:rPr>
        <w:t>导致材料长度增加</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在等温条件下</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 </w:t>
      </w:r>
      <w:r>
        <w:rPr>
          <w:rFonts w:hint="eastAsia" w:ascii="Times New Roman" w:hAnsi="Times New Roman" w:eastAsia="FangSong" w:cs="Times New Roman"/>
        </w:rPr>
        <w:t>随外加拉力变化的实验数据如下表所示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 (pN)</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8.4</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0.0053</w:t>
      </w:r>
    </w:p>
    <w:p>
      <w:pPr>
        <w:pStyle w:val="BodyText"/>
      </w:pPr>
      <w:r>
        <w:rPr>
          <w:rFonts w:ascii="Times New Roman" w:hAnsi="Times New Roman" w:eastAsia="Times New Roman" w:cs="Times New Roman"/>
        </w:rPr>
        <w:t xml:space="preserve">0.021</w:t>
      </w:r>
    </w:p>
    <w:p>
      <w:pPr>
        <w:pStyle w:val="BodyText"/>
      </w:pPr>
      <w:r>
        <w:rPr>
          <w:rFonts w:ascii="Times New Roman" w:hAnsi="Times New Roman" w:eastAsia="Times New Roman" w:cs="Times New Roman"/>
        </w:rPr>
        <w:t xml:space="preserve">0.083</w:t>
      </w:r>
    </w:p>
    <w:p>
      <w:pPr>
        <w:pStyle w:val="BodyText"/>
      </w:pPr>
      <w:r>
        <w:rPr>
          <w:rFonts w:ascii="Times New Roman" w:hAnsi="Times New Roman" w:eastAsia="Times New Roman" w:cs="Times New Roman"/>
        </w:rPr>
        <w:t xml:space="preserve">0.319</w:t>
      </w:r>
    </w:p>
    <w:p>
      <w:pPr>
        <w:pStyle w:val="BodyText"/>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计算无外力时链段拉伸的标准摩尔吉布斯自由能变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你认为升温后</w:t>
      </w:r>
      <w:r>
        <w:rPr>
          <w:rFonts w:hint="eastAsia" w:ascii="Times New Roman" w:hAnsi="Times New Roman" w:eastAsia="Times New Roman" w:cs="Times New Roman"/>
        </w:rPr>
        <w:t>，</w:t>
      </w:r>
      <w:r>
        <w:rPr>
          <w:rFonts w:hint="eastAsia" w:ascii="Times New Roman" w:hAnsi="Times New Roman" w:eastAsia="FangSong" w:cs="Times New Roman"/>
        </w:rPr>
        <w:t>该聚合物链被拉直是更容易还是更困难</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m:oMath>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某个短肽的氨基酸序列如下</w:t>
      </w:r>
      <w:r>
        <w:rPr>
          <w:rFonts w:hint="eastAsia" w:ascii="Times New Roman" w:hAnsi="Times New Roman" w:eastAsia="Times New Roman" w:cs="Times New Roman"/>
        </w:rPr>
        <w:t>（</w:t>
      </w:r>
      <w:r>
        <w:rPr>
          <w:rFonts w:hint="eastAsia" w:ascii="Times New Roman" w:hAnsi="Times New Roman" w:eastAsia="FangSong" w:cs="Times New Roman"/>
        </w:rPr>
        <w:t>左边为氮端</w:t>
      </w:r>
      <w:r>
        <w:rPr>
          <w:rFonts w:hint="eastAsia" w:ascii="Times New Roman" w:hAnsi="Times New Roman" w:eastAsia="Times New Roman" w:cs="Times New Roman"/>
        </w:rPr>
        <w:t>，</w:t>
      </w:r>
      <w:r>
        <w:rPr>
          <w:rFonts w:hint="eastAsia" w:ascii="Times New Roman" w:hAnsi="Times New Roman" w:eastAsia="FangSong" w:cs="Times New Roman"/>
        </w:rPr>
        <w:t>右边为碳端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c</m:t>
          </m:r>
          <m:r>
            <m:rPr>
              <m:sty m:val="p"/>
            </m:rPr>
            <m:t>−</m:t>
          </m:r>
          <m:r>
            <m:rPr>
              <m:sty m:val="p"/>
            </m:rPr>
            <m:t>G</m:t>
          </m:r>
          <m:r>
            <m:rPr>
              <m:sty m:val="p"/>
            </m:rPr>
            <m:t>l</m:t>
          </m:r>
          <m:r>
            <m:rPr>
              <m:sty m:val="p"/>
            </m:rPr>
            <m:t>y</m:t>
          </m:r>
          <m:r>
            <m:rPr>
              <m:sty m:val="p"/>
            </m:rPr>
            <m:t>−</m:t>
          </m:r>
          <m:r>
            <m:rPr>
              <m:sty m:val="p"/>
            </m:rPr>
            <m:t>A</m:t>
          </m:r>
          <m:r>
            <m:rPr>
              <m:sty m:val="p"/>
            </m:rPr>
            <m:t>l</m:t>
          </m:r>
          <m:r>
            <m:rPr>
              <m:sty m:val="p"/>
            </m:rPr>
            <m:t>a</m:t>
          </m:r>
          <m:r>
            <m:rPr>
              <m:sty m:val="p"/>
            </m:rPr>
            <m:t>−</m:t>
          </m:r>
          <m:r>
            <m:rPr>
              <m:sty m:val="p"/>
            </m:rPr>
            <m:t>G</m:t>
          </m:r>
          <m:r>
            <m:rPr>
              <m:sty m:val="p"/>
            </m:rPr>
            <m:t>l</m:t>
          </m:r>
          <m:r>
            <m:rPr>
              <m:sty m:val="p"/>
            </m:rPr>
            <m:t>y</m:t>
          </m:r>
          <m:r>
            <m:rPr>
              <m:sty m:val="p"/>
            </m:rPr>
            <m:t>−</m:t>
          </m:r>
          <m:r>
            <m:rPr>
              <m:sty m:val="p"/>
            </m:rPr>
            <m:t>A</m:t>
          </m:r>
          <m:r>
            <m:rPr>
              <m:sty m:val="p"/>
            </m:rPr>
            <m:t>s</m:t>
          </m:r>
          <m:r>
            <m:rPr>
              <m:sty m:val="p"/>
            </m:rPr>
            <m:t>p</m:t>
          </m:r>
          <m:r>
            <m:rPr>
              <m:sty m:val="p"/>
            </m:rPr>
            <m:t>−</m:t>
          </m:r>
          <m:r>
            <m:rPr>
              <m:sty m:val="p"/>
            </m:rPr>
            <m:t>P</m:t>
          </m:r>
          <m:r>
            <m:rPr>
              <m:sty m:val="p"/>
            </m:rPr>
            <m:t>h</m:t>
          </m:r>
          <m:r>
            <m:rPr>
              <m:sty m:val="p"/>
            </m:rPr>
            <m:t>e</m:t>
          </m:r>
          <m:r>
            <m:rPr>
              <m:sty m:val="p"/>
            </m:rPr>
            <m:t>−</m:t>
          </m:r>
          <m:r>
            <m:rPr>
              <m:sty m:val="p"/>
            </m:rPr>
            <m:t>G</m:t>
          </m:r>
          <m:r>
            <m:rPr>
              <m:sty m:val="p"/>
            </m:rPr>
            <m:t>l</m:t>
          </m:r>
          <m:r>
            <m:rPr>
              <m:sty m:val="p"/>
            </m:rPr>
            <m:t>y</m:t>
          </m:r>
          <m:r>
            <m:rPr>
              <m:sty m:val="p"/>
            </m:rPr>
            <m:t>−</m:t>
          </m:r>
          <m:r>
            <m:rPr>
              <m:sty m:val="p"/>
            </m:rPr>
            <m:t>G</m:t>
          </m:r>
          <m:r>
            <m:rPr>
              <m:sty m:val="p"/>
            </m:rPr>
            <m:t>l</m:t>
          </m:r>
          <m:r>
            <m:rPr>
              <m:sty m:val="p"/>
            </m:rPr>
            <m:t>y</m:t>
          </m:r>
          <m:r>
            <m:rPr>
              <m:sty m:val="p"/>
            </m:rPr>
            <m:t>−</m:t>
          </m:r>
          <m:r>
            <m:rPr>
              <m:sty m:val="p"/>
            </m:rPr>
            <m:t>L</m:t>
          </m:r>
          <m:r>
            <m:rPr>
              <m:sty m:val="p"/>
            </m:rPr>
            <m:t>y</m:t>
          </m:r>
          <m:r>
            <m:rPr>
              <m:sty m:val="p"/>
            </m:rPr>
            <m:t>s</m:t>
          </m:r>
          <m:r>
            <m:rPr>
              <m:sty m:val="p"/>
            </m:rPr>
            <m:t>−</m:t>
          </m:r>
          <m:r>
            <m:rPr>
              <m:sty m:val="p"/>
            </m:rPr>
            <m:t>P</m:t>
          </m:r>
          <m:r>
            <m:rPr>
              <m:sty m:val="p"/>
            </m:rPr>
            <m:t>h</m:t>
          </m:r>
          <m:r>
            <m:rPr>
              <m:sty m:val="p"/>
            </m:rPr>
            <m:t>e</m:t>
          </m:r>
          <m:r>
            <m:rPr>
              <m:sty m:val="p"/>
            </m:rPr>
            <m:t>−</m:t>
          </m:r>
          <m:r>
            <m:rPr>
              <m:sty m:val="p"/>
            </m:rPr>
            <m:t>G</m:t>
          </m:r>
          <m:r>
            <m:rPr>
              <m:sty m:val="p"/>
            </m:rPr>
            <m:t>l</m:t>
          </m:r>
          <m:r>
            <m:rPr>
              <m:sty m:val="p"/>
            </m:rPr>
            <m:t>y</m:t>
          </m:r>
          <m:r>
            <m:rPr>
              <m:sty m:val="p"/>
            </m:rPr>
            <m:t>−</m:t>
          </m:r>
          <m:r>
            <m:rPr>
              <m:sty m:val="p"/>
            </m:rPr>
            <m:t>P</m:t>
          </m:r>
          <m:r>
            <m:rPr>
              <m:sty m:val="p"/>
            </m:rPr>
            <m:t>h</m:t>
          </m:r>
          <m:r>
            <m:rPr>
              <m:sty m:val="p"/>
            </m:rPr>
            <m:t>e</m:t>
          </m:r>
          <m:r>
            <m:rPr>
              <m:sty m:val="p"/>
            </m:rPr>
            <m:t>−</m:t>
          </m:r>
          <m:r>
            <m:rPr>
              <m:sty m:val="p"/>
            </m:rPr>
            <m:t>T</m:t>
          </m:r>
          <m:r>
            <m:rPr>
              <m:sty m:val="p"/>
            </m:rPr>
            <m:t>y</m:t>
          </m:r>
          <m:r>
            <m:rPr>
              <m:sty m:val="p"/>
            </m:rPr>
            <m:t>r</m:t>
          </m:r>
          <m:r>
            <m:rPr>
              <m:sty m:val="p"/>
            </m:rPr>
            <m:t>−</m:t>
          </m:r>
          <m:r>
            <m:rPr>
              <m:sty m:val="p"/>
            </m:rPr>
            <m:t>G</m:t>
          </m:r>
          <m:r>
            <m:rPr>
              <m:sty m:val="p"/>
            </m:rPr>
            <m:t>l</m:t>
          </m:r>
          <m:r>
            <m:rPr>
              <m:sty m:val="p"/>
            </m:rPr>
            <m:t>y</m:t>
          </m:r>
          <m:r>
            <m:rPr>
              <m:sty m:val="p"/>
            </m:rPr>
            <m:t>−</m:t>
          </m:r>
          <m:r>
            <m:rPr>
              <m:sty m:val="p"/>
            </m:rPr>
            <m:t>G</m:t>
          </m:r>
          <m:r>
            <m:rPr>
              <m:sty m:val="p"/>
            </m:rPr>
            <m:t>l</m:t>
          </m:r>
          <m:r>
            <m:rPr>
              <m:sty m:val="p"/>
            </m:rPr>
            <m:t>y</m:t>
          </m:r>
          <m:r>
            <m:rPr>
              <m:sty m:val="p"/>
            </m:rPr>
            <m:t>−</m:t>
          </m:r>
          <m:r>
            <m:rPr>
              <m:sty m:val="p"/>
            </m:rPr>
            <m:t>G</m:t>
          </m:r>
          <m:r>
            <m:rPr>
              <m:sty m:val="p"/>
            </m:rPr>
            <m:t>l</m:t>
          </m:r>
          <m:r>
            <m:rPr>
              <m:sty m:val="p"/>
            </m:rPr>
            <m:t>y</m:t>
          </m:r>
          <m:r>
            <m:rPr>
              <m:sty m:val="p"/>
            </m:rPr>
            <m:t>−</m:t>
          </m:r>
          <m:r>
            <m:rPr>
              <m:sty m:val="p"/>
            </m:rPr>
            <m:t>O</m:t>
          </m:r>
          <m:r>
            <m:rPr>
              <m:sty m:val="p"/>
            </m:rPr>
            <m:t>M</m:t>
          </m:r>
          <m:r>
            <m:rPr>
              <m:sty m:val="p"/>
            </m:rPr>
            <m:t>e</m:t>
          </m:r>
        </m:oMath>
      </m:oMathPara>
    </w:p>
    <w:p>
      <w:pPr>
        <w:pStyle w:val="Compact"/>
        <w:numPr>
          <w:ilvl w:val="0"/>
          <w:numId w:val="1012"/>
        </w:numPr>
        <w:ind w:firstLine="420"/>
      </w:pPr>
      <w:r>
        <w:rPr>
          <w:rFonts w:hint="eastAsia" w:ascii="Times New Roman" w:hAnsi="Times New Roman" w:eastAsia="FangSong" w:cs="Times New Roman"/>
        </w:rPr>
        <w:t>已知相关氨基酸的结构式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85166"/>
            <wp:effectExtent b="0" l="0" r="0" t="0"/>
            <wp:docPr descr="" title="" id="50" name="Picture"/>
            <a:graphic>
              <a:graphicData uri="http://schemas.openxmlformats.org/drawingml/2006/picture">
                <pic:pic>
                  <pic:nvPicPr>
                    <pic:cNvPr descr="5c708399979401d63afb58f52e6e059b1bb2c1d8b8e62f4c31f85efc2eb27f18.jpg" id="51" name="Picture"/>
                    <pic:cNvPicPr>
                      <a:picLocks noChangeArrowheads="1" noChangeAspect="1"/>
                    </pic:cNvPicPr>
                  </pic:nvPicPr>
                  <pic:blipFill>
                    <a:blip r:embed="rId49"/>
                    <a:stretch>
                      <a:fillRect/>
                    </a:stretch>
                  </pic:blipFill>
                  <pic:spPr bwMode="auto">
                    <a:xfrm>
                      <a:off x="0" y="0"/>
                      <a:ext cx="3600000" cy="108516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请计算该短肽的分子量</w:t>
      </w:r>
      <w:r>
        <w:rPr>
          <w:rFonts w:hint="eastAsia" w:ascii="Times New Roman" w:hAnsi="Times New Roman" w:eastAsia="Times New Roman" w:cs="Times New Roman"/>
        </w:rPr>
        <w:t>（</w:t>
      </w:r>
      <w:r>
        <w:rPr>
          <w:rFonts w:hint="eastAsia" w:ascii="Times New Roman" w:hAnsi="Times New Roman" w:eastAsia="FangSong" w:cs="Times New Roman"/>
        </w:rPr>
        <w:t>以所有基团均为未电离或水解的情况计</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已知相应侧基的</w:t>
      </w:r>
      <w:r>
        <w:rPr>
          <w:rFonts w:ascii="Times New Roman" w:hAnsi="Times New Roman" w:eastAsia="Times New Roman" w:cs="Times New Roman"/>
        </w:rPr>
        <w:t xml:space="preserve"> </w:t>
      </w:r>
      <w:r>
        <w:rPr>
          <w:rFonts w:hint="eastAsia" w:ascii="Times New Roman" w:hAnsi="Times New Roman" w:eastAsia="Times New Roman" w:cs="Times New Roman"/>
        </w:rPr>
        <w:t>pKa（</w:t>
      </w:r>
      <w:r>
        <w:rPr>
          <w:rFonts w:hint="eastAsia" w:ascii="Times New Roman" w:hAnsi="Times New Roman" w:eastAsia="FangSong" w:cs="Times New Roman"/>
        </w:rPr>
        <w:t>氨基以质子化的形式计</w:t>
      </w:r>
      <w:r>
        <w:rPr>
          <w:rFonts w:hint="eastAsia" w:ascii="Times New Roman" w:hAnsi="Times New Roman" w:eastAsia="Times New Roman" w:cs="Times New Roman"/>
        </w:rPr>
        <w:t>）：Asp</w:t>
      </w:r>
      <w:r>
        <w:rPr>
          <w:rFonts w:ascii="Times New Roman" w:hAnsi="Times New Roman" w:eastAsia="Times New Roman" w:cs="Times New Roman"/>
        </w:rPr>
        <w:t xml:space="preserve"> 3.71; Lys 10.67; Tyr </w:t>
      </w:r>
      <w:r>
        <w:rPr>
          <w:rFonts w:hint="eastAsia" w:ascii="Times New Roman" w:hAnsi="Times New Roman" w:eastAsia="Times New Roman" w:cs="Times New Roman"/>
        </w:rPr>
        <w:t>10.10。</w:t>
      </w:r>
      <w:r>
        <w:rPr>
          <w:rFonts w:hint="eastAsia" w:ascii="Times New Roman" w:hAnsi="Times New Roman" w:eastAsia="FangSong" w:cs="Times New Roman"/>
        </w:rPr>
        <w:t>假设肽段形成前后侧基</w:t>
      </w:r>
      <w:r>
        <w:rPr>
          <w:rFonts w:ascii="Times New Roman" w:hAnsi="Times New Roman" w:eastAsia="Times New Roman" w:cs="Times New Roman"/>
        </w:rPr>
        <w:t xml:space="preserve"> pKa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使用分布系数计算该短肽的等电点</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下列关于等电点性质的描述</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在等电点时</w:t>
      </w:r>
      <w:r>
        <w:rPr>
          <w:rFonts w:hint="eastAsia" w:ascii="Times New Roman" w:hAnsi="Times New Roman" w:eastAsia="Times New Roman" w:cs="Times New Roman"/>
        </w:rPr>
        <w:t>，</w:t>
      </w:r>
      <w:r>
        <w:rPr>
          <w:rFonts w:hint="eastAsia" w:ascii="Times New Roman" w:hAnsi="Times New Roman" w:eastAsia="FangSong" w:cs="Times New Roman"/>
        </w:rPr>
        <w:t>该短肽的溶解度最低</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在等电点时</w:t>
      </w:r>
      <w:r>
        <w:rPr>
          <w:rFonts w:hint="eastAsia" w:ascii="Times New Roman" w:hAnsi="Times New Roman" w:eastAsia="Times New Roman" w:cs="Times New Roman"/>
        </w:rPr>
        <w:t>，</w:t>
      </w:r>
      <w:r>
        <w:rPr>
          <w:rFonts w:hint="eastAsia" w:ascii="Times New Roman" w:hAnsi="Times New Roman" w:eastAsia="FangSong" w:cs="Times New Roman"/>
        </w:rPr>
        <w:t>该短肽在电场中不发生迁移</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等电点时该短肽所带净电荷为零</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在进行蛋白质的阳离子交换色谱分离时</w:t>
      </w:r>
      <w:r>
        <w:rPr>
          <w:rFonts w:hint="eastAsia" w:ascii="Times New Roman" w:hAnsi="Times New Roman" w:eastAsia="Times New Roman" w:cs="Times New Roman"/>
        </w:rPr>
        <w:t>，</w:t>
      </w:r>
      <w:r>
        <w:rPr>
          <w:rFonts w:hint="eastAsia" w:ascii="Times New Roman" w:hAnsi="Times New Roman" w:eastAsia="FangSong" w:cs="Times New Roman"/>
        </w:rPr>
        <w:t>通常需要选择合适的缓冲液</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相比选择</w:t>
      </w:r>
      <w:r>
        <w:rPr>
          <w:rFonts w:ascii="Times New Roman" w:hAnsi="Times New Roman" w:eastAsia="Times New Roman" w:cs="Times New Roman"/>
        </w:rPr>
        <w:t xml:space="preserve"> pH = 5.0 </w:t>
      </w:r>
      <w:r>
        <w:rPr>
          <w:rFonts w:hint="eastAsia" w:ascii="Times New Roman" w:hAnsi="Times New Roman" w:eastAsia="FangSong" w:cs="Times New Roman"/>
        </w:rPr>
        <w:t>的缓冲溶液</w:t>
      </w:r>
      <w:r>
        <w:rPr>
          <w:rFonts w:hint="eastAsia" w:ascii="Times New Roman" w:hAnsi="Times New Roman" w:eastAsia="Times New Roman" w:cs="Times New Roman"/>
        </w:rPr>
        <w:t>，pH</w:t>
      </w:r>
      <w:r>
        <w:rPr>
          <w:rFonts w:ascii="Times New Roman" w:hAnsi="Times New Roman" w:eastAsia="Times New Roman" w:cs="Times New Roman"/>
        </w:rPr>
        <w:t xml:space="preserve"> = 8.0 </w:t>
      </w:r>
      <w:r>
        <w:rPr>
          <w:rFonts w:hint="eastAsia" w:ascii="Times New Roman" w:hAnsi="Times New Roman" w:eastAsia="FangSong" w:cs="Times New Roman"/>
        </w:rPr>
        <w:t>的缓冲液更有利于该短肽的吸附</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该短肽的氮端和碳端分别进行了乙酰化</w:t>
      </w:r>
      <w:r>
        <w:rPr>
          <w:rFonts w:hint="eastAsia" w:ascii="Times New Roman" w:hAnsi="Times New Roman" w:eastAsia="Times New Roman" w:cs="Times New Roman"/>
        </w:rPr>
        <w:t>（Ac）</w:t>
      </w:r>
      <w:r>
        <w:rPr>
          <w:rFonts w:hint="eastAsia" w:ascii="Times New Roman" w:hAnsi="Times New Roman" w:eastAsia="FangSong" w:cs="Times New Roman"/>
        </w:rPr>
        <w:t>和甲酯化</w:t>
      </w:r>
      <w:r>
        <w:rPr>
          <w:rFonts w:hint="eastAsia" w:ascii="Times New Roman" w:hAnsi="Times New Roman" w:eastAsia="Times New Roman" w:cs="Times New Roman"/>
        </w:rPr>
        <w:t>（OMe）</w:t>
      </w:r>
      <w:r>
        <w:rPr>
          <w:rFonts w:hint="eastAsia" w:ascii="Times New Roman" w:hAnsi="Times New Roman" w:eastAsia="FangSong" w:cs="Times New Roman"/>
        </w:rPr>
        <w:t>修饰</w:t>
      </w:r>
      <w:r>
        <w:rPr>
          <w:rFonts w:hint="eastAsia" w:ascii="Times New Roman" w:hAnsi="Times New Roman" w:eastAsia="Times New Roman" w:cs="Times New Roman"/>
        </w:rPr>
        <w:t>。</w:t>
      </w:r>
      <w:r>
        <w:rPr>
          <w:rFonts w:hint="eastAsia" w:ascii="Times New Roman" w:hAnsi="Times New Roman" w:eastAsia="FangSong" w:cs="Times New Roman"/>
        </w:rPr>
        <w:t>以下关于修饰作用的描述</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端基修饰后</w:t>
      </w:r>
      <w:r>
        <w:rPr>
          <w:rFonts w:hint="eastAsia" w:ascii="Times New Roman" w:hAnsi="Times New Roman" w:eastAsia="Times New Roman" w:cs="Times New Roman"/>
        </w:rPr>
        <w:t>，</w:t>
      </w:r>
      <w:r>
        <w:rPr>
          <w:rFonts w:hint="eastAsia" w:ascii="Times New Roman" w:hAnsi="Times New Roman" w:eastAsia="FangSong" w:cs="Times New Roman"/>
        </w:rPr>
        <w:t>该短肽在水中的溶解度降低</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端基修饰能够降低蛋白酶对肽段端部的识别</w:t>
      </w:r>
      <w:r>
        <w:rPr>
          <w:rFonts w:hint="eastAsia" w:ascii="Times New Roman" w:hAnsi="Times New Roman" w:eastAsia="Times New Roman" w:cs="Times New Roman"/>
        </w:rPr>
        <w:t>，</w:t>
      </w:r>
      <w:r>
        <w:rPr>
          <w:rFonts w:hint="eastAsia" w:ascii="Times New Roman" w:hAnsi="Times New Roman" w:eastAsia="FangSong" w:cs="Times New Roman"/>
        </w:rPr>
        <w:t>从而提高短肽在体内和体外的稳定性</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端基的修饰会影响肽段的等电点</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甲酯化增加碳端的疏水性</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第二题</w:t>
      </w:r>
      <w:r>
        <w:rPr>
          <w:rFonts w:hint="eastAsia" w:ascii="Times New Roman" w:hAnsi="Times New Roman" w:eastAsia="Times New Roman" w:cs="Times New Roman"/>
          <w:b/>
          <w:bCs/>
        </w:rPr>
        <w:t>：</w:t>
      </w:r>
      <w:r>
        <w:rPr>
          <w:rFonts w:hint="eastAsia" w:ascii="Times New Roman" w:hAnsi="Times New Roman" w:eastAsia="FangSong" w:cs="Times New Roman"/>
          <w:b/>
          <w:bCs/>
        </w:rPr>
        <w:t>无机分子的构型</w:t>
      </w:r>
      <w:r>
        <w:rPr>
          <w:rFonts w:hint="eastAsia" w:ascii="Times New Roman" w:hAnsi="Times New Roman" w:eastAsia="Times New Roman" w:cs="Times New Roman"/>
          <w:b/>
          <w:bCs/>
        </w:rPr>
        <w:t>（13</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p>
      <w:pPr>
        <w:pStyle w:val="BodyText"/>
        <w:ind w:firstLine="420"/>
      </w:pP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科学家发现</w:t>
      </w:r>
      <w:r>
        <w:rPr>
          <w:rFonts w:hint="eastAsia" w:ascii="Times New Roman" w:hAnsi="Times New Roman" w:eastAsia="Times New Roman" w:cs="Times New Roman"/>
        </w:rPr>
        <w:t>，</w:t>
      </w:r>
      <w:r>
        <w:rPr>
          <w:rFonts w:hint="eastAsia" w:ascii="Times New Roman" w:hAnsi="Times New Roman" w:eastAsia="FangSong" w:cs="Times New Roman"/>
        </w:rPr>
        <w:t>将高浓度的</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气体在金属表面混合</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HSNO。</w:t>
      </w:r>
      <w:r>
        <w:rPr>
          <w:rFonts w:hint="eastAsia" w:ascii="Times New Roman" w:hAnsi="Times New Roman" w:eastAsia="FangSong" w:cs="Times New Roman"/>
        </w:rPr>
        <w:t>后者是生物信号传递过程中可能的重要中间体</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HSNO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说明其成键方式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比较键角</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t>S</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反应过程为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w:r>
        <w:rPr>
          <w:rFonts w:hint="eastAsia" w:ascii="Times New Roman" w:hAnsi="Times New Roman" w:eastAsia="Times New Roman" w:cs="Times New Roman"/>
        </w:rPr>
        <w:t>HSNO。</w:t>
      </w:r>
      <w:r>
        <w:rPr>
          <w:rFonts w:hint="eastAsia" w:ascii="Times New Roman" w:hAnsi="Times New Roman" w:eastAsia="FangSong" w:cs="Times New Roman"/>
        </w:rPr>
        <w:t>写出两步反应的方程式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你认为金属表面的作用是什么</w:t>
      </w:r>
      <w:r>
        <w:rPr>
          <w:rFonts w:hint="eastAsia" w:ascii="Times New Roman" w:hAnsi="Times New Roman" w:eastAsia="Times New Roman" w:cs="Times New Roman"/>
        </w:rPr>
        <w:t>？</w:t>
      </w:r>
    </w:p>
    <w:p>
      <w:pPr>
        <w:numPr>
          <w:ilvl w:val="0"/>
          <w:numId w:val="1014"/>
        </w:numPr>
        <w:ind w:firstLine="420"/>
      </w:pPr>
      <w:r>
        <w:rPr>
          <w:rFonts w:ascii="Times New Roman" w:hAnsi="Times New Roman" w:eastAsia="Times New Roman" w:cs="Times New Roman"/>
        </w:rPr>
        <w:t xml:space="preserve">HSNO </w:t>
      </w:r>
      <w:r>
        <w:rPr>
          <w:rFonts w:hint="eastAsia" w:ascii="Times New Roman" w:hAnsi="Times New Roman" w:eastAsia="FangSong" w:cs="Times New Roman"/>
        </w:rPr>
        <w:t>有顺反异构体</w:t>
      </w:r>
      <w:r>
        <w:rPr>
          <w:rFonts w:hint="eastAsia" w:ascii="Times New Roman" w:hAnsi="Times New Roman" w:eastAsia="Times New Roman" w:cs="Times New Roman"/>
        </w:rPr>
        <w:t>，</w:t>
      </w:r>
      <w:r>
        <w:rPr>
          <w:rFonts w:hint="eastAsia" w:ascii="Times New Roman" w:hAnsi="Times New Roman" w:eastAsia="FangSong" w:cs="Times New Roman"/>
        </w:rPr>
        <w:t>已知室温下</w:t>
      </w:r>
      <w:r>
        <w:rPr>
          <w:rFonts w:hint="eastAsia" w:ascii="Times New Roman" w:hAnsi="Times New Roman" w:eastAsia="Times New Roman" w:cs="Times New Roman"/>
        </w:rPr>
        <w:t>，</w:t>
      </w:r>
      <w:r>
        <w:rPr>
          <w:rFonts w:hint="eastAsia" w:ascii="Times New Roman" w:hAnsi="Times New Roman" w:eastAsia="FangSong" w:cs="Times New Roman"/>
        </w:rPr>
        <w:t>顺式和反式异构体的数量约为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计算异构反应的自由能变</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，HSNO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键长要长于</w:t>
      </w:r>
      <w:r>
        <w:rPr>
          <w:rFonts w:ascii="Times New Roman" w:hAnsi="Times New Roman" w:eastAsia="Times New Roman" w:cs="Times New Roman"/>
        </w:rPr>
        <w:t xml:space="preserve"> </w:t>
      </w:r>
      <w:r>
        <w:rPr>
          <w:rFonts w:hint="eastAsia" w:ascii="Times New Roman" w:hAnsi="Times New Roman" w:eastAsia="Times New Roman" w:cs="Times New Roman"/>
        </w:rPr>
        <w:t>RSNO（R=</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中的</w:t>
      </w:r>
      <w:r>
        <w:rPr>
          <w:rFonts w:ascii="Times New Roman" w:hAnsi="Times New Roman" w:eastAsia="Times New Roman" w:cs="Times New Roman"/>
        </w:rPr>
        <w:t xml:space="preserve"> S-N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试说明理由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微粒</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原子间距离</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键能</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结构参数</w:t>
            </w:r>
          </w:p>
        </w:tc>
        <w:tc>
          <w:tcPr>
            <w:tcBorders>
              <w:bottom w:val="single" w:sz="6" w:space="0" w:color="000000"/>
            </w:tcBorders>
          </w:tcPr>
          <w:p>
            <w:pPr>
              <w:pStyle w:val="Compact"/>
              <w:jc w:val="center"/>
            </w:pPr>
            <m:oMath>
              <m:r>
                <m:t>O</m:t>
              </m:r>
              <m:sSub>
                <m:e>
                  <m:r>
                    <m:t>F</m:t>
                  </m:r>
                </m:e>
                <m:sub>
                  <m: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O</m:t>
              </m:r>
              <m:r>
                <m:t>C</m:t>
              </m:r>
              <m:sSub>
                <m:e>
                  <m:r>
                    <m:t>l</m:t>
                  </m:r>
                </m:e>
                <m:sub>
                  <m: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C</m:t>
              </m:r>
              <m:r>
                <m:t>l</m:t>
              </m:r>
              <m:sSub>
                <m:e>
                  <m:r>
                    <m:t>O</m:t>
                  </m:r>
                </m:e>
                <m:sub>
                  <m:r>
                    <m:t>2</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ind w:firstLine="4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60"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58" name="Picture"/>
            <a:graphic>
              <a:graphicData uri="http://schemas.openxmlformats.org/drawingml/2006/picture">
                <pic:pic>
                  <pic:nvPicPr>
                    <pic:cNvPr descr="1c3b04f9d56c8869255a2a5600ddedb2b9664ec917e671fd2e7e237f4a138ea6.jpg" id="59" name="Picture"/>
                    <pic:cNvPicPr>
                      <a:picLocks noChangeArrowheads="1" noChangeAspect="1"/>
                    </pic:cNvPicPr>
                  </pic:nvPicPr>
                  <pic:blipFill>
                    <a:blip r:embed="rId57"/>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w:t>
      </w:r>
      <w:r>
        <w:rPr>
          <w:rFonts w:hint="eastAsia" w:ascii="Times New Roman" w:hAnsi="Times New Roman" w:eastAsia="FangSong" w:cs="Times New Roman"/>
        </w:rPr>
        <w:t>原书卷面无明确分值</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 </w:t>
      </w:r>
      <w:r>
        <w:rPr>
          <w:rFonts w:hint="eastAsia" w:ascii="Times New Roman" w:hAnsi="Times New Roman" w:eastAsia="FangSong" w:cs="Times New Roman"/>
        </w:rPr>
        <w:t>卷结构估算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含氟化合物在生产生活中有重要的应用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可形成化合物</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的说法正确的是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分子中氮原子的杂化轨道类型为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其结构式为</w:t>
      </w:r>
      <w:r>
        <w:rPr>
          <w:rFonts w:ascii="Times New Roman" w:hAnsi="Times New Roman" w:eastAsia="Times New Roman" w:cs="Times New Roman"/>
        </w:rPr>
        <w:t xml:space="preserve"> F—N≡N—F</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其分子有两种不同的空间构型</w:t>
      </w:r>
      <w:r>
        <w:rPr>
          <w:rFonts w:ascii="Times New Roman" w:hAnsi="Times New Roman" w:eastAsia="Times New Roman" w:cs="Times New Roman"/>
        </w:rPr>
        <w:t xml:space="preserve"> </w:t>
      </w:r>
      <w:r>
        <w:rPr>
          <w:rFonts w:ascii="Times New Roman" w:hAnsi="Times New Roman" w:eastAsia="Times New Roman" w:cs="Times New Roman"/>
        </w:rPr>
        <w:t xml:space="preserve">d. 1 mol</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w:t>
      </w:r>
      <m:oMath>
        <m:r>
          <m:t>4</m:t>
        </m:r>
        <m:sSub>
          <m:e>
            <m:r>
              <m:t>N</m:t>
            </m:r>
          </m:e>
          <m:sub>
            <m:r>
              <m:t>A</m:t>
            </m:r>
          </m:sub>
        </m:sSub>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可用于制无水氟化氢和供雕刻玻璃</w:t>
      </w:r>
      <w:r>
        <w:rPr>
          <w:rFonts w:hint="eastAsia" w:ascii="Times New Roman" w:hAnsi="Times New Roman" w:eastAsia="Times New Roman" w:cs="Times New Roman"/>
        </w:rPr>
        <w:t>、</w:t>
      </w:r>
      <w:r>
        <w:rPr>
          <w:rFonts w:hint="eastAsia" w:ascii="Times New Roman" w:hAnsi="Times New Roman" w:eastAsia="FangSong" w:cs="Times New Roman"/>
        </w:rPr>
        <w:t>木材防腐等用</w:t>
      </w:r>
      <w:r>
        <w:rPr>
          <w:rFonts w:hint="eastAsia" w:ascii="Times New Roman" w:hAnsi="Times New Roman" w:eastAsia="Times New Roman" w:cs="Times New Roman"/>
        </w:rPr>
        <w:t>。</w:t>
      </w:r>
      <w:r>
        <w:rPr>
          <w:rFonts w:hint="eastAsia" w:ascii="Times New Roman" w:hAnsi="Times New Roman" w:eastAsia="FangSong" w:cs="Times New Roman"/>
        </w:rPr>
        <w:t>常温常压下为白色固体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,160</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中所含作用力的类型有</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氢键</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而三氟甲烷</w:t>
      </w:r>
      <w:r>
        <w:rPr>
          <w:rFonts w:hint="eastAsia" w:ascii="Times New Roman" w:hAnsi="Times New Roman" w:eastAsia="Times New Roman" w:cs="Times New Roman"/>
        </w:rPr>
        <w:t>(</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其可能的原因是</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1 </w:t>
      </w:r>
      <w:r>
        <w:rPr>
          <w:rFonts w:hint="eastAsia" w:ascii="Times New Roman" w:hAnsi="Times New Roman" w:eastAsia="FangSong" w:cs="Times New Roman"/>
        </w:rPr>
        <w:t>上添加水杨酸钠与咖啡因形成的氢键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590800"/>
            <wp:effectExtent b="0" l="0" r="0" t="0"/>
            <wp:docPr descr="" title="" id="63" name="Picture"/>
            <a:graphic>
              <a:graphicData uri="http://schemas.openxmlformats.org/drawingml/2006/picture">
                <pic:pic>
                  <pic:nvPicPr>
                    <pic:cNvPr descr="9b8e4106d800620b0df436f2da078b21df4a8b2545e34a8aa56cb8d49e0b8049.jpg" id="64" name="Picture"/>
                    <pic:cNvPicPr>
                      <a:picLocks noChangeArrowheads="1" noChangeAspect="1"/>
                    </pic:cNvPicPr>
                  </pic:nvPicPr>
                  <pic:blipFill>
                    <a:blip r:embed="rId62"/>
                    <a:stretch>
                      <a:fillRect/>
                    </a:stretch>
                  </pic:blipFill>
                  <pic:spPr bwMode="auto">
                    <a:xfrm>
                      <a:off x="0" y="0"/>
                      <a:ext cx="2870200" cy="2590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1：</w:t>
      </w:r>
      <w:r>
        <w:rPr>
          <w:rFonts w:hint="eastAsia" w:ascii="Times New Roman" w:hAnsi="Times New Roman" w:eastAsia="FangSong" w:cs="Times New Roman"/>
          <w:i/>
          <w:iCs/>
        </w:rPr>
        <w:t>咖啡因结构式</w:t>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66" name="Picture"/>
            <a:graphic>
              <a:graphicData uri="http://schemas.openxmlformats.org/drawingml/2006/picture">
                <pic:pic>
                  <pic:nvPicPr>
                    <pic:cNvPr descr="140904d3b91f1aa1e88ad2aef2d48d51a1e5344fcdc25db39f366a81c9639d04.jpg" id="67" name="Picture"/>
                    <pic:cNvPicPr>
                      <a:picLocks noChangeArrowheads="1" noChangeAspect="1"/>
                    </pic:cNvPicPr>
                  </pic:nvPicPr>
                  <pic:blipFill>
                    <a:blip r:embed="rId65"/>
                    <a:stretch>
                      <a:fillRect/>
                    </a:stretch>
                  </pic:blipFill>
                  <pic:spPr bwMode="auto">
                    <a:xfrm>
                      <a:off x="0" y="0"/>
                      <a:ext cx="2514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阿司匹林</w:t>
      </w:r>
      <w:r>
        <w:rPr>
          <w:rFonts w:hint="eastAsia" w:ascii="Times New Roman" w:hAnsi="Times New Roman" w:eastAsia="Times New Roman" w:cs="Times New Roman"/>
          <w:i/>
          <w:iCs/>
        </w:rPr>
        <w:t>(</w:t>
      </w:r>
      <w:r>
        <w:rPr>
          <w:rFonts w:hint="eastAsia" w:ascii="Times New Roman" w:hAnsi="Times New Roman" w:eastAsia="FangSong" w:cs="Times New Roman"/>
          <w:i/>
          <w:iCs/>
        </w:rPr>
        <w:t>乙酰水杨酸</w:t>
      </w:r>
      <w:r>
        <w:rPr>
          <w:rFonts w:hint="eastAsia" w:ascii="Times New Roman" w:hAnsi="Times New Roman" w:eastAsia="Times New Roman" w:cs="Times New Roman"/>
          <w:i/>
          <w:iCs/>
        </w:rPr>
        <w:t>)</w:t>
      </w:r>
      <w:r>
        <w:rPr>
          <w:rFonts w:hint="eastAsia" w:ascii="Times New Roman" w:hAnsi="Times New Roman" w:eastAsia="FangSong" w:cs="Times New Roman"/>
          <w:i/>
          <w:iCs/>
        </w:rPr>
        <w:t>结构式</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阿司匹林结构式如图</w:t>
      </w:r>
      <w:r>
        <w:rPr>
          <w:rFonts w:ascii="Times New Roman" w:hAnsi="Times New Roman" w:eastAsia="Times New Roman" w:cs="Times New Roman"/>
        </w:rPr>
        <w:t xml:space="preserve"> 2,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若和适量柠檬酸三钠混合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即可增大溶解度</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氯仿在苯中的溶解度明显比</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69"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9"/>
    <w:bookmarkStart w:id="70"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71"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000000"/>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000000"/>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000000"/>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tcBorders>
              <w:bottom w:val="single" w:sz="6" w:space="0" w:color="000000"/>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p>
      <w:pPr>
        <w:spacing w:before="160" w:after="80"/>
      </w:pPr>
      <w:r>
        <w:pict>
          <v:rect style="width:0;height:1.5pt" o:hralign="center" o:hrstd="t" o:hr="t"/>
        </w:pict>
      </w:r>
    </w:p>
    <w:bookmarkEnd w:id="71"/>
    <w:bookmarkStart w:id="72"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numPr>
          <w:ilvl w:val="0"/>
          <w:numId w:val="1015"/>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numPr>
          <w:ilvl w:val="0"/>
          <w:numId w:val="101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numPr>
          <w:ilvl w:val="0"/>
          <w:numId w:val="101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76"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78"/>
    <w:bookmarkEnd w:id="79"/>
    <w:bookmarkEnd w:id="80"/>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第一轮结构·3-分子结构（学生版）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 Type="http://schemas.openxmlformats.org/officeDocument/2006/relationships/image" Target="media/rId65.jpg"/><Relationship Id="rId57" Type="http://schemas.openxmlformats.org/officeDocument/2006/relationships/image" Target="media/rId57.jpg"/><Relationship Id="rId36" Type="http://schemas.openxmlformats.org/officeDocument/2006/relationships/image" Target="media/rId36.jpg"/><Relationship Id="rId43" Type="http://schemas.openxmlformats.org/officeDocument/2006/relationships/image" Target="media/rId43.jpg"/><Relationship Id="rId49" Type="http://schemas.openxmlformats.org/officeDocument/2006/relationships/image" Target="media/rId49.jpg"/><Relationship Id="rId20" Type="http://schemas.openxmlformats.org/officeDocument/2006/relationships/image" Target="media/rId20.jpg"/><Relationship Id="rId46" Type="http://schemas.openxmlformats.org/officeDocument/2006/relationships/image" Target="media/rId46.jpg"/><Relationship Id="rId62" Type="http://schemas.openxmlformats.org/officeDocument/2006/relationships/image" Target="media/rId62.jpg"/><Relationship Id="rId32" Type="http://schemas.openxmlformats.org/officeDocument/2006/relationships/image" Target="media/rId32.jpg"/><Relationship Id="rId40" Type="http://schemas.openxmlformats.org/officeDocument/2006/relationships/image" Target="media/rId40.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2026-10-11T15:06:52Z</dcterms:created>
  <dcterms:modified xsi:type="dcterms:W3CDTF">2026-10-11T15:06:52Z</dcterms:modified>
</cp:coreProperties>
</file>

<file path=docProps/custom.xml><?xml version="1.0" encoding="utf-8"?>
<Properties xmlns="http://schemas.openxmlformats.org/officeDocument/2006/custom-properties" xmlns:vt="http://schemas.openxmlformats.org/officeDocument/2006/docPropsVTypes"/>
</file>