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3" w:name="第一轮结构化学-晶体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262"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氢能源是清洁能源</w:t>
      </w:r>
      <w:r>
        <w:rPr>
          <w:rFonts w:hint="eastAsia" w:ascii="Times New Roman" w:hAnsi="Times New Roman" w:eastAsia="Times New Roman" w:cs="Times New Roman"/>
        </w:rPr>
        <w:t>，</w:t>
      </w:r>
      <w:r>
        <w:rPr>
          <w:rFonts w:hint="eastAsia" w:ascii="Times New Roman" w:hAnsi="Times New Roman" w:eastAsia="FangSong" w:cs="Times New Roman"/>
        </w:rPr>
        <w:t>但氢的储存一直是个世界难题</w:t>
      </w:r>
      <w:r>
        <w:rPr>
          <w:rFonts w:hint="eastAsia" w:ascii="Times New Roman" w:hAnsi="Times New Roman" w:eastAsia="Times New Roman" w:cs="Times New Roman"/>
        </w:rPr>
        <w:t>。</w:t>
      </w:r>
      <w:r>
        <w:rPr>
          <w:rFonts w:hint="eastAsia" w:ascii="Times New Roman" w:hAnsi="Times New Roman" w:eastAsia="FangSong" w:cs="Times New Roman"/>
        </w:rPr>
        <w:t>一种铜金合金具有储氢功能</w:t>
      </w:r>
      <w:r>
        <w:rPr>
          <w:rFonts w:hint="eastAsia" w:ascii="Times New Roman" w:hAnsi="Times New Roman" w:eastAsia="Times New Roman" w:cs="Times New Roman"/>
        </w:rPr>
        <w:t>，</w:t>
      </w:r>
      <w:r>
        <w:rPr>
          <w:rFonts w:hint="eastAsia" w:ascii="Times New Roman" w:hAnsi="Times New Roman" w:eastAsia="FangSong" w:cs="Times New Roman"/>
        </w:rPr>
        <w:t>其晶体为面心立方最密堆积结构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Cu </w:t>
      </w:r>
      <w:r>
        <w:rPr>
          <w:rFonts w:hint="eastAsia" w:ascii="Times New Roman" w:hAnsi="Times New Roman" w:eastAsia="FangSong" w:cs="Times New Roman"/>
        </w:rPr>
        <w:t>原子处于面心</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原子处于顶点</w:t>
      </w:r>
      <w:r>
        <w:rPr>
          <w:rFonts w:hint="eastAsia" w:ascii="Times New Roman" w:hAnsi="Times New Roman" w:eastAsia="Times New Roman" w:cs="Times New Roman"/>
        </w:rPr>
        <w:t>。</w:t>
      </w:r>
      <w:r>
        <w:rPr>
          <w:rFonts w:hint="eastAsia" w:ascii="Times New Roman" w:hAnsi="Times New Roman" w:eastAsia="FangSong" w:cs="Times New Roman"/>
        </w:rPr>
        <w:t>该储氢材料储氢时</w:t>
      </w:r>
      <w:r>
        <w:rPr>
          <w:rFonts w:hint="eastAsia" w:ascii="Times New Roman" w:hAnsi="Times New Roman" w:eastAsia="Times New Roman" w:cs="Times New Roman"/>
        </w:rPr>
        <w:t>，</w:t>
      </w:r>
      <w:r>
        <w:rPr>
          <w:rFonts w:hint="eastAsia" w:ascii="Times New Roman" w:hAnsi="Times New Roman" w:eastAsia="FangSong" w:cs="Times New Roman"/>
        </w:rPr>
        <w:t>氢分子可进入到由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Au </w:t>
      </w:r>
      <w:r>
        <w:rPr>
          <w:rFonts w:hint="eastAsia" w:ascii="Times New Roman" w:hAnsi="Times New Roman" w:eastAsia="FangSong" w:cs="Times New Roman"/>
        </w:rPr>
        <w:t>原子构成的所有四面体空隙中</w:t>
      </w:r>
      <w:r>
        <w:rPr>
          <w:rFonts w:hint="eastAsia" w:ascii="Times New Roman" w:hAnsi="Times New Roman" w:eastAsia="Times New Roman" w:cs="Times New Roman"/>
        </w:rPr>
        <w:t>。</w:t>
      </w:r>
      <w:r>
        <w:rPr>
          <w:rFonts w:hint="eastAsia" w:ascii="Times New Roman" w:hAnsi="Times New Roman" w:eastAsia="FangSong" w:cs="Times New Roman"/>
        </w:rPr>
        <w:t>该晶体储氢后的化学式为</w:t>
      </w:r>
    </w:p>
    <w:p>
      <w:pPr>
        <w:pStyle w:val="Compact"/>
        <w:numPr>
          <w:ilvl w:val="0"/>
          <w:numId w:val="1001"/>
        </w:numPr>
      </w:pPr>
      <w:r>
        <w:rPr>
          <w:rFonts w:ascii="Times New Roman" w:hAnsi="Times New Roman" w:eastAsia="Times New Roman" w:cs="Times New Roman"/>
        </w:rPr>
        <w:t>A. Au</w:t>
      </w:r>
      <w:r>
        <w:rPr>
          <w:rFonts w:ascii="Times New Roman" w:hAnsi="Times New Roman" w:eastAsia="Times New Roman" w:cs="Times New Roman"/>
          <w:vertAlign w:val="subscript"/>
        </w:rPr>
        <w:t>8</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pStyle w:val="Compact"/>
        <w:numPr>
          <w:ilvl w:val="0"/>
          <w:numId w:val="1001"/>
        </w:numPr>
      </w:pPr>
      <w:r>
        <w:rPr>
          <w:rFonts w:ascii="Times New Roman" w:hAnsi="Times New Roman" w:eastAsia="Times New Roman" w:cs="Times New Roman"/>
        </w:rPr>
        <w:t>B. Au</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C.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D.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非碳导热材料立方氮化硼可以富集</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B，</w:t>
      </w:r>
      <w:r>
        <w:rPr>
          <w:rFonts w:hint="eastAsia" w:ascii="Times New Roman" w:hAnsi="Times New Roman" w:eastAsia="FangSong" w:cs="Times New Roman"/>
        </w:rPr>
        <w:t>晶胞结构如下图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立方氮化硼晶胞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96647"/>
            <wp:effectExtent b="0" l="0" r="0" t="0"/>
            <wp:docPr descr="" title="" id="11" name="Picture"/>
            <a:graphic>
              <a:graphicData uri="http://schemas.openxmlformats.org/drawingml/2006/picture">
                <pic:pic>
                  <pic:nvPicPr>
                    <pic:cNvPr descr="02c2c9dee83f246d.png" id="12" name="Picture"/>
                    <pic:cNvPicPr>
                      <a:picLocks noChangeArrowheads="1" noChangeAspect="1"/>
                    </pic:cNvPicPr>
                  </pic:nvPicPr>
                  <pic:blipFill>
                    <a:blip r:embed="rId10"/>
                    <a:stretch>
                      <a:fillRect/>
                    </a:stretch>
                  </pic:blipFill>
                  <pic:spPr bwMode="auto">
                    <a:xfrm>
                      <a:off x="0" y="0"/>
                      <a:ext cx="3600000" cy="1196647"/>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BN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BN </w:t>
      </w:r>
      <w:r>
        <w:rPr>
          <w:rFonts w:hint="eastAsia" w:ascii="Times New Roman" w:hAnsi="Times New Roman" w:eastAsia="FangSong" w:cs="Times New Roman"/>
        </w:rPr>
        <w:t xml:space="preserve">的性质无差异</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该晶体具有良好的导电性</w:t>
      </w:r>
    </w:p>
    <w:p>
      <w:pPr>
        <w:pStyle w:val="Compact"/>
        <w:numPr>
          <w:ilvl w:val="0"/>
          <w:numId w:val="1002"/>
        </w:numPr>
        <w:ind w:firstLine="420"/>
      </w:pPr>
      <w:r>
        <w:rPr>
          <w:rFonts w:ascii="Times New Roman" w:hAnsi="Times New Roman" w:eastAsia="Times New Roman" w:cs="Times New Roman"/>
        </w:rPr>
        <w:t xml:space="preserve">C.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晶胞中有四个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C</m:t>
        </m:r>
        <m:r>
          <m:rPr>
            <m:sty m:val="p"/>
          </m:rPr>
          <m:t>u</m:t>
        </m:r>
        <m:r>
          <m:rPr>
            <m:sty m:val="p"/>
          </m:rPr>
          <m:t> </m:t>
        </m:r>
        <m:r>
          <m:rPr>
            <m:sty m:val="p"/>
          </m:rPr>
          <m:t>K</m:t>
        </m:r>
        <m:r>
          <m:rPr>
            <m:sty m:val="p"/>
          </m:rP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w:t>
      </w:r>
      <w:r>
        <w:rPr>
          <w:rFonts w:hint="eastAsia" w:ascii="Times New Roman" w:hAnsi="Times New Roman" w:eastAsia="Times New Roman" w:cs="Times New Roman"/>
        </w:rPr>
        <w:t>（</w:t>
      </w:r>
      <m:oMath>
        <m:oMathPr>
          <m:ctrlPr>
            <w:rPr>
              <w:sz w:val="28"/>
              <w:szCs w:val="28"/>
            </w:rPr>
          </m:ctrlPr>
        </m:oMathPr>
        <m:r>
          <m:t>λ</m:t>
        </m:r>
        <m:r>
          <m:rPr>
            <m:sty m:val="p"/>
          </m:rPr>
          <m:t>=</m:t>
        </m:r>
        <m:r>
          <m:t>154.18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进行粉末衍射</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晶面的衍射角</w:t>
      </w:r>
      <w:r>
        <w:rPr>
          <w:rFonts w:ascii="Times New Roman" w:hAnsi="Times New Roman" w:eastAsia="Times New Roman" w:cs="Times New Roman"/>
        </w:rPr>
        <w:t xml:space="preserve"> </w:t>
      </w:r>
      <m:oMath>
        <m:oMathPr>
          <m:ctrlPr>
            <w:rPr>
              <w:sz w:val="28"/>
              <w:szCs w:val="28"/>
            </w:rPr>
          </m:ctrlPr>
        </m:oMathPr>
        <m:r>
          <m:t>2</m:t>
        </m:r>
        <m:r>
          <m:t>θ</m:t>
        </m:r>
        <m:r>
          <m:rPr>
            <m:sty m:val="p"/>
          </m:rPr>
          <m:t>=</m:t>
        </m:r>
        <m:sSup>
          <m:e>
            <m:r>
              <m:t>31.70</m:t>
            </m:r>
          </m:e>
          <m:sup>
            <m:r>
              <m:rPr>
                <m:sty m:val="p"/>
              </m:rPr>
              <m:t>∘</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numPr>
          <w:ilvl w:val="0"/>
          <w:numId w:val="1003"/>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的实测密度为</w:t>
      </w:r>
      <w:r>
        <w:rPr>
          <w:rFonts w:ascii="Times New Roman" w:hAnsi="Times New Roman" w:eastAsia="Times New Roman" w:cs="Times New Roman"/>
        </w:rPr>
        <w:t xml:space="preserve"> </w:t>
      </w:r>
      <m:oMath>
        <m:oMathPr>
          <m:ctrlPr>
            <w:rPr>
              <w:sz w:val="28"/>
              <w:szCs w:val="28"/>
            </w:rPr>
          </m:ctrlPr>
        </m:oMathPr>
        <m:r>
          <m:t>2.165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计算每个晶胞中含有的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化学式数目</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并验证上述晶胞参数的合理性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a</m:t>
        </m:r>
        <m:r>
          <m:rPr>
            <m:sty m:val="p"/>
          </m:rPr>
          <m:t>C</m:t>
        </m:r>
        <m:r>
          <m:rPr>
            <m:sty m:val="p"/>
          </m:rPr>
          <m:t>l</m:t>
        </m:r>
        <m:r>
          <m:rPr>
            <m:sty m:val="p"/>
          </m:rPr>
          <m:t>)</m:t>
        </m:r>
        <m:r>
          <m:rPr>
            <m:sty m:val="p"/>
          </m:rPr>
          <m:t>=</m:t>
        </m:r>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60000"/>
            <wp:effectExtent b="0" l="0" r="0" t="0"/>
            <wp:docPr descr="" title="" id="15" name="Picture"/>
            <a:graphic>
              <a:graphicData uri="http://schemas.openxmlformats.org/drawingml/2006/picture">
                <pic:pic>
                  <pic:nvPicPr>
                    <pic:cNvPr descr="13-4-bragg-reflection.jpg" id="16" name="Picture"/>
                    <pic:cNvPicPr>
                      <a:picLocks noChangeArrowheads="1" noChangeAspect="1"/>
                    </pic:cNvPicPr>
                  </pic:nvPicPr>
                  <pic:blipFill>
                    <a:blip r:embed="rId14"/>
                    <a:stretch>
                      <a:fillRect/>
                    </a:stretch>
                  </pic:blipFill>
                  <pic:spPr bwMode="auto">
                    <a:xfrm>
                      <a:off x="0" y="0"/>
                      <a:ext cx="3600000" cy="2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9440"/>
            <wp:effectExtent b="0" l="0" r="0" t="0"/>
            <wp:docPr descr="" title="" id="18" name="Picture"/>
            <a:graphic>
              <a:graphicData uri="http://schemas.openxmlformats.org/drawingml/2006/picture">
                <pic:pic>
                  <pic:nvPicPr>
                    <pic:cNvPr descr="nacl-structure.jpg" id="19" name="Picture"/>
                    <pic:cNvPicPr>
                      <a:picLocks noChangeArrowheads="1" noChangeAspect="1"/>
                    </pic:cNvPicPr>
                  </pic:nvPicPr>
                  <pic:blipFill>
                    <a:blip r:embed="rId17"/>
                    <a:stretch>
                      <a:fillRect/>
                    </a:stretch>
                  </pic:blipFill>
                  <pic:spPr bwMode="auto">
                    <a:xfrm>
                      <a:off x="0" y="0"/>
                      <a:ext cx="3240000" cy="297944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7"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已知下列离子半径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半径</w:t>
            </w:r>
          </w:p>
        </w:tc>
      </w:tr>
      <w:tr>
        <w:tc>
          <w:tcPr/>
          <w:p>
            <w:pPr>
              <w:pStyle w:val="Compact"/>
              <w:jc w:val="center"/>
            </w:pPr>
            <m:oMath>
              <m:r>
                <m:rPr>
                  <m:sty m:val="p"/>
                </m:rPr>
                <m:t>C</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181</w:t>
            </w:r>
          </w:p>
        </w:tc>
      </w:tr>
      <w:tr>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w:t>
            </w:r>
          </w:p>
        </w:tc>
      </w:tr>
    </w:tbl>
    <w:p>
      <w:pPr>
        <w:numPr>
          <w:ilvl w:val="0"/>
          <w:numId w:val="1004"/>
        </w:numPr>
        <w:spacing w:before="120"/>
        <w:ind w:firstLine="420"/>
      </w:pPr>
      <w:r>
        <w:rPr>
          <w:rFonts w:hint="eastAsia" w:ascii="Times New Roman" w:hAnsi="Times New Roman" w:eastAsia="FangSong" w:cs="Times New Roman"/>
        </w:rPr>
        <w:t>根据离子半径比规则</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S</m:t>
                </m:r>
              </m:e>
              <m:sup>
                <m:r>
                  <m:rPr>
                    <m:sty m:val="p"/>
                  </m:rPr>
                  <m:t>2</m:t>
                </m:r>
                <m:r>
                  <m:rPr>
                    <m:sty m:val="p"/>
                  </m:rPr>
                  <m:t>−</m:t>
                </m:r>
              </m:sup>
            </m:sSup>
          </m:sub>
        </m:sSub>
        <m:r>
          <m:rPr>
            <m:sty m:val="p"/>
          </m:rPr>
          <m:t>=</m:t>
        </m:r>
        <m:r>
          <m:t>184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并判断各自预期的阳离子配位数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半径比规则预测的配位数与实际晶体结构是否一致</w:t>
      </w:r>
      <w:r>
        <w:rPr>
          <w:rFonts w:hint="eastAsia" w:ascii="Times New Roman" w:hAnsi="Times New Roman" w:eastAsia="Times New Roman" w:cs="Times New Roman"/>
        </w:rPr>
        <w:t>？</w:t>
      </w:r>
      <w:r>
        <w:rPr>
          <w:rFonts w:hint="eastAsia" w:ascii="Times New Roman" w:hAnsi="Times New Roman" w:eastAsia="FangSong" w:cs="Times New Roman"/>
        </w:rPr>
        <w:t>简要说明半径比规则的适用范围和局限性</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从离子半径的角度简要解释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032"/>
            <wp:effectExtent b="0" l="0" r="0" t="0"/>
            <wp:docPr descr="" title="" id="22" name="Picture"/>
            <a:graphic>
              <a:graphicData uri="http://schemas.openxmlformats.org/drawingml/2006/picture">
                <pic:pic>
                  <pic:nvPicPr>
                    <pic:cNvPr descr="晶体结构-NaCl-CsCl-ZnS对比.关系图.png" id="23" name="Picture"/>
                    <pic:cNvPicPr>
                      <a:picLocks noChangeArrowheads="1" noChangeAspect="1"/>
                    </pic:cNvPicPr>
                  </pic:nvPicPr>
                  <pic:blipFill>
                    <a:blip r:embed="rId21"/>
                    <a:stretch>
                      <a:fillRect/>
                    </a:stretch>
                  </pic:blipFill>
                  <pic:spPr bwMode="auto">
                    <a:xfrm>
                      <a:off x="0" y="0"/>
                      <a:ext cx="3600000" cy="22450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9506"/>
            <wp:effectExtent b="0" l="0" r="0" t="0"/>
            <wp:docPr descr="" title="" id="25" name="Picture"/>
            <a:graphic>
              <a:graphicData uri="http://schemas.openxmlformats.org/drawingml/2006/picture">
                <pic:pic>
                  <pic:nvPicPr>
                    <pic:cNvPr descr="半径比规则-配位数判断.决策图.png" id="26" name="Picture"/>
                    <pic:cNvPicPr>
                      <a:picLocks noChangeArrowheads="1" noChangeAspect="1"/>
                    </pic:cNvPicPr>
                  </pic:nvPicPr>
                  <pic:blipFill>
                    <a:blip r:embed="rId24"/>
                    <a:stretch>
                      <a:fillRect/>
                    </a:stretch>
                  </pic:blipFill>
                  <pic:spPr bwMode="auto">
                    <a:xfrm>
                      <a:off x="0" y="0"/>
                      <a:ext cx="3600000" cy="237950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31"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是矿物钙钛矿的代表</w:t>
      </w:r>
      <w:r>
        <w:rPr>
          <w:rFonts w:hint="eastAsia" w:ascii="Times New Roman" w:hAnsi="Times New Roman" w:eastAsia="Times New Roman" w:cs="Times New Roman"/>
        </w:rPr>
        <w:t>，</w:t>
      </w:r>
      <w:r>
        <w:rPr>
          <w:rFonts w:hint="eastAsia" w:ascii="Times New Roman" w:hAnsi="Times New Roman" w:eastAsia="FangSong" w:cs="Times New Roman"/>
        </w:rPr>
        <w:t>其结构是众多功能材料</w:t>
      </w:r>
      <w:r>
        <w:rPr>
          <w:rFonts w:hint="eastAsia" w:ascii="Times New Roman" w:hAnsi="Times New Roman" w:eastAsia="Times New Roman" w:cs="Times New Roman"/>
        </w:rPr>
        <w:t>（</w:t>
      </w:r>
      <w:r>
        <w:rPr>
          <w:rFonts w:hint="eastAsia" w:ascii="Times New Roman" w:hAnsi="Times New Roman" w:eastAsia="FangSong" w:cs="Times New Roman"/>
        </w:rPr>
        <w:t>如铁电体</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高温超导相关结构等</w:t>
      </w:r>
      <w:r>
        <w:rPr>
          <w:rFonts w:hint="eastAsia" w:ascii="Times New Roman" w:hAnsi="Times New Roman" w:eastAsia="Times New Roman" w:cs="Times New Roman"/>
        </w:rPr>
        <w:t>）</w:t>
      </w:r>
      <w:r>
        <w:rPr>
          <w:rFonts w:hint="eastAsia" w:ascii="Times New Roman" w:hAnsi="Times New Roman" w:eastAsia="FangSong" w:cs="Times New Roman"/>
        </w:rPr>
        <w:t>的母结构</w:t>
      </w:r>
      <w:r>
        <w:rPr>
          <w:rFonts w:hint="eastAsia" w:ascii="Times New Roman" w:hAnsi="Times New Roman" w:eastAsia="Times New Roman" w:cs="Times New Roman"/>
        </w:rPr>
        <w:t>。</w:t>
      </w: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在理想立方钙钛矿结构中</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各占据晶胞中的什么位置</w:t>
      </w:r>
      <w:r>
        <w:rPr>
          <w:rFonts w:hint="eastAsia" w:ascii="Times New Roman" w:hAnsi="Times New Roman" w:eastAsia="Times New Roman" w:cs="Times New Roman"/>
        </w:rPr>
        <w:t>（</w:t>
      </w:r>
      <w:r>
        <w:rPr>
          <w:rFonts w:hint="eastAsia" w:ascii="Times New Roman" w:hAnsi="Times New Roman" w:eastAsia="FangSong" w:cs="Times New Roman"/>
        </w:rPr>
        <w:t>写出分数坐标</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hint="eastAsia" w:ascii="Times New Roman" w:hAnsi="Times New Roman" w:eastAsia="FangSong" w:cs="Times New Roman"/>
        </w:rPr>
        <w:t>即与几个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的阳离子配位环境</w:t>
      </w:r>
      <w:r>
        <w:rPr>
          <w:rFonts w:hint="eastAsia" w:ascii="Times New Roman" w:hAnsi="Times New Roman" w:eastAsia="Times New Roman" w:cs="Times New Roman"/>
        </w:rPr>
        <w:t>（</w:t>
      </w:r>
      <w:r>
        <w:rPr>
          <w:rFonts w:hint="eastAsia" w:ascii="Times New Roman" w:hAnsi="Times New Roman" w:eastAsia="FangSong" w:cs="Times New Roman"/>
        </w:rPr>
        <w:t>与几个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numPr>
          <w:ilvl w:val="0"/>
          <w:numId w:val="1005"/>
        </w:numPr>
        <w:ind w:firstLine="420"/>
      </w:pPr>
      <w:r>
        <w:rPr>
          <w:rFonts w:ascii="Times New Roman" w:hAnsi="Times New Roman" w:eastAsia="Times New Roman" w:cs="Times New Roman"/>
        </w:rPr>
        <w:t xml:space="preserve">Goldschmidt </w:t>
      </w:r>
      <w:r>
        <w:rPr>
          <w:rFonts w:hint="eastAsia" w:ascii="Times New Roman" w:hAnsi="Times New Roman" w:eastAsia="FangSong" w:cs="Times New Roman"/>
        </w:rPr>
        <w:t xml:space="preserve">容忍因子</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t>A</m:t>
                </m:r>
              </m:sub>
            </m:sSub>
            <m:r>
              <m:rPr>
                <m:sty m:val="p"/>
              </m:rPr>
              <m:t>+</m:t>
            </m:r>
            <m:sSub>
              <m:e>
                <m:r>
                  <m:t>r</m:t>
                </m:r>
              </m:e>
              <m:sub>
                <m:r>
                  <m:t>X</m:t>
                </m:r>
              </m:sub>
            </m:sSub>
          </m:num>
          <m:den>
            <m:rad>
              <m:radPr>
                <m:degHide m:val="on"/>
              </m:radPr>
              <m:deg/>
              <m:e>
                <m:r>
                  <m:t>2</m:t>
                </m:r>
              </m:e>
            </m:rad>
            <m:r>
              <m:rPr>
                <m:sty m:val="p"/>
              </m:rPr>
              <m:t>(</m:t>
            </m:r>
            <m:sSub>
              <m:e>
                <m:r>
                  <m:t>r</m:t>
                </m:r>
              </m:e>
              <m:sub>
                <m:r>
                  <m:t>B</m:t>
                </m:r>
              </m:sub>
            </m:sSub>
            <m:r>
              <m:rPr>
                <m:sty m:val="p"/>
              </m:rPr>
              <m:t>+</m:t>
            </m:r>
            <m:sSub>
              <m:e>
                <m:r>
                  <m:t>r</m:t>
                </m:r>
              </m:e>
              <m:sub>
                <m:r>
                  <m:t>X</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是判断钙钛矿结构稳定性的经验参数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r</m:t>
            </m:r>
          </m:e>
          <m:sub>
            <m:r>
              <m:rPr>
                <m:sty m:val="p"/>
              </m:rPr>
              <m:t>C</m:t>
            </m:r>
            <m:sSup>
              <m:e>
                <m:r>
                  <m:rPr>
                    <m:sty m:val="p"/>
                  </m:rPr>
                  <m:t>a</m:t>
                </m:r>
              </m:e>
              <m:sup>
                <m:r>
                  <m:rPr>
                    <m:sty m:val="p"/>
                  </m:rPr>
                  <m:t>2</m:t>
                </m:r>
                <m:r>
                  <m:rPr>
                    <m:sty m:val="p"/>
                  </m:rPr>
                  <m:t>+</m:t>
                </m:r>
              </m:sup>
            </m:sSup>
          </m:sub>
        </m:sSub>
        <m:r>
          <m:rPr>
            <m:sty m:val="p"/>
          </m:rPr>
          <m:t>=</m:t>
        </m:r>
        <m:r>
          <m:t>100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T</m:t>
            </m:r>
            <m:sSup>
              <m:e>
                <m:r>
                  <m:rPr>
                    <m:sty m:val="p"/>
                  </m:rPr>
                  <m:t>i</m:t>
                </m:r>
              </m:e>
              <m:sup>
                <m:r>
                  <m:rPr>
                    <m:sty m:val="p"/>
                  </m:rPr>
                  <m:t>4</m:t>
                </m:r>
                <m:r>
                  <m:rPr>
                    <m:sty m:val="p"/>
                  </m:rPr>
                  <m:t>+</m:t>
                </m:r>
              </m:sup>
            </m:sSup>
          </m:sub>
        </m:sSub>
        <m:r>
          <m:rPr>
            <m:sty m:val="p"/>
          </m:rPr>
          <m:t>=</m:t>
        </m:r>
        <m:r>
          <m:t>61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O</m:t>
                </m:r>
              </m:e>
              <m:sup>
                <m:r>
                  <m:rPr>
                    <m:sty m:val="p"/>
                  </m:rPr>
                  <m:t>2</m:t>
                </m:r>
                <m:r>
                  <m:rPr>
                    <m:sty m:val="p"/>
                  </m:rPr>
                  <m:t>−</m:t>
                </m:r>
              </m:sup>
            </m:sSup>
          </m:sub>
        </m:sSub>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的容忍因子</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钙钛矿结构的稳定范围通常为</w:t>
      </w:r>
      <w:r>
        <w:rPr>
          <w:rFonts w:ascii="Times New Roman" w:hAnsi="Times New Roman" w:eastAsia="Times New Roman" w:cs="Times New Roman"/>
        </w:rPr>
        <w:t xml:space="preserve"> </w:t>
      </w:r>
      <m:oMath>
        <m:oMathPr>
          <m:ctrlPr>
            <w:rPr>
              <w:sz w:val="28"/>
              <w:szCs w:val="28"/>
            </w:rPr>
          </m:ctrlPr>
        </m:oMathPr>
        <m:r>
          <m:t>0.8</m:t>
        </m:r>
        <m:r>
          <m:rPr>
            <m:sty m:val="p"/>
          </m:rPr>
          <m:t>&lt;</m:t>
        </m:r>
        <m:r>
          <m:t>t</m:t>
        </m:r>
        <m:r>
          <m:rPr>
            <m:sty m:val="p"/>
          </m:rPr>
          <m:t>&lt;</m:t>
        </m:r>
        <m:r>
          <m:t>1.0</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是否在此范围内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75850"/>
            <wp:effectExtent b="0" l="0" r="0" t="0"/>
            <wp:docPr descr="" title="" id="29" name="Picture"/>
            <a:graphic>
              <a:graphicData uri="http://schemas.openxmlformats.org/drawingml/2006/picture">
                <pic:pic>
                  <pic:nvPicPr>
                    <pic:cNvPr descr="perovskite_catio3_structure.jpg" id="30" name="Picture"/>
                    <pic:cNvPicPr>
                      <a:picLocks noChangeArrowheads="1" noChangeAspect="1"/>
                    </pic:cNvPicPr>
                  </pic:nvPicPr>
                  <pic:blipFill>
                    <a:blip r:embed="rId28"/>
                    <a:stretch>
                      <a:fillRect/>
                    </a:stretch>
                  </pic:blipFill>
                  <pic:spPr bwMode="auto">
                    <a:xfrm>
                      <a:off x="0" y="0"/>
                      <a:ext cx="3240000" cy="287585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33" name="Picture"/>
            <a:graphic>
              <a:graphicData uri="http://schemas.openxmlformats.org/drawingml/2006/picture">
                <pic:pic>
                  <pic:nvPicPr>
                    <pic:cNvPr descr="11bbc142a2443d659c7ad29c48578de30d03824ae773ada033ae8abc1dc065f8.jpg" id="34" name="Picture"/>
                    <pic:cNvPicPr>
                      <a:picLocks noChangeArrowheads="1" noChangeAspect="1"/>
                    </pic:cNvPicPr>
                  </pic:nvPicPr>
                  <pic:blipFill>
                    <a:blip r:embed="rId32"/>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37" name="Picture"/>
            <a:graphic>
              <a:graphicData uri="http://schemas.openxmlformats.org/drawingml/2006/picture">
                <pic:pic>
                  <pic:nvPicPr>
                    <pic:cNvPr descr="a27ba02a78570ac7ba2bce66dee96bdacee10abbed3dd00e473df1c39786e7b9.jpg" id="38" name="Picture"/>
                    <pic:cNvPicPr>
                      <a:picLocks noChangeArrowheads="1" noChangeAspect="1"/>
                    </pic:cNvPicPr>
                  </pic:nvPicPr>
                  <pic:blipFill>
                    <a:blip r:embed="rId36"/>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0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numPr>
          <w:ilvl w:val="0"/>
          <w:numId w:val="1006"/>
        </w:numPr>
        <w:ind w:firstLine="420"/>
      </w:pP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41" name="Picture"/>
            <a:graphic>
              <a:graphicData uri="http://schemas.openxmlformats.org/drawingml/2006/picture">
                <pic:pic>
                  <pic:nvPicPr>
                    <pic:cNvPr descr="664297cad165ae37d78d599b9e826ffa0f95762dd72ce3460d1381a0294ab762.jpg" id="42" name="Picture"/>
                    <pic:cNvPicPr>
                      <a:picLocks noChangeArrowheads="1" noChangeAspect="1"/>
                    </pic:cNvPicPr>
                  </pic:nvPicPr>
                  <pic:blipFill>
                    <a:blip r:embed="rId40"/>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5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45" name="Picture"/>
            <a:graphic>
              <a:graphicData uri="http://schemas.openxmlformats.org/drawingml/2006/picture">
                <pic:pic>
                  <pic:nvPicPr>
                    <pic:cNvPr descr="aed74f685c989e8fc9d1bf534ea1e5fbb4a7ea5a17434567e8fdbb6d7516e87b.jpg" id="46" name="Picture"/>
                    <pic:cNvPicPr>
                      <a:picLocks noChangeArrowheads="1" noChangeAspect="1"/>
                    </pic:cNvPicPr>
                  </pic:nvPicPr>
                  <pic:blipFill>
                    <a:blip r:embed="rId44"/>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48" name="Picture"/>
            <a:graphic>
              <a:graphicData uri="http://schemas.openxmlformats.org/drawingml/2006/picture">
                <pic:pic>
                  <pic:nvPicPr>
                    <pic:cNvPr descr="3b08ed20205eef9c858b73be91b5b3efa74cbb246c12d6a39fe14ebf3ddf38eb.jpg" id="49" name="Picture"/>
                    <pic:cNvPicPr>
                      <a:picLocks noChangeArrowheads="1" noChangeAspect="1"/>
                    </pic:cNvPicPr>
                  </pic:nvPicPr>
                  <pic:blipFill>
                    <a:blip r:embed="rId47"/>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51" name="Picture"/>
            <a:graphic>
              <a:graphicData uri="http://schemas.openxmlformats.org/drawingml/2006/picture">
                <pic:pic>
                  <pic:nvPicPr>
                    <pic:cNvPr descr="a9e997ecdb1963787da17b8acc3a423ef6093b714b690dce82eccc6867562c9c.jpg" id="52" name="Picture"/>
                    <pic:cNvPicPr>
                      <a:picLocks noChangeArrowheads="1" noChangeAspect="1"/>
                    </pic:cNvPicPr>
                  </pic:nvPicPr>
                  <pic:blipFill>
                    <a:blip r:embed="rId50"/>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54" name="Picture"/>
            <a:graphic>
              <a:graphicData uri="http://schemas.openxmlformats.org/drawingml/2006/picture">
                <pic:pic>
                  <pic:nvPicPr>
                    <pic:cNvPr descr="c1ca4d2de72a9f8555cc49015217216aed44ad9032f2d586c83df2024ee32e91.jpg" id="55" name="Picture"/>
                    <pic:cNvPicPr>
                      <a:picLocks noChangeArrowheads="1" noChangeAspect="1"/>
                    </pic:cNvPicPr>
                  </pic:nvPicPr>
                  <pic:blipFill>
                    <a:blip r:embed="rId53"/>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图乙</w:t>
      </w:r>
    </w:p>
    <w:p>
      <w:pPr>
        <w:pStyle w:val="BodyText"/>
        <w:ind w:firstLine="420"/>
      </w:pPr>
      <w:r>
        <w:rPr>
          <w:rFonts w:ascii="Times New Roman" w:hAnsi="Times New Roman" w:eastAsia="Times New Roman" w:cs="Times New Roman"/>
        </w:rPr>
        <w:t xml:space="preserve">(1)C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8"/>
        </w:numPr>
        <w:ind w:firstLine="420"/>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30717"/>
            <wp:effectExtent b="0" l="0" r="0" t="0"/>
            <wp:docPr descr="" title="" id="57" name="Picture"/>
            <a:graphic>
              <a:graphicData uri="http://schemas.openxmlformats.org/drawingml/2006/picture">
                <pic:pic>
                  <pic:nvPicPr>
                    <pic:cNvPr descr="2789cb045b2fed9683cdc6c5b46b4a47e215986ff8db073f63d2d4a35c4d99d4.jpg" id="58" name="Picture"/>
                    <pic:cNvPicPr>
                      <a:picLocks noChangeArrowheads="1" noChangeAspect="1"/>
                    </pic:cNvPicPr>
                  </pic:nvPicPr>
                  <pic:blipFill>
                    <a:blip r:embed="rId56"/>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09"/>
        </w:numPr>
        <w:ind w:firstLine="420"/>
      </w:pP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62" name="Picture"/>
            <a:graphic>
              <a:graphicData uri="http://schemas.openxmlformats.org/drawingml/2006/picture">
                <pic:pic>
                  <pic:nvPicPr>
                    <pic:cNvPr descr="d1ebd55c8264722b8baf92c9f93f67c7a40932ea3f3dba72b11f2743744996aa.jpg" id="63" name="Picture"/>
                    <pic:cNvPicPr>
                      <a:picLocks noChangeArrowheads="1" noChangeAspect="1"/>
                    </pic:cNvPicPr>
                  </pic:nvPicPr>
                  <pic:blipFill>
                    <a:blip r:embed="rId61"/>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10"/>
        </w:numPr>
        <w:ind w:firstLine="420"/>
      </w:pP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numPr>
          <w:ilvl w:val="0"/>
          <w:numId w:val="1010"/>
        </w:numPr>
        <w:ind w:firstLine="420"/>
      </w:pP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67" name="Picture"/>
            <a:graphic>
              <a:graphicData uri="http://schemas.openxmlformats.org/drawingml/2006/picture">
                <pic:pic>
                  <pic:nvPicPr>
                    <pic:cNvPr descr="96da0936879a74dfc909a0c7be1a59305de418391d2dd8c7c86d7106e873ae04.jpg" id="68" name="Picture"/>
                    <pic:cNvPicPr>
                      <a:picLocks noChangeArrowheads="1" noChangeAspect="1"/>
                    </pic:cNvPicPr>
                  </pic:nvPicPr>
                  <pic:blipFill>
                    <a:blip r:embed="rId66"/>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71" name="Picture"/>
            <a:graphic>
              <a:graphicData uri="http://schemas.openxmlformats.org/drawingml/2006/picture">
                <pic:pic>
                  <pic:nvPicPr>
                    <pic:cNvPr descr="289367cc937a94388e429918adfbf7f934a267b2cf9b02956271b396bcb106cd.jpg" id="72" name="Picture"/>
                    <pic:cNvPicPr>
                      <a:picLocks noChangeArrowheads="1" noChangeAspect="1"/>
                    </pic:cNvPicPr>
                  </pic:nvPicPr>
                  <pic:blipFill>
                    <a:blip r:embed="rId70"/>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2"/>
        </w:numPr>
        <w:ind w:firstLine="420"/>
      </w:pP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76" name="Picture"/>
            <a:graphic>
              <a:graphicData uri="http://schemas.openxmlformats.org/drawingml/2006/picture">
                <pic:pic>
                  <pic:nvPicPr>
                    <pic:cNvPr descr="c67007149f0e4ce1bc391efabc8a7bd84cfa3a9b77a3a02a2d46527b623d9500.jpg" id="77" name="Picture"/>
                    <pic:cNvPicPr>
                      <a:picLocks noChangeArrowheads="1" noChangeAspect="1"/>
                    </pic:cNvPicPr>
                  </pic:nvPicPr>
                  <pic:blipFill>
                    <a:blip r:embed="rId75"/>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3"/>
        </w:numPr>
        <w:ind w:firstLine="420"/>
      </w:pP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p>
    <w:p>
      <w:pPr>
        <w:numPr>
          <w:ilvl w:val="0"/>
          <w:numId w:val="1013"/>
        </w:numPr>
        <w:ind w:firstLine="420"/>
      </w:pP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14"/>
        </w:numPr>
        <w:ind w:firstLine="420"/>
      </w:pP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ind w:firstLine="420"/>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628900"/>
            <wp:effectExtent b="0" l="0" r="0" t="0"/>
            <wp:docPr descr="" title="" id="82" name="Picture"/>
            <a:graphic>
              <a:graphicData uri="http://schemas.openxmlformats.org/drawingml/2006/picture">
                <pic:pic>
                  <pic:nvPicPr>
                    <pic:cNvPr descr="7516a8f8aa7d805dc827ffe04b78a96bd312bdd9c4cd68b257e7409909c0195d.jpg" id="83" name="Picture"/>
                    <pic:cNvPicPr>
                      <a:picLocks noChangeArrowheads="1" noChangeAspect="1"/>
                    </pic:cNvPicPr>
                  </pic:nvPicPr>
                  <pic:blipFill>
                    <a:blip r:embed="rId81"/>
                    <a:stretch>
                      <a:fillRect/>
                    </a:stretch>
                  </pic:blipFill>
                  <pic:spPr bwMode="auto">
                    <a:xfrm>
                      <a:off x="0" y="0"/>
                      <a:ext cx="2616200"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15"/>
        </w:numPr>
        <w:ind w:firstLine="420"/>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spacing w:before="160" w:after="80"/>
      </w:pPr>
      <w:r>
        <w:pict>
          <v:rect style="width:0;height:1.5pt" o:hralign="center" o:hrstd="t" o:hr="t"/>
        </w:pict>
      </w:r>
    </w:p>
    <w:p>
      <w:pPr>
        <w:spacing w:before="160" w:after="80"/>
      </w:pPr>
      <w:r>
        <w:pict>
          <v:rect style="width:0;height:1.5pt" o:hralign="center" o:hrstd="t" o:hr="t"/>
        </w:pict>
      </w:r>
    </w:p>
    <w:bookmarkEnd w:id="84"/>
    <w:bookmarkStart w:id="9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531"/>
            <wp:effectExtent b="0" l="0" r="0" t="0"/>
            <wp:docPr descr="" title="" id="86" name="Picture"/>
            <a:graphic>
              <a:graphicData uri="http://schemas.openxmlformats.org/drawingml/2006/picture">
                <pic:pic>
                  <pic:nvPicPr>
                    <pic:cNvPr descr="6e11e5d1848e5559a57d658c1816b14660cf52f5c07cefe8840a80f6b0bc4ec4.jpg" id="87" name="Picture"/>
                    <pic:cNvPicPr>
                      <a:picLocks noChangeArrowheads="1" noChangeAspect="1"/>
                    </pic:cNvPicPr>
                  </pic:nvPicPr>
                  <pic:blipFill>
                    <a:blip r:embed="rId85"/>
                    <a:stretch>
                      <a:fillRect/>
                    </a:stretch>
                  </pic:blipFill>
                  <pic:spPr bwMode="auto">
                    <a:xfrm>
                      <a:off x="0" y="0"/>
                      <a:ext cx="3240000" cy="30965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120402"/>
            <wp:effectExtent b="0" l="0" r="0" t="0"/>
            <wp:docPr descr="" title="" id="89" name="Picture"/>
            <a:graphic>
              <a:graphicData uri="http://schemas.openxmlformats.org/drawingml/2006/picture">
                <pic:pic>
                  <pic:nvPicPr>
                    <pic:cNvPr descr="187a8fda56d1c64191fdf4b20ad0fb690a4458f5bb16e064e5046efc113ceca5.jpg" id="90" name="Picture"/>
                    <pic:cNvPicPr>
                      <a:picLocks noChangeArrowheads="1" noChangeAspect="1"/>
                    </pic:cNvPicPr>
                  </pic:nvPicPr>
                  <pic:blipFill>
                    <a:blip r:embed="rId88"/>
                    <a:stretch>
                      <a:fillRect/>
                    </a:stretch>
                  </pic:blipFill>
                  <pic:spPr bwMode="auto">
                    <a:xfrm>
                      <a:off x="0" y="0"/>
                      <a:ext cx="3240000" cy="31204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石墨结构图</w:t>
      </w:r>
    </w:p>
    <w:p>
      <w:pPr>
        <w:pStyle w:val="BodyText"/>
        <w:ind w:firstLine="420"/>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ind w:firstLine="420"/>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10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3600000" cy="842364"/>
            <wp:effectExtent b="0" l="0" r="0" t="0"/>
            <wp:docPr descr="" title="" id="93" name="Picture"/>
            <a:graphic>
              <a:graphicData uri="http://schemas.openxmlformats.org/drawingml/2006/picture">
                <pic:pic>
                  <pic:nvPicPr>
                    <pic:cNvPr descr="6d734a757dbc4376a5ea65375875f0b15c9f5e5e752b2440e1a19c0e9cea00af.jpg" id="94" name="Picture"/>
                    <pic:cNvPicPr>
                      <a:picLocks noChangeArrowheads="1" noChangeAspect="1"/>
                    </pic:cNvPicPr>
                  </pic:nvPicPr>
                  <pic:blipFill>
                    <a:blip r:embed="rId92"/>
                    <a:stretch>
                      <a:fillRect/>
                    </a:stretch>
                  </pic:blipFill>
                  <pic:spPr bwMode="auto">
                    <a:xfrm>
                      <a:off x="0" y="0"/>
                      <a:ext cx="3600000" cy="84236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w:t>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两个六元环共边的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与相邻的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分子上的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发生环加成反应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环加成反应机制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也可以形成一种具有六重反轴的层状六方晶体结构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12 </w:t>
      </w:r>
      <w:r>
        <w:rPr>
          <w:rFonts w:hint="eastAsia" w:ascii="Times New Roman" w:hAnsi="Times New Roman" w:eastAsia="FangSong" w:cs="Times New Roman"/>
        </w:rPr>
        <w:t xml:space="preserve">个</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层间沿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轴方向按照</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方式进行堆积构成三维晶体</w:t>
      </w:r>
      <w:r>
        <w:rPr>
          <w:rFonts w:hint="eastAsia" w:ascii="Times New Roman" w:hAnsi="Times New Roman" w:eastAsia="Times New Roman" w:cs="Times New Roman"/>
        </w:rPr>
        <w:t>，</w:t>
      </w:r>
      <w:r>
        <w:rPr>
          <w:rFonts w:hint="eastAsia" w:ascii="Times New Roman" w:hAnsi="Times New Roman" w:eastAsia="FangSong" w:cs="Times New Roman"/>
        </w:rPr>
        <w:t>层间距为</w:t>
      </w:r>
      <w:r>
        <w:rPr>
          <w:rFonts w:ascii="Times New Roman" w:hAnsi="Times New Roman" w:eastAsia="Times New Roman" w:cs="Times New Roman"/>
        </w:rPr>
        <w:t xml:space="preserve"> </w:t>
      </w:r>
      <m:oMath>
        <m:r>
          <m:t>817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计算此晶体结构的密度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(1)②</w:t>
      </w:r>
    </w:p>
    <w:p>
      <w:pPr>
        <w:pStyle w:val="BodyText"/>
      </w:pPr>
      <m:oMathPara>
        <m:oMathParaPr>
          <m:jc m:val="center"/>
          <m:ctrlPr>
            <w:rPr>
              <w:sz w:val="28"/>
              <w:szCs w:val="28"/>
            </w:rPr>
          </m:ctrlPr>
        </m:oMathParaPr>
        <m:oMath>
          <m:r>
            <m:rPr>
              <m:sty m:val="p"/>
            </m:rPr>
            <m:t>c</m:t>
          </m:r>
          <m:r>
            <m:rPr>
              <m:sty m:val="p"/>
            </m:rPr>
            <m:t>=</m:t>
          </m:r>
          <m:sSup>
            <m:e>
              <m:r>
                <m:t>3</m:t>
              </m:r>
            </m:e>
            <m:sup>
              <m:r>
                <m:rPr>
                  <m:sty m:val="p"/>
                </m:rPr>
                <m:t>*</m:t>
              </m:r>
            </m:sup>
          </m:sSup>
          <m:r>
            <m:rPr>
              <m:nor/>
              <m:sty m:val="p"/>
            </m:rPr>
            <m:t>层间距</m:t>
          </m:r>
          <m:r>
            <m:rPr>
              <m:sty m:val="p"/>
            </m:rPr>
            <m:t>=</m:t>
          </m:r>
          <m:r>
            <m:t>2451</m:t>
          </m:r>
          <m:r>
            <m:rPr>
              <m:sty m:val="p"/>
            </m:rPr>
            <m:t>p</m:t>
          </m:r>
          <m:r>
            <m:rPr>
              <m:sty m:val="p"/>
            </m:rPr>
            <m:t>m</m:t>
          </m:r>
        </m:oMath>
      </m:oMathPara>
    </w:p>
    <w:p>
      <w:pPr>
        <w:pStyle w:val="FirstParagraph"/>
        <w:ind w:firstLine="420"/>
      </w:pPr>
      <w:r>
        <w:rPr>
          <w:rFonts w:hint="eastAsia" w:ascii="Times New Roman" w:hAnsi="Times New Roman" w:eastAsia="FangSong" w:cs="Times New Roman"/>
        </w:rPr>
        <w:t>每个晶胞含</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rPr>
                <m:sty m:val="p"/>
              </m:rPr>
              <m:t>60</m:t>
            </m:r>
          </m:sub>
        </m:sSub>
      </m:oMath>
    </w:p>
    <w:p>
      <w:pPr>
        <w:pStyle w:val="BodyText"/>
      </w:pPr>
      <m:oMathPara>
        <m:oMathParaPr>
          <m:jc m:val="center"/>
          <m:ctrlPr>
            <w:rPr>
              <w:sz w:val="28"/>
              <w:szCs w:val="28"/>
            </w:rPr>
          </m:ctrlPr>
        </m:oMathParaPr>
        <m:oMath>
          <m:r>
            <m:t>d</m:t>
          </m:r>
          <m:r>
            <m:rPr>
              <m:sty m:val="p"/>
            </m:rPr>
            <m:t>=</m:t>
          </m:r>
          <m:f>
            <m:fPr>
              <m:type m:val="bar"/>
            </m:fPr>
            <m:num>
              <m:r>
                <m:t>3</m:t>
              </m:r>
              <m:sSub>
                <m:e>
                  <m:r>
                    <m:t>m</m:t>
                  </m:r>
                </m:e>
                <m:sub>
                  <m:sSub>
                    <m:e>
                      <m:r>
                        <m:t>C</m:t>
                      </m:r>
                    </m:e>
                    <m:sub>
                      <m:r>
                        <m:t>60</m:t>
                      </m:r>
                    </m:sub>
                  </m:sSub>
                </m:sub>
              </m:sSub>
            </m:num>
            <m:den>
              <m:sSub>
                <m:e>
                  <m:r>
                    <m:t>N</m:t>
                  </m:r>
                </m:e>
                <m:sub>
                  <m:r>
                    <m:t>A</m:t>
                  </m:r>
                </m:sub>
              </m:sSub>
              <m:r>
                <m:t>V</m:t>
              </m:r>
            </m:den>
          </m:f>
        </m:oMath>
      </m:oMathPara>
    </w:p>
    <w:p>
      <w:pPr>
        <w:pStyle w:val="FirstParagraph"/>
      </w:pPr>
      <m:oMathPara>
        <m:oMathParaPr>
          <m:jc m:val="center"/>
          <m:ctrlPr>
            <w:rPr>
              <w:sz w:val="28"/>
              <w:szCs w:val="28"/>
            </w:rPr>
          </m:ctrlPr>
        </m:oMathParaPr>
        <m:oMath>
          <m:r>
            <m:rPr>
              <m:sty m:val="p"/>
            </m:rPr>
            <m:t>=</m:t>
          </m:r>
          <m:f>
            <m:fPr>
              <m:type m:val="bar"/>
            </m:fPr>
            <m:num>
              <m:r>
                <m:t>3</m:t>
              </m:r>
              <m:r>
                <m:rPr>
                  <m:sty m:val="p"/>
                </m:rPr>
                <m:t>×</m:t>
              </m:r>
              <m:r>
                <m:t>12.01</m:t>
              </m:r>
              <m:r>
                <m:rPr>
                  <m:sty m:val="p"/>
                </m:rPr>
                <m:t>×</m:t>
              </m:r>
              <m:r>
                <m:t>60</m:t>
              </m:r>
              <m:sSup>
                <m:e>
                  <m:r>
                    <m:rPr>
                      <m:sty m:val="p"/>
                    </m:rPr>
                    <m:t>g</m:t>
                  </m:r>
                  <m:r>
                    <m:rPr>
                      <m:sty m:val="p"/>
                    </m:rPr>
                    <m:t>m</m:t>
                  </m:r>
                  <m:r>
                    <m:rPr>
                      <m:sty m:val="p"/>
                    </m:rPr>
                    <m:t>o</m:t>
                  </m:r>
                  <m:r>
                    <m:rPr>
                      <m:sty m:val="p"/>
                    </m:rPr>
                    <m:t>l</m:t>
                  </m:r>
                </m:e>
                <m:sup>
                  <m:r>
                    <m:rPr>
                      <m:sty m:val="p"/>
                    </m:rPr>
                    <m:t>−</m:t>
                  </m:r>
                  <m:r>
                    <m:t>1</m:t>
                  </m:r>
                </m:sup>
              </m:sSup>
            </m:num>
            <m:den>
              <m:r>
                <m:rPr>
                  <m:sty m:val="p"/>
                </m:rPr>
                <m:t>(</m:t>
              </m:r>
              <m:r>
                <m:t>919</m:t>
              </m:r>
              <m:r>
                <m:rPr>
                  <m:sty m:val="p"/>
                </m:rPr>
                <m:t>×</m:t>
              </m:r>
              <m:r>
                <m:t>919</m:t>
              </m:r>
              <m:r>
                <m:rPr>
                  <m:sty m:val="p"/>
                </m:rPr>
                <m:t>×</m:t>
              </m:r>
              <m:r>
                <m:t>2451</m:t>
              </m:r>
              <m:r>
                <m:rPr>
                  <m:sty m:val="p"/>
                </m:rPr>
                <m:t>×</m:t>
              </m:r>
              <m:r>
                <m:rPr>
                  <m:sty m:val="p"/>
                </m:rPr>
                <m:t>sin</m:t>
              </m:r>
              <m:sSup>
                <m:e>
                  <m:r>
                    <m:t>120</m:t>
                  </m:r>
                </m:e>
                <m:sup>
                  <m:r>
                    <m:rPr>
                      <m:sty m:val="p"/>
                    </m:rPr>
                    <m:t>∘</m:t>
                  </m:r>
                </m:sup>
              </m:sSup>
              <m:r>
                <m:rPr>
                  <m:sty m:val="p"/>
                </m:rPr>
                <m:t>)</m:t>
              </m:r>
              <m:r>
                <m:rPr>
                  <m:sty m:val="p"/>
                </m:rPr>
                <m:t>×</m:t>
              </m:r>
              <m:sSup>
                <m:e>
                  <m:r>
                    <m:t>10</m:t>
                  </m:r>
                </m:e>
                <m:sup>
                  <m:r>
                    <m:rPr>
                      <m:sty m:val="p"/>
                    </m:rPr>
                    <m:t>−</m:t>
                  </m:r>
                  <m:r>
                    <m:t>30</m:t>
                  </m:r>
                </m:sup>
              </m:sSup>
              <m:r>
                <m:t>c</m:t>
              </m:r>
              <m:sSup>
                <m:e>
                  <m:r>
                    <m:t>m</m:t>
                  </m:r>
                </m:e>
                <m:sup>
                  <m:r>
                    <m:t>3</m:t>
                  </m:r>
                </m:sup>
              </m:sSup>
              <m:r>
                <m:rPr>
                  <m:sty m:val="p"/>
                </m:rPr>
                <m:t>×</m:t>
              </m:r>
              <m:r>
                <m:t>6.02</m:t>
              </m:r>
              <m:r>
                <m:rPr>
                  <m:sty m:val="p"/>
                </m:rPr>
                <m:t>×</m:t>
              </m:r>
              <m:sSup>
                <m:e>
                  <m:r>
                    <m:t>10</m:t>
                  </m:r>
                </m:e>
                <m:sup>
                  <m:r>
                    <m:t>23</m:t>
                  </m:r>
                </m:sup>
              </m:sSup>
              <m:r>
                <m:t>m</m:t>
              </m:r>
              <m:r>
                <m:t>o</m:t>
              </m:r>
              <m:sSup>
                <m:e>
                  <m:r>
                    <m:t>l</m:t>
                  </m:r>
                </m:e>
                <m:sup>
                  <m:r>
                    <m:rPr>
                      <m:sty m:val="p"/>
                    </m:rPr>
                    <m:t>−</m:t>
                  </m:r>
                  <m:r>
                    <m:t>1</m:t>
                  </m:r>
                </m:sup>
              </m:sSup>
            </m:den>
          </m:f>
        </m:oMath>
      </m:oMathPara>
    </w:p>
    <w:p>
      <w:pPr>
        <w:pStyle w:val="FirstParagraph"/>
      </w:pPr>
      <m:oMathPara>
        <m:oMathParaPr>
          <m:jc m:val="center"/>
          <m:ctrlPr>
            <w:rPr>
              <w:sz w:val="28"/>
              <w:szCs w:val="28"/>
            </w:rPr>
          </m:ctrlPr>
        </m:oMathParaPr>
        <m:oMath>
          <m:r>
            <m:rPr>
              <m:sty m:val="p"/>
            </m:rPr>
            <m:t>=</m:t>
          </m:r>
          <m:r>
            <m:t>2.00</m:t>
          </m:r>
          <m:sSup>
            <m:e>
              <m:r>
                <m:rPr>
                  <m:sty m:val="p"/>
                </m:rPr>
                <m:t>g</m:t>
              </m:r>
              <m:r>
                <m:rPr>
                  <m:sty m:val="p"/>
                </m:rPr>
                <m:t>c</m:t>
              </m:r>
              <m:r>
                <m:rPr>
                  <m:sty m:val="p"/>
                </m:rPr>
                <m:t>m</m:t>
              </m:r>
            </m:e>
            <m:sup>
              <m:r>
                <m:rPr>
                  <m:sty m:val="p"/>
                </m:rPr>
                <m:t>−</m:t>
              </m:r>
              <m:r>
                <m:t>3</m:t>
              </m:r>
            </m:sup>
          </m:sSup>
        </m:oMath>
      </m:oMathPara>
    </w:p>
    <w:p>
      <w:pPr>
        <w:pStyle w:val="FirstParagraph"/>
        <w:ind w:firstLine="420"/>
      </w:pPr>
      <m:oMath>
        <m:oMathPr>
          <m:ctrlPr>
            <w:rPr>
              <w:sz w:val="28"/>
              <w:szCs w:val="28"/>
            </w:rPr>
          </m:ctrlPr>
        </m:oMathPr>
        <m:r>
          <m:t>3</m:t>
        </m:r>
        <m:r>
          <m:rPr>
            <m:sty m:val="p"/>
          </m:rPr>
          <m:t>−</m:t>
        </m:r>
        <m:r>
          <m:t>2</m:t>
        </m:r>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环加成反应还可以形成一种正交晶系的层状三维晶体</w:t>
      </w:r>
      <w:r>
        <w:rPr>
          <w:rFonts w:hint="eastAsia" w:ascii="Times New Roman" w:hAnsi="Times New Roman" w:eastAsia="Times New Roman" w:cs="Times New Roman"/>
        </w:rPr>
        <w:t>，</w:t>
      </w:r>
      <w:r>
        <w:rPr>
          <w:rFonts w:hint="eastAsia" w:ascii="Times New Roman" w:hAnsi="Times New Roman" w:eastAsia="FangSong" w:cs="Times New Roman"/>
        </w:rPr>
        <w:t>层间沿</w:t>
      </w:r>
      <w:r>
        <w:rPr>
          <w:rFonts w:ascii="Times New Roman" w:hAnsi="Times New Roman" w:eastAsia="Times New Roman" w:cs="Times New Roman"/>
        </w:rPr>
        <w:t xml:space="preserve"> c </w:t>
      </w:r>
      <w:r>
        <w:rPr>
          <w:rFonts w:hint="eastAsia" w:ascii="Times New Roman" w:hAnsi="Times New Roman" w:eastAsia="FangSong" w:cs="Times New Roman"/>
        </w:rPr>
        <w:t>轴方向按照</w:t>
      </w:r>
      <w:r>
        <w:rPr>
          <w:rFonts w:hint="eastAsia" w:ascii="Times New Roman" w:hAnsi="Times New Roman" w:eastAsia="Times New Roman" w:cs="Times New Roman"/>
        </w:rPr>
        <w:t>ABAB…</w:t>
      </w:r>
      <w:r>
        <w:rPr>
          <w:rFonts w:hint="eastAsia" w:ascii="Times New Roman" w:hAnsi="Times New Roman" w:eastAsia="FangSong" w:cs="Times New Roman"/>
        </w:rPr>
        <w:t>方式进行堆积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3-2），</w:t>
      </w:r>
      <w:r>
        <w:rPr>
          <w:rFonts w:hint="eastAsia" w:ascii="Times New Roman" w:hAnsi="Times New Roman" w:eastAsia="FangSong" w:cs="Times New Roman"/>
        </w:rPr>
        <w:t>层间沿</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方向均发生平移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0056"/>
            <wp:effectExtent b="0" l="0" r="0" t="0"/>
            <wp:docPr descr="" title="" id="96" name="Picture"/>
            <a:graphic>
              <a:graphicData uri="http://schemas.openxmlformats.org/drawingml/2006/picture">
                <pic:pic>
                  <pic:nvPicPr>
                    <pic:cNvPr descr="52954318674b343130f985689001effa421c2e7cdf54998e8929061e6a036a3b.jpg" id="97" name="Picture"/>
                    <pic:cNvPicPr>
                      <a:picLocks noChangeArrowheads="1" noChangeAspect="1"/>
                    </pic:cNvPicPr>
                  </pic:nvPicPr>
                  <pic:blipFill>
                    <a:blip r:embed="rId95"/>
                    <a:stretch>
                      <a:fillRect/>
                    </a:stretch>
                  </pic:blipFill>
                  <pic:spPr bwMode="auto">
                    <a:xfrm>
                      <a:off x="0" y="0"/>
                      <a:ext cx="3240000" cy="2960056"/>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(2)① 8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(2)②</w:t>
      </w:r>
      <w:r>
        <w:rPr>
          <w:rFonts w:hint="eastAsia" w:ascii="Times New Roman" w:hAnsi="Times New Roman" w:eastAsia="FangSong" w:cs="Times New Roman"/>
        </w:rPr>
        <w:t>写出该晶体的点阵类型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体心正交</w:t>
      </w:r>
    </w:p>
    <w:p>
      <w:pPr>
        <w:pStyle w:val="Compact"/>
        <w:numPr>
          <w:ilvl w:val="0"/>
          <w:numId w:val="1017"/>
        </w:numPr>
        <w:ind w:firstLine="420"/>
      </w:pPr>
      <w:r>
        <w:rPr>
          <w:rFonts w:hint="eastAsia" w:ascii="Times New Roman" w:hAnsi="Times New Roman" w:eastAsia="FangSong" w:cs="Times New Roman"/>
        </w:rPr>
        <w:t>有机小分子通过特定的共价键连接形成的晶体结构称为共价有机框架</w:t>
      </w:r>
      <w:r>
        <w:rPr>
          <w:rFonts w:hint="eastAsia" w:ascii="Times New Roman" w:hAnsi="Times New Roman" w:eastAsia="Times New Roman" w:cs="Times New Roman"/>
        </w:rPr>
        <w:t>（COF）。</w:t>
      </w:r>
      <w:r>
        <w:rPr>
          <w:rFonts w:hint="eastAsia" w:ascii="Times New Roman" w:hAnsi="Times New Roman" w:eastAsia="FangSong" w:cs="Times New Roman"/>
        </w:rPr>
        <w:t>大多数</w:t>
      </w:r>
      <w:r>
        <w:rPr>
          <w:rFonts w:hint="eastAsia" w:ascii="Times New Roman" w:hAnsi="Times New Roman" w:eastAsia="Times New Roman" w:cs="Times New Roman"/>
        </w:rPr>
        <w:t>COF</w:t>
      </w:r>
      <w:r>
        <w:rPr>
          <w:rFonts w:ascii="Times New Roman" w:hAnsi="Times New Roman" w:eastAsia="Times New Roman" w:cs="Times New Roman"/>
        </w:rPr>
        <w:t xml:space="preserve"> </w:t>
      </w:r>
      <w:r>
        <w:rPr>
          <w:rFonts w:hint="eastAsia" w:ascii="Times New Roman" w:hAnsi="Times New Roman" w:eastAsia="FangSong" w:cs="Times New Roman"/>
        </w:rPr>
        <w:t>由二维平面结构垂直层叠堆积</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而成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由二硼酸分子</w:t>
      </w:r>
      <w:r>
        <w:rPr>
          <w:rFonts w:ascii="Times New Roman" w:hAnsi="Times New Roman" w:eastAsia="Times New Roman" w:cs="Times New Roman"/>
        </w:rPr>
        <w:t xml:space="preserve"> BDBA </w:t>
      </w:r>
      <w:r>
        <w:rPr>
          <w:rFonts w:hint="eastAsia" w:ascii="Times New Roman" w:hAnsi="Times New Roman" w:eastAsia="FangSong" w:cs="Times New Roman"/>
        </w:rPr>
        <w:t xml:space="preserve">脱水聚合形成具有六次轴的</w:t>
      </w:r>
      <w:r>
        <w:rPr>
          <w:rFonts w:ascii="Times New Roman" w:hAnsi="Times New Roman" w:eastAsia="Times New Roman" w:cs="Times New Roman"/>
        </w:rPr>
        <w:t xml:space="preserve"> </w:t>
      </w:r>
      <w:r>
        <w:rPr>
          <w:rFonts w:hint="eastAsia" w:ascii="Times New Roman" w:hAnsi="Times New Roman" w:eastAsia="Times New Roman" w:cs="Times New Roman"/>
        </w:rPr>
        <w:t>COF-1</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平面结构堆积呈现直径为</w:t>
      </w:r>
      <w:r>
        <w:rPr>
          <w:rFonts w:ascii="Times New Roman" w:hAnsi="Times New Roman" w:eastAsia="Times New Roman" w:cs="Times New Roman"/>
        </w:rPr>
        <w:t xml:space="preserve"> </w:t>
      </w:r>
      <w:r>
        <w:rPr>
          <w:rFonts w:hint="eastAsia" w:ascii="Times New Roman" w:hAnsi="Times New Roman" w:eastAsia="Times New Roman" w:cs="Times New Roman"/>
        </w:rPr>
        <w:t>1500pm</w:t>
      </w:r>
      <w:r>
        <w:rPr>
          <w:rFonts w:hint="eastAsia" w:ascii="Times New Roman" w:hAnsi="Times New Roman" w:eastAsia="FangSong" w:cs="Times New Roman"/>
        </w:rPr>
        <w:t>的通道结构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3-3），</w:t>
      </w:r>
      <w:r>
        <w:rPr>
          <w:rFonts w:hint="eastAsia" w:ascii="Times New Roman" w:hAnsi="Times New Roman" w:eastAsia="FangSong" w:cs="Times New Roman"/>
        </w:rPr>
        <w:t>层间距</w:t>
      </w:r>
      <w:r>
        <w:rPr>
          <w:rFonts w:ascii="Times New Roman" w:hAnsi="Times New Roman" w:eastAsia="Times New Roman" w:cs="Times New Roman"/>
        </w:rPr>
        <w:t xml:space="preserve"> 335 pm。</w:t>
      </w:r>
    </w:p>
    <w:p>
      <w:pPr>
        <w:pStyle w:val="FirstParagraph"/>
        <w:spacing w:before="160" w:after="80"/>
        <w:jc w:val="center"/>
      </w:pPr>
      <w:r>
        <w:rPr>
          <w:rFonts w:ascii="Times New Roman" w:hAnsi="Times New Roman" w:eastAsia="Times New Roman" w:cs="Times New Roman"/>
        </w:rPr>
        <w:drawing>
          <wp:inline>
            <wp:extent cx="3600000" cy="2626639"/>
            <wp:effectExtent b="0" l="0" r="0" t="0"/>
            <wp:docPr descr="" title="" id="99" name="Picture"/>
            <a:graphic>
              <a:graphicData uri="http://schemas.openxmlformats.org/drawingml/2006/picture">
                <pic:pic>
                  <pic:nvPicPr>
                    <pic:cNvPr descr="ec7344e7d85e5ca10a38d6898adeecd52aed91b83b45edb8aeebb5153b21b64a.jpg" id="100" name="Picture"/>
                    <pic:cNvPicPr>
                      <a:picLocks noChangeArrowheads="1" noChangeAspect="1"/>
                    </pic:cNvPicPr>
                  </pic:nvPicPr>
                  <pic:blipFill>
                    <a:blip r:embed="rId98"/>
                    <a:stretch>
                      <a:fillRect/>
                    </a:stretch>
                  </pic:blipFill>
                  <pic:spPr bwMode="auto">
                    <a:xfrm>
                      <a:off x="0" y="0"/>
                      <a:ext cx="3600000" cy="26266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按照上述反应机理形成的</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晶体属于什么晶系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六方晶系</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一个正当晶胞中包含几个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6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(3)③</w:t>
      </w:r>
      <w:r>
        <w:rPr>
          <w:rFonts w:hint="eastAsia" w:ascii="Times New Roman" w:hAnsi="Times New Roman" w:eastAsia="FangSong" w:cs="Times New Roman"/>
        </w:rPr>
        <w:t>研究发现</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垂直层叠</w:t>
      </w:r>
      <w:r>
        <w:rPr>
          <w:rFonts w:hint="eastAsia" w:ascii="Times New Roman" w:hAnsi="Times New Roman" w:eastAsia="Times New Roman" w:cs="Times New Roman"/>
        </w:rPr>
        <w:t>），</w:t>
      </w:r>
      <w:r>
        <w:rPr>
          <w:rFonts w:hint="eastAsia" w:ascii="Times New Roman" w:hAnsi="Times New Roman" w:eastAsia="FangSong" w:cs="Times New Roman"/>
        </w:rPr>
        <w:t>还可能有多种</w:t>
      </w:r>
      <w:r>
        <w:rPr>
          <w:rFonts w:hint="eastAsia" w:ascii="Times New Roman" w:hAnsi="Times New Roman" w:eastAsia="Times New Roman" w:cs="Times New Roman"/>
        </w:rPr>
        <w:t>AB</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如交错层叠</w:t>
      </w:r>
      <w:r>
        <w:rPr>
          <w:rFonts w:hint="eastAsia" w:ascii="Times New Roman" w:hAnsi="Times New Roman" w:eastAsia="Times New Roman" w:cs="Times New Roman"/>
        </w:rPr>
        <w:t>）。</w:t>
      </w:r>
      <w:r>
        <w:rPr>
          <w:rFonts w:hint="eastAsia" w:ascii="Times New Roman" w:hAnsi="Times New Roman" w:eastAsia="FangSong" w:cs="Times New Roman"/>
        </w:rPr>
        <w:t>两种堆积方式之间的转换可以看作是相邻两层间的相对平移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方向平移</w:t>
      </w:r>
      <w:r>
        <w:rPr>
          <w:rFonts w:ascii="Times New Roman" w:hAnsi="Times New Roman" w:eastAsia="Times New Roman" w:cs="Times New Roman"/>
        </w:rPr>
        <w:t xml:space="preserve"> </w:t>
      </w:r>
      <m:oMath>
        <m:f>
          <m:fPr>
            <m:type m:val="bar"/>
          </m:fPr>
          <m:num>
            <m:r>
              <m:t>1</m:t>
            </m:r>
          </m:num>
          <m:den>
            <m:r>
              <m:t>2</m:t>
            </m:r>
          </m:den>
        </m:f>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一距离获得如图</w:t>
      </w:r>
      <w:r>
        <w:rPr>
          <w:rFonts w:hint="eastAsia" w:ascii="Times New Roman" w:hAnsi="Times New Roman" w:eastAsia="Times New Roman" w:cs="Times New Roman"/>
        </w:rPr>
        <w:t>3-4</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写出此时晶体所属的晶系</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1739"/>
            <wp:effectExtent b="0" l="0" r="0" t="0"/>
            <wp:docPr descr="" title="" id="102" name="Picture"/>
            <a:graphic>
              <a:graphicData uri="http://schemas.openxmlformats.org/drawingml/2006/picture">
                <pic:pic>
                  <pic:nvPicPr>
                    <pic:cNvPr descr="e2954bb0f0ec8458f63f9474c50460fe242bc70276921e83d3436050ce005030.jpg" id="103" name="Picture"/>
                    <pic:cNvPicPr>
                      <a:picLocks noChangeArrowheads="1" noChangeAspect="1"/>
                    </pic:cNvPicPr>
                  </pic:nvPicPr>
                  <pic:blipFill>
                    <a:blip r:embed="rId101"/>
                    <a:stretch>
                      <a:fillRect/>
                    </a:stretch>
                  </pic:blipFill>
                  <pic:spPr bwMode="auto">
                    <a:xfrm>
                      <a:off x="0" y="0"/>
                      <a:ext cx="3600000" cy="17217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3-4</w:t>
      </w:r>
    </w:p>
    <w:p>
      <w:pPr>
        <w:pStyle w:val="BodyText"/>
      </w:pPr>
      <w:r>
        <w:rPr>
          <w:rFonts w:ascii="Times New Roman" w:hAnsi="Times New Roman" w:eastAsia="Times New Roman" w:cs="Times New Roman"/>
        </w:rPr>
        <w:t xml:space="preserve">(3)③</w:t>
      </w:r>
    </w:p>
    <w:p>
      <w:pPr>
        <w:pStyle w:val="BodyText"/>
        <w:ind w:firstLine="420"/>
      </w:pP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失去了</w:t>
      </w:r>
      <w:r>
        <w:rPr>
          <w:rFonts w:hint="eastAsia" w:ascii="Times New Roman" w:hAnsi="Times New Roman" w:eastAsia="Times New Roman" w:cs="Times New Roman"/>
        </w:rPr>
        <w:t>6</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只保留了三个相互垂直的</w:t>
      </w:r>
      <w:r>
        <w:rPr>
          <w:rFonts w:ascii="Times New Roman" w:hAnsi="Times New Roman" w:eastAsia="Times New Roman" w:cs="Times New Roman"/>
        </w:rPr>
        <w:t xml:space="preserve"> 2 </w:t>
      </w:r>
      <w:r>
        <w:rPr>
          <w:rFonts w:hint="eastAsia" w:ascii="Times New Roman" w:hAnsi="Times New Roman" w:eastAsia="FangSong" w:cs="Times New Roman"/>
        </w:rPr>
        <w:t>重轴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4"/>
    <w:bookmarkStart w:id="10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或稀</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hint="eastAsia" w:ascii="Times New Roman" w:hAnsi="Times New Roman" w:eastAsia="FangSong" w:cs="Times New Roman"/>
        </w:rPr>
        <w:t>和过渡</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(B)</w:t>
      </w:r>
      <w:r>
        <w:rPr>
          <w:rFonts w:hint="eastAsia" w:ascii="Times New Roman" w:hAnsi="Times New Roman" w:eastAsia="FangSong" w:cs="Times New Roman"/>
        </w:rPr>
        <w:t>可以形成多种合</w:t>
      </w:r>
      <w:r>
        <w:rPr>
          <w:rFonts w:hint="eastAsia" w:ascii="Times New Roman" w:hAnsi="Times New Roman" w:eastAsia="Times New Roman" w:cs="Times New Roman"/>
        </w:rPr>
        <w:t>⾦，⼴</w:t>
      </w:r>
      <w:r>
        <w:rPr>
          <w:rFonts w:hint="eastAsia" w:ascii="Times New Roman" w:hAnsi="Times New Roman" w:eastAsia="FangSong" w:cs="Times New Roman"/>
        </w:rPr>
        <w:t>泛应</w:t>
      </w:r>
      <w:r>
        <w:rPr>
          <w:rFonts w:hint="eastAsia" w:ascii="Times New Roman" w:hAnsi="Times New Roman" w:eastAsia="Times New Roman" w:cs="Times New Roman"/>
        </w:rPr>
        <w:t>⽤</w:t>
      </w:r>
      <w:r>
        <w:rPr>
          <w:rFonts w:hint="eastAsia" w:ascii="Times New Roman" w:hAnsi="Times New Roman" w:eastAsia="FangSong" w:cs="Times New Roman"/>
        </w:rPr>
        <w:t>于催化</w:t>
      </w:r>
      <w:r>
        <w:rPr>
          <w:rFonts w:hint="eastAsia" w:ascii="Times New Roman" w:hAnsi="Times New Roman" w:eastAsia="Times New Roman" w:cs="Times New Roman"/>
        </w:rPr>
        <w:t>、</w:t>
      </w:r>
      <w:r>
        <w:rPr>
          <w:rFonts w:hint="eastAsia" w:ascii="Times New Roman" w:hAnsi="Times New Roman" w:eastAsia="FangSong" w:cs="Times New Roman"/>
        </w:rPr>
        <w:t>储氢等领域</w:t>
      </w:r>
      <w:r>
        <w:rPr>
          <w:rFonts w:hint="eastAsia" w:ascii="Times New Roman" w:hAnsi="Times New Roman" w:eastAsia="Times New Roman" w:cs="Times New Roman"/>
        </w:rPr>
        <w:t>。</w:t>
      </w:r>
      <w:r>
        <w:rPr>
          <w:rFonts w:hint="eastAsia" w:ascii="Times New Roman" w:hAnsi="Times New Roman" w:eastAsia="FangSong" w:cs="Times New Roman"/>
        </w:rPr>
        <w:t>下图给出某合</w:t>
      </w:r>
      <w:r>
        <w:rPr>
          <w:rFonts w:hint="eastAsia" w:ascii="Times New Roman" w:hAnsi="Times New Roman" w:eastAsia="Times New Roman" w:cs="Times New Roman"/>
        </w:rPr>
        <w:t>⾦</w:t>
      </w:r>
      <w:r>
        <w:rPr>
          <w:rFonts w:hint="eastAsia" w:ascii="Times New Roman" w:hAnsi="Times New Roman" w:eastAsia="FangSong" w:cs="Times New Roman"/>
        </w:rPr>
        <w:t>的理想结构沿不同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此结构属六</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430.0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3529"/>
            <wp:effectExtent b="0" l="0" r="0" t="0"/>
            <wp:docPr descr="" title="" id="106" name="Picture"/>
            <a:graphic>
              <a:graphicData uri="http://schemas.openxmlformats.org/drawingml/2006/picture">
                <pic:pic>
                  <pic:nvPicPr>
                    <pic:cNvPr descr="bf3b6dd0e1a7c98048443b67834d77a3cf808e068289f085f0813e61aebc27f6.jpg" id="107" name="Picture"/>
                    <pic:cNvPicPr>
                      <a:picLocks noChangeArrowheads="1" noChangeAspect="1"/>
                    </pic:cNvPicPr>
                  </pic:nvPicPr>
                  <pic:blipFill>
                    <a:blip r:embed="rId105"/>
                    <a:stretch>
                      <a:fillRect/>
                    </a:stretch>
                  </pic:blipFill>
                  <pic:spPr bwMode="auto">
                    <a:xfrm>
                      <a:off x="0" y="0"/>
                      <a:ext cx="3600000" cy="7835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某合</w:t>
      </w:r>
      <w:r>
        <w:rPr>
          <w:rFonts w:hint="eastAsia" w:ascii="Times New Roman" w:hAnsi="Times New Roman" w:eastAsia="Times New Roman" w:cs="Times New Roman"/>
        </w:rPr>
        <w:t>⾦</w:t>
      </w:r>
      <w:r>
        <w:rPr>
          <w:rFonts w:hint="eastAsia" w:ascii="Times New Roman" w:hAnsi="Times New Roman" w:eastAsia="FangSong" w:cs="Times New Roman"/>
        </w:rPr>
        <w:t>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晶胞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向投影</w:t>
      </w:r>
      <w:r>
        <w:rPr>
          <w:rFonts w:hint="eastAsia" w:ascii="Times New Roman" w:hAnsi="Times New Roman" w:eastAsia="Times New Roman" w:cs="Times New Roman"/>
        </w:rPr>
        <w:t>；(c)</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混合排列层</w:t>
      </w:r>
      <w:r>
        <w:rPr>
          <w:rFonts w:ascii="Times New Roman" w:hAnsi="Times New Roman" w:eastAsia="Times New Roman" w:cs="Times New Roman"/>
        </w:rPr>
        <w:t xml:space="preserve"> </w:t>
      </w:r>
      <m:oMath>
        <m:d>
          <m:dPr>
            <m:begChr m:val="("/>
            <m:sepChr m:val=""/>
            <m:endChr m:val=")"/>
            <m:grow/>
          </m:dPr>
          <m:e>
            <m:sSub>
              <m:e>
                <m:r>
                  <m:rPr>
                    <m:sty m:val="p"/>
                  </m:rPr>
                  <m:t>L</m:t>
                </m:r>
              </m:e>
              <m:sub>
                <m:r>
                  <m:t>1</m:t>
                </m:r>
              </m:sub>
            </m:sSub>
            <m:r>
              <m:rPr>
                <m:sty m:val="p"/>
              </m:rPr>
              <m:t>|</m:t>
            </m:r>
            <m:f>
              <m:fPr>
                <m:type m:val="bar"/>
              </m:fPr>
              <m:num>
                <m:r>
                  <m:rPr>
                    <m:sty m:val="b"/>
                  </m:rPr>
                  <m:t>≡</m:t>
                </m:r>
              </m:num>
              <m:den>
                <m:r>
                  <m:rPr>
                    <m:sty m:val="bi"/>
                  </m:rPr>
                  <m:t>z</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全部由</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组成的层</w:t>
      </w:r>
      <w:r>
        <w:rPr>
          <w:rFonts w:ascii="Times New Roman" w:hAnsi="Times New Roman" w:eastAsia="Times New Roman" w:cs="Times New Roman"/>
        </w:rPr>
        <w:t xml:space="preserve"> </w:t>
      </w:r>
      <m:oMath>
        <m:d>
          <m:dPr>
            <m:begChr m:val="("/>
            <m:sepChr m:val=""/>
            <m:endChr m:val=")"/>
            <m:grow/>
          </m:dPr>
          <m:e>
            <m:sSub>
              <m:e>
                <m:r>
                  <m:rPr>
                    <m:sty m:val="p"/>
                  </m:rPr>
                  <m:t>L</m:t>
                </m:r>
              </m:e>
              <m:sub>
                <m:r>
                  <m:t>2</m:t>
                </m:r>
              </m:sub>
            </m:sSub>
            <m:acc>
              <m:accPr>
                <m:chr m:val="⃡"/>
              </m:accPr>
              <m:e>
                <m:bar>
                  <m:barPr>
                    <m:pos m:val="bot"/>
                  </m:barPr>
                  <m:e>
                    <m:r>
                      <m:rPr>
                        <m:sty m:val="b"/>
                      </m:rPr>
                      <m:t>Λ</m:t>
                    </m:r>
                  </m:e>
                </m:bar>
              </m:e>
            </m:acc>
          </m:e>
        </m:d>
      </m:oMath>
    </w:p>
    <w:p>
      <w:pPr>
        <w:pStyle w:val="Compact"/>
        <w:numPr>
          <w:ilvl w:val="0"/>
          <w:numId w:val="1018"/>
        </w:numPr>
        <w:ind w:firstLine="420"/>
      </w:pPr>
      <w:r>
        <w:rPr>
          <w:rFonts w:hint="eastAsia" w:ascii="Times New Roman" w:hAnsi="Times New Roman" w:eastAsia="FangSong" w:cs="Times New Roman"/>
        </w:rPr>
        <w:t>写出该合</w:t>
      </w:r>
      <w:r>
        <w:rPr>
          <w:rFonts w:hint="eastAsia" w:ascii="Times New Roman" w:hAnsi="Times New Roman" w:eastAsia="Times New Roman" w:cs="Times New Roman"/>
        </w:rPr>
        <w:t>⾦</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知原</w:t>
      </w:r>
      <w:r>
        <w:rPr>
          <w:rFonts w:hint="eastAsia" w:ascii="Times New Roman" w:hAnsi="Times New Roman" w:eastAsia="Times New Roman" w:cs="Times New Roman"/>
        </w:rPr>
        <w:t>⼦A</w:t>
      </w:r>
      <w:r>
        <w:rPr>
          <w:rFonts w:hint="eastAsia" w:ascii="Times New Roman" w:hAnsi="Times New Roman" w:eastAsia="FangSong" w:cs="Times New Roman"/>
        </w:rPr>
        <w:t>处在晶胞原点</w:t>
      </w:r>
      <w:r>
        <w:rPr>
          <w:rFonts w:hint="eastAsia" w:ascii="Times New Roman" w:hAnsi="Times New Roman" w:eastAsia="Times New Roman" w:cs="Times New Roman"/>
        </w:rPr>
        <w:t>，</w:t>
      </w:r>
      <w:r>
        <w:rPr>
          <w:rFonts w:hint="eastAsia" w:ascii="Times New Roman" w:hAnsi="Times New Roman" w:eastAsia="FangSong" w:cs="Times New Roman"/>
        </w:rPr>
        <w:t>写出晶胞中所有</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的坐标参数</w:t>
      </w:r>
      <w:r>
        <w:rPr>
          <w:rFonts w:hint="eastAsia" w:ascii="Times New Roman" w:hAnsi="Times New Roman" w:eastAsia="Times New Roman" w:cs="Times New Roman"/>
        </w:rPr>
        <w:t>。（</w:t>
      </w:r>
      <w:r>
        <w:rPr>
          <w:rFonts w:hint="eastAsia" w:ascii="Times New Roman" w:hAnsi="Times New Roman" w:eastAsia="FangSong" w:cs="Times New Roman"/>
        </w:rPr>
        <w:t>排序要求</w:t>
      </w:r>
      <w:r>
        <w:rPr>
          <w:rFonts w:hint="eastAsia" w:ascii="Times New Roman" w:hAnsi="Times New Roman" w:eastAsia="Times New Roman" w:cs="Times New Roman"/>
        </w:rPr>
        <w:t>：</w:t>
      </w:r>
      <w:r>
        <w:rPr>
          <w:rFonts w:hint="eastAsia" w:ascii="Times New Roman" w:hAnsi="Times New Roman" w:eastAsia="FangSong" w:cs="Times New Roman"/>
        </w:rPr>
        <w:t>先按</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计算同</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的最短距离和相邻层间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p>
      <w:pPr>
        <w:pStyle w:val="Compact"/>
        <w:numPr>
          <w:ilvl w:val="0"/>
          <w:numId w:val="1018"/>
        </w:numPr>
        <w:ind w:firstLine="420"/>
      </w:pPr>
      <w:r>
        <w:rPr>
          <w:rFonts w:hint="eastAsia" w:ascii="Times New Roman" w:hAnsi="Times New Roman" w:eastAsia="FangSong" w:cs="Times New Roman"/>
        </w:rPr>
        <w:t>该合</w:t>
      </w:r>
      <w:r>
        <w:rPr>
          <w:rFonts w:hint="eastAsia" w:ascii="Times New Roman" w:hAnsi="Times New Roman" w:eastAsia="Times New Roman" w:cs="Times New Roman"/>
        </w:rPr>
        <w:t>⾦</w:t>
      </w:r>
      <w:r>
        <w:rPr>
          <w:rFonts w:hint="eastAsia" w:ascii="Times New Roman" w:hAnsi="Times New Roman" w:eastAsia="FangSong" w:cs="Times New Roman"/>
        </w:rPr>
        <w:t>有良好的储氢性能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氢原</w:t>
      </w:r>
      <w:r>
        <w:rPr>
          <w:rFonts w:hint="eastAsia" w:ascii="Times New Roman" w:hAnsi="Times New Roman" w:eastAsia="Times New Roman" w:cs="Times New Roman"/>
        </w:rPr>
        <w:t>⼦(H)</w:t>
      </w:r>
      <w:r>
        <w:rPr>
          <w:rFonts w:hint="eastAsia" w:ascii="Times New Roman" w:hAnsi="Times New Roman" w:eastAsia="FangSong" w:cs="Times New Roman"/>
        </w:rPr>
        <w:t>占据如下位置</w:t>
      </w:r>
      <w:r>
        <w:rPr>
          <w:rFonts w:hint="eastAsia" w:ascii="Times New Roman" w:hAnsi="Times New Roman" w:eastAsia="Times New Roman" w:cs="Times New Roman"/>
        </w:rPr>
        <w:t>（</w:t>
      </w:r>
      <w:r>
        <w:rPr>
          <w:rFonts w:hint="eastAsia" w:ascii="Times New Roman" w:hAnsi="Times New Roman" w:eastAsia="FangSong" w:cs="Times New Roman"/>
        </w:rPr>
        <w:t>结构中实际位置与此有所偏离</w:t>
      </w:r>
      <w:r>
        <w:rPr>
          <w:rFonts w:hint="eastAsia" w:ascii="Times New Roman" w:hAnsi="Times New Roman" w:eastAsia="Times New Roman" w:cs="Times New Roman"/>
        </w:rPr>
        <w:t>，</w:t>
      </w:r>
      <w:r>
        <w:rPr>
          <w:rFonts w:hint="eastAsia" w:ascii="Times New Roman" w:hAnsi="Times New Roman" w:eastAsia="FangSong" w:cs="Times New Roman"/>
        </w:rPr>
        <w:t>但计量关系</w:t>
      </w:r>
      <w:r>
        <w:rPr>
          <w:rFonts w:hint="eastAsia" w:ascii="Times New Roman" w:hAnsi="Times New Roman" w:eastAsia="Times New Roman" w:cs="Times New Roman"/>
        </w:rPr>
        <w:t>⼀</w:t>
      </w:r>
      <w:r>
        <w:rPr>
          <w:rFonts w:hint="eastAsia" w:ascii="Times New Roman" w:hAnsi="Times New Roman" w:eastAsia="FangSong" w:cs="Times New Roman"/>
        </w:rPr>
        <w:t>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层中所有菱形的中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cr m:val="script"/>
            <m:sty m:val="p"/>
          </m:rPr>
          <m:t>H</m:t>
        </m:r>
        <m:sSub>
          <m:e>
            <m:r>
              <m:rPr>
                <m:sty m:val="p"/>
              </m:rPr>
              <m:t>H</m:t>
            </m:r>
          </m:e>
          <m:sub>
            <m:r>
              <m:rPr>
                <m:sty m:val="p"/>
              </m:rPr>
              <m:t>R</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且只占</w:t>
      </w:r>
      <w:r>
        <w:rPr>
          <w:rFonts w:hint="eastAsia" w:ascii="Times New Roman" w:hAnsi="Times New Roman" w:eastAsia="Times New Roman" w:cs="Times New Roman"/>
        </w:rPr>
        <w:t>⼀</w:t>
      </w:r>
      <w:r>
        <w:rPr>
          <w:rFonts w:hint="eastAsia" w:ascii="Times New Roman" w:hAnsi="Times New Roman" w:eastAsia="FangSong" w:cs="Times New Roman"/>
        </w:rPr>
        <w:t>半</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ty m:val="p"/>
          </m:rPr>
          <m:t>∂</m:t>
        </m:r>
        <m:r>
          <m:rPr>
            <m:sty m:val="p"/>
          </m:rPr>
          <m:t>∂</m:t>
        </m:r>
        <m:r>
          <m:rPr>
            <m:sty m:val="p"/>
          </m:rPr>
          <m:t>⋅</m:t>
        </m:r>
        <m:r>
          <m:rPr>
            <m:sty m:val="p"/>
          </m:rPr>
          <m:t>∂</m:t>
        </m:r>
        <m:r>
          <m:rPr>
            <m:sty m:val="p"/>
          </m:rPr>
          <m:t>J</m:t>
        </m:r>
        <m:sSub>
          <m:e>
            <m:r>
              <m:rPr>
                <m:sty m:val="p"/>
              </m:rPr>
              <m:t>H</m:t>
            </m:r>
          </m:e>
          <m:sub>
            <m:r>
              <m:rPr>
                <m:sty m:val="p"/>
              </m:rP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写出晶胞中两种氢原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将氘化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的样品进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hint="eastAsia" w:ascii="Times New Roman" w:hAnsi="Times New Roman" w:eastAsia="Times New Roman" w:cs="Times New Roman"/>
        </w:rPr>
        <w:t>L1</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属原</w:t>
      </w:r>
      <w:r>
        <w:rPr>
          <w:rFonts w:hint="eastAsia" w:ascii="Times New Roman" w:hAnsi="Times New Roman" w:eastAsia="Times New Roman" w:cs="Times New Roman"/>
        </w:rPr>
        <w:t>⼦</w:t>
      </w:r>
      <w:r>
        <w:rPr>
          <w:rFonts w:hint="eastAsia" w:ascii="Times New Roman" w:hAnsi="Times New Roman" w:eastAsia="FangSong" w:cs="Times New Roman"/>
        </w:rPr>
        <w:t>和氢原</w:t>
      </w:r>
      <w:r>
        <w:rPr>
          <w:rFonts w:hint="eastAsia" w:ascii="Times New Roman" w:hAnsi="Times New Roman" w:eastAsia="Times New Roman" w:cs="Times New Roman"/>
        </w:rPr>
        <w:t>⼦</w:t>
      </w:r>
      <w:r>
        <w:rPr>
          <w:rFonts w:hint="eastAsia" w:ascii="Times New Roman" w:hAnsi="Times New Roman" w:eastAsia="FangSong" w:cs="Times New Roman"/>
        </w:rPr>
        <w:t>位置与上述结构吻合</w:t>
      </w:r>
      <w:r>
        <w:rPr>
          <w:rFonts w:hint="eastAsia" w:ascii="Times New Roman" w:hAnsi="Times New Roman" w:eastAsia="Times New Roman" w:cs="Times New Roman"/>
        </w:rPr>
        <w:t>；⽽</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层中氢原</w:t>
      </w:r>
      <w:r>
        <w:rPr>
          <w:rFonts w:hint="eastAsia" w:ascii="Times New Roman" w:hAnsi="Times New Roman" w:eastAsia="Times New Roman" w:cs="Times New Roman"/>
        </w:rPr>
        <w:t>⼦</w:t>
      </w:r>
      <w:r>
        <w:rPr>
          <w:rFonts w:hint="eastAsia" w:ascii="Times New Roman" w:hAnsi="Times New Roman" w:eastAsia="FangSong" w:cs="Times New Roman"/>
        </w:rPr>
        <w:t>的排布完全有序</w:t>
      </w:r>
      <w:r>
        <w:rPr>
          <w:rFonts w:hint="eastAsia" w:ascii="Times New Roman" w:hAnsi="Times New Roman" w:eastAsia="Times New Roman" w:cs="Times New Roman"/>
        </w:rPr>
        <w:t>：</w:t>
      </w:r>
      <w:r>
        <w:rPr>
          <w:rFonts w:hint="eastAsia" w:ascii="Times New Roman" w:hAnsi="Times New Roman" w:eastAsia="FangSong" w:cs="Times New Roman"/>
        </w:rPr>
        <w:t>倘若某</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D </w:t>
      </w:r>
      <w:r>
        <w:rPr>
          <w:rFonts w:hint="eastAsia" w:ascii="Times New Roman" w:hAnsi="Times New Roman" w:eastAsia="FangSong" w:cs="Times New Roman"/>
        </w:rPr>
        <w:t>占据全部顶点朝上的三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Δ</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则其邻近的</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w:t>
      </w:r>
      <w:r>
        <w:rPr>
          <w:rFonts w:hint="eastAsia" w:ascii="Times New Roman" w:hAnsi="Times New Roman" w:eastAsia="Times New Roman" w:cs="Times New Roman"/>
        </w:rPr>
        <w:t>D</w:t>
      </w:r>
      <w:r>
        <w:rPr>
          <w:rFonts w:hint="eastAsia" w:ascii="Times New Roman" w:hAnsi="Times New Roman" w:eastAsia="FangSong" w:cs="Times New Roman"/>
        </w:rPr>
        <w:t>占据全部顶点朝下的三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晶体结构按照</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1</m:t>
            </m:r>
          </m:sub>
        </m:sSub>
        <m:sSub>
          <m:e>
            <m:r>
              <m:rPr>
                <m:sty m:val="p"/>
              </m:rPr>
              <m:t>L</m:t>
            </m:r>
          </m:e>
          <m:sub>
            <m:r>
              <m:rPr>
                <m:sty m:val="p"/>
              </m:rPr>
              <m:t>2</m:t>
            </m:r>
            <m:r>
              <m:rPr>
                <m:sty m:val="p"/>
              </m:rPr>
              <m:t>Δ</m:t>
            </m:r>
          </m:sub>
        </m:sSub>
        <m:sSub>
          <m:e>
            <m:r>
              <m:rPr>
                <m:sty m:val="p"/>
              </m:rPr>
              <m:t>L</m:t>
            </m:r>
          </m:e>
          <m:sub>
            <m:r>
              <m:rPr>
                <m:sty m:val="p"/>
              </m:rPr>
              <m:t>1</m:t>
            </m:r>
          </m:sub>
        </m:sSub>
        <m:sSub>
          <m:e>
            <m:r>
              <m:rPr>
                <m:sty m:val="p"/>
              </m:rPr>
              <m:t>L</m:t>
            </m:r>
          </m:e>
          <m:sub>
            <m:r>
              <m:rPr>
                <m:sty m:val="p"/>
              </m:rPr>
              <m:t>2</m:t>
            </m:r>
            <m:r>
              <m:rPr>
                <m:sty m:val="p"/>
              </m:rPr>
              <m:t>∇</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r>
        <w:rPr>
          <w:rFonts w:hint="eastAsia" w:ascii="Times New Roman" w:hAnsi="Times New Roman" w:eastAsia="FangSong" w:cs="Times New Roman"/>
        </w:rPr>
        <w:t>写出该氘化物的晶胞参数</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D</w:t>
      </w:r>
      <w:r>
        <w:rPr>
          <w:rFonts w:hint="eastAsia" w:ascii="Times New Roman" w:hAnsi="Times New Roman" w:eastAsia="FangSong" w:cs="Times New Roman"/>
        </w:rPr>
        <w:t>代不影响</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8"/>
    <w:bookmarkStart w:id="11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水结冰是我们非常熟悉的自然现象</w:t>
      </w:r>
      <w:r>
        <w:rPr>
          <w:rFonts w:hint="eastAsia" w:ascii="Times New Roman" w:hAnsi="Times New Roman" w:eastAsia="Times New Roman" w:cs="Times New Roman"/>
        </w:rPr>
        <w:t>。</w:t>
      </w:r>
      <w:r>
        <w:rPr>
          <w:rFonts w:hint="eastAsia" w:ascii="Times New Roman" w:hAnsi="Times New Roman" w:eastAsia="FangSong" w:cs="Times New Roman"/>
        </w:rPr>
        <w:t>冰中水分子通过氢键连接</w:t>
      </w:r>
      <w:r>
        <w:rPr>
          <w:rFonts w:hint="eastAsia" w:ascii="Times New Roman" w:hAnsi="Times New Roman" w:eastAsia="Times New Roman" w:cs="Times New Roman"/>
        </w:rPr>
        <w:t>，</w:t>
      </w:r>
      <w:r>
        <w:rPr>
          <w:rFonts w:hint="eastAsia" w:ascii="Times New Roman" w:hAnsi="Times New Roman" w:eastAsia="FangSong" w:cs="Times New Roman"/>
        </w:rPr>
        <w:t>随着温度</w:t>
      </w:r>
      <w:r>
        <w:rPr>
          <w:rFonts w:hint="eastAsia" w:ascii="Times New Roman" w:hAnsi="Times New Roman" w:eastAsia="Times New Roman" w:cs="Times New Roman"/>
        </w:rPr>
        <w:t>、</w:t>
      </w:r>
      <w:r>
        <w:rPr>
          <w:rFonts w:hint="eastAsia" w:ascii="Times New Roman" w:hAnsi="Times New Roman" w:eastAsia="FangSong" w:cs="Times New Roman"/>
        </w:rPr>
        <w:t>压力的变化</w:t>
      </w:r>
      <w:r>
        <w:rPr>
          <w:rFonts w:hint="eastAsia" w:ascii="Times New Roman" w:hAnsi="Times New Roman" w:eastAsia="Times New Roman" w:cs="Times New Roman"/>
        </w:rPr>
        <w:t>，</w:t>
      </w:r>
      <w:r>
        <w:rPr>
          <w:rFonts w:hint="eastAsia" w:ascii="Times New Roman" w:hAnsi="Times New Roman" w:eastAsia="FangSong" w:cs="Times New Roman"/>
        </w:rPr>
        <w:t>可以形成不同的晶型</w:t>
      </w:r>
      <w:r>
        <w:rPr>
          <w:rFonts w:hint="eastAsia" w:ascii="Times New Roman" w:hAnsi="Times New Roman" w:eastAsia="Times New Roman" w:cs="Times New Roman"/>
        </w:rPr>
        <w:t>，</w:t>
      </w:r>
      <w:r>
        <w:rPr>
          <w:rFonts w:hint="eastAsia" w:ascii="Times New Roman" w:hAnsi="Times New Roman" w:eastAsia="FangSong" w:cs="Times New Roman"/>
        </w:rPr>
        <w:t>迄今已发现了</w:t>
      </w:r>
      <w:r>
        <w:rPr>
          <w:rFonts w:hint="eastAsia" w:ascii="Times New Roman" w:hAnsi="Times New Roman" w:eastAsia="Times New Roman" w:cs="Times New Roman"/>
        </w:rPr>
        <w:t>19</w:t>
      </w:r>
      <w:r>
        <w:rPr>
          <w:rFonts w:hint="eastAsia" w:ascii="Times New Roman" w:hAnsi="Times New Roman" w:eastAsia="FangSong" w:cs="Times New Roman"/>
        </w:rPr>
        <w:t>种形态的冰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六方相的天然冰</w:t>
      </w:r>
      <w:r>
        <w:rPr>
          <w:rFonts w:ascii="Times New Roman" w:hAnsi="Times New Roman" w:eastAsia="Times New Roman" w:cs="Times New Roman"/>
        </w:rPr>
        <w:t xml:space="preserve"> </w:t>
      </w:r>
      <m:oMath>
        <m:r>
          <m:rPr>
            <m:sty m:val="p"/>
          </m:rPr>
          <m:t>(</m:t>
        </m:r>
        <m:sSub>
          <m:e>
            <m:r>
              <m:rPr>
                <m:sty m:val="p"/>
              </m:rPr>
              <m:t>I</m:t>
            </m:r>
          </m:e>
          <m:sub>
            <m:r>
              <m:rPr>
                <m:sty m:val="p"/>
              </m:rP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最为常见</w:t>
      </w:r>
      <w:r>
        <w:rPr>
          <w:rFonts w:hint="eastAsia" w:ascii="Times New Roman" w:hAnsi="Times New Roman" w:eastAsia="Times New Roman" w:cs="Times New Roman"/>
        </w:rPr>
        <w:t>，</w:t>
      </w:r>
      <w:r>
        <w:rPr>
          <w:rFonts w:hint="eastAsia" w:ascii="Times New Roman" w:hAnsi="Times New Roman" w:eastAsia="FangSong" w:cs="Times New Roman"/>
        </w:rPr>
        <w:t>它构造出晶莹美妙的冰雪世界</w:t>
      </w:r>
      <w:r>
        <w:rPr>
          <w:rFonts w:hint="eastAsia" w:ascii="Times New Roman" w:hAnsi="Times New Roman" w:eastAsia="Times New Roman" w:cs="Times New Roman"/>
        </w:rPr>
        <w:t>；</w:t>
      </w:r>
      <w:r>
        <w:rPr>
          <w:rFonts w:hint="eastAsia" w:ascii="Times New Roman" w:hAnsi="Times New Roman" w:eastAsia="FangSong" w:cs="Times New Roman"/>
        </w:rPr>
        <w:t>而立方相的</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最引人注目</w:t>
      </w:r>
      <w:r>
        <w:rPr>
          <w:rFonts w:hint="eastAsia" w:ascii="Times New Roman" w:hAnsi="Times New Roman" w:eastAsia="Times New Roman" w:cs="Times New Roman"/>
        </w:rPr>
        <w:t>，</w:t>
      </w:r>
      <w:r>
        <w:rPr>
          <w:rFonts w:hint="eastAsia" w:ascii="Times New Roman" w:hAnsi="Times New Roman" w:eastAsia="FangSong" w:cs="Times New Roman"/>
        </w:rPr>
        <w:t>将液态水在高于</w:t>
      </w:r>
      <w:r>
        <w:rPr>
          <w:rFonts w:ascii="Times New Roman" w:hAnsi="Times New Roman" w:eastAsia="Times New Roman" w:cs="Times New Roman"/>
        </w:rPr>
        <w:t xml:space="preserve"> </w:t>
      </w:r>
      <m:oMath>
        <m:r>
          <m:t>3</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的压力下降低到环境温度即可形成</w:t>
      </w:r>
      <w:r>
        <w:rPr>
          <w:rFonts w:hint="eastAsia" w:ascii="Times New Roman" w:hAnsi="Times New Roman" w:eastAsia="Times New Roman" w:cs="Times New Roman"/>
        </w:rPr>
        <w:t>，</w:t>
      </w:r>
      <w:r>
        <w:rPr>
          <w:rFonts w:hint="eastAsia" w:ascii="Times New Roman" w:hAnsi="Times New Roman" w:eastAsia="FangSong" w:cs="Times New Roman"/>
        </w:rPr>
        <w:t>它可以在很宽的温度和压力范围内存在</w:t>
      </w:r>
      <w:r>
        <w:rPr>
          <w:rFonts w:hint="eastAsia" w:ascii="Times New Roman" w:hAnsi="Times New Roman" w:eastAsia="Times New Roman" w:cs="Times New Roman"/>
        </w:rPr>
        <w:t>。2018</w:t>
      </w:r>
      <w:r>
        <w:rPr>
          <w:rFonts w:hint="eastAsia" w:ascii="Times New Roman" w:hAnsi="Times New Roman" w:eastAsia="FangSong" w:cs="Times New Roman"/>
        </w:rPr>
        <w:t>年科学家在钻石中发现了天然存在的冰</w:t>
      </w:r>
      <w:r>
        <w:rPr>
          <w:rFonts w:hint="eastAsia" w:ascii="Times New Roman" w:hAnsi="Times New Roman" w:eastAsia="Times New Roman" w:cs="Times New Roman"/>
        </w:rPr>
        <w:t>VII，</w:t>
      </w:r>
      <w:r>
        <w:rPr>
          <w:rFonts w:hint="eastAsia" w:ascii="Times New Roman" w:hAnsi="Times New Roman" w:eastAsia="FangSong" w:cs="Times New Roman"/>
        </w:rPr>
        <w:t>在地幔</w:t>
      </w:r>
      <w:r>
        <w:rPr>
          <w:rFonts w:hint="eastAsia" w:ascii="Times New Roman" w:hAnsi="Times New Roman" w:eastAsia="Times New Roman" w:cs="Times New Roman"/>
        </w:rPr>
        <w:t>、</w:t>
      </w:r>
      <w:r>
        <w:rPr>
          <w:rFonts w:hint="eastAsia" w:ascii="Times New Roman" w:hAnsi="Times New Roman" w:eastAsia="FangSong" w:cs="Times New Roman"/>
        </w:rPr>
        <w:t>太阳系行星和冰冷卫星中也发现了冰</w:t>
      </w:r>
      <w:r>
        <w:rPr>
          <w:rFonts w:hint="eastAsia" w:ascii="Times New Roman" w:hAnsi="Times New Roman" w:eastAsia="Times New Roman" w:cs="Times New Roman"/>
        </w:rPr>
        <w:t>VII，</w:t>
      </w:r>
      <w:r>
        <w:rPr>
          <w:rFonts w:hint="eastAsia" w:ascii="Times New Roman" w:hAnsi="Times New Roman" w:eastAsia="FangSong" w:cs="Times New Roman"/>
        </w:rPr>
        <w:t>又将冰与行星的演化及地外生命的探索联系起来</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氢键的作用赋予天然冰空旷的结构和低于水的密度</w:t>
      </w:r>
      <w:r>
        <w:rPr>
          <w:rFonts w:ascii="Times New Roman" w:hAnsi="Times New Roman" w:eastAsia="Times New Roman" w:cs="Times New Roman"/>
        </w:rPr>
        <w:t xml:space="preserve"> </w:t>
      </w:r>
      <m:oMath>
        <m:oMathPr>
          <m:ctrlPr>
            <w:rPr>
              <w:sz w:val="28"/>
              <w:szCs w:val="28"/>
            </w:rPr>
          </m:ctrlPr>
        </m:oMathPr>
        <m:r>
          <m:rPr>
            <m:sty m:val="p"/>
          </m:rPr>
          <m:t>(</m:t>
        </m:r>
        <m:r>
          <m:t>0.920</m:t>
        </m:r>
        <m:r>
          <m:rPr>
            <m:sty m:val="p"/>
          </m:rPr>
          <m:t> </m:t>
        </m:r>
        <m:r>
          <m:rPr>
            <m:sty m:val="p"/>
          </m:rPr>
          <m:t>g</m:t>
        </m:r>
        <m:sSup>
          <m:e>
            <m:r>
              <m:rPr>
                <m:sty m:val="p"/>
              </m:rPr>
              <m:t> </m:t>
            </m:r>
            <m:r>
              <m:rPr>
                <m:sty m:val="p"/>
              </m:rPr>
              <m:t>c</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关于冰中氢的位置</w:t>
      </w:r>
      <w:r>
        <w:rPr>
          <w:rFonts w:hint="eastAsia" w:ascii="Times New Roman" w:hAnsi="Times New Roman" w:eastAsia="Times New Roman" w:cs="Times New Roman"/>
        </w:rPr>
        <w:t>，</w:t>
      </w:r>
      <w:r>
        <w:rPr>
          <w:rFonts w:hint="eastAsia" w:ascii="Times New Roman" w:hAnsi="Times New Roman" w:eastAsia="FangSong" w:cs="Times New Roman"/>
        </w:rPr>
        <w:t>一直是备受关注的科学问题</w:t>
      </w:r>
      <w:r>
        <w:rPr>
          <w:rFonts w:hint="eastAsia" w:ascii="Times New Roman" w:hAnsi="Times New Roman" w:eastAsia="Times New Roman" w:cs="Times New Roman"/>
        </w:rPr>
        <w:t>。1930</w:t>
      </w:r>
      <w:r>
        <w:rPr>
          <w:rFonts w:ascii="Times New Roman" w:hAnsi="Times New Roman" w:eastAsia="Times New Roman" w:cs="Times New Roman"/>
        </w:rPr>
        <w:t xml:space="preserve">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X </w:t>
      </w:r>
      <w:r>
        <w:rPr>
          <w:rFonts w:hint="eastAsia" w:ascii="Times New Roman" w:hAnsi="Times New Roman" w:eastAsia="FangSong" w:cs="Times New Roman"/>
        </w:rPr>
        <w:t>射线衍射分析</w:t>
      </w:r>
      <w:r>
        <w:rPr>
          <w:rFonts w:hint="eastAsia" w:ascii="Times New Roman" w:hAnsi="Times New Roman" w:eastAsia="Times New Roman" w:cs="Times New Roman"/>
        </w:rPr>
        <w:t>，</w:t>
      </w:r>
      <w:r>
        <w:rPr>
          <w:rFonts w:hint="eastAsia" w:ascii="Times New Roman" w:hAnsi="Times New Roman" w:eastAsia="FangSong" w:cs="Times New Roman"/>
        </w:rPr>
        <w:t>科学家提出了我们熟知的天然冰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的有序结构模型</w:t>
      </w:r>
      <w:r>
        <w:rPr>
          <w:rFonts w:hint="eastAsia" w:ascii="Times New Roman" w:hAnsi="Times New Roman" w:eastAsia="Times New Roman" w:cs="Times New Roman"/>
        </w:rPr>
        <w:t>，</w:t>
      </w:r>
      <w:r>
        <w:rPr>
          <w:rFonts w:hint="eastAsia" w:ascii="Times New Roman" w:hAnsi="Times New Roman" w:eastAsia="FangSong" w:cs="Times New Roman"/>
        </w:rPr>
        <w:t>如图</w:t>
      </w:r>
    </w:p>
    <w:p>
      <w:pPr>
        <w:pStyle w:val="FirstParagraph"/>
        <w:ind w:firstLine="420"/>
      </w:pPr>
      <w:r>
        <w:rPr>
          <w:rFonts w:ascii="Times New Roman" w:hAnsi="Times New Roman" w:eastAsia="Times New Roman" w:cs="Times New Roman"/>
        </w:rPr>
        <w:t xml:space="preserve">5.1(a)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0.782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随着科学技术手段的发展</w:t>
      </w:r>
      <w:r>
        <w:rPr>
          <w:rFonts w:hint="eastAsia" w:ascii="Times New Roman" w:hAnsi="Times New Roman" w:eastAsia="Times New Roman" w:cs="Times New Roman"/>
        </w:rPr>
        <w:t>，</w:t>
      </w:r>
      <w:r>
        <w:rPr>
          <w:rFonts w:hint="eastAsia" w:ascii="Times New Roman" w:hAnsi="Times New Roman" w:eastAsia="FangSong" w:cs="Times New Roman"/>
        </w:rPr>
        <w:t>对天然冰的中子衍射结果确认</w:t>
      </w:r>
      <w:r>
        <w:rPr>
          <w:rFonts w:hint="eastAsia" w:ascii="Times New Roman" w:hAnsi="Times New Roman" w:eastAsia="Times New Roman" w:cs="Times New Roman"/>
        </w:rPr>
        <w:t>，</w:t>
      </w:r>
      <w:r>
        <w:rPr>
          <w:rFonts w:hint="eastAsia" w:ascii="Times New Roman" w:hAnsi="Times New Roman" w:eastAsia="FangSong" w:cs="Times New Roman"/>
        </w:rPr>
        <w:t>冰中的氢分布存在一定的无序</w:t>
      </w:r>
      <w:r>
        <w:rPr>
          <w:rFonts w:hint="eastAsia" w:ascii="Times New Roman" w:hAnsi="Times New Roman" w:eastAsia="Times New Roman" w:cs="Times New Roman"/>
        </w:rPr>
        <w:t>。</w:t>
      </w:r>
      <w:r>
        <w:rPr>
          <w:rFonts w:hint="eastAsia" w:ascii="Times New Roman" w:hAnsi="Times New Roman" w:eastAsia="FangSong" w:cs="Times New Roman"/>
        </w:rPr>
        <w:t>天然冰的实际结构如图</w:t>
      </w:r>
      <w:r>
        <w:rPr>
          <w:rFonts w:hint="eastAsia" w:ascii="Times New Roman" w:hAnsi="Times New Roman" w:eastAsia="Times New Roman" w:cs="Times New Roman"/>
        </w:rPr>
        <w:t>5.1(b)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结构中氢原子在氧原子周围呈现正四面体分布</w:t>
      </w:r>
      <w:r>
        <w:rPr>
          <w:rFonts w:hint="eastAsia" w:ascii="Times New Roman" w:hAnsi="Times New Roman" w:eastAsia="Times New Roman" w:cs="Times New Roman"/>
        </w:rPr>
        <w:t>，</w:t>
      </w:r>
      <w:r>
        <w:rPr>
          <w:rFonts w:hint="eastAsia" w:ascii="Times New Roman" w:hAnsi="Times New Roman" w:eastAsia="FangSong" w:cs="Times New Roman"/>
        </w:rPr>
        <w:t>但在这些位置的占有率均为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也就是说水分子存在不同的取向</w:t>
      </w:r>
      <w:r>
        <w:rPr>
          <w:rFonts w:hint="eastAsia" w:ascii="Times New Roman" w:hAnsi="Times New Roman" w:eastAsia="Times New Roman" w:cs="Times New Roman"/>
        </w:rPr>
        <w:t>。</w:t>
      </w:r>
      <w:r>
        <w:rPr>
          <w:rFonts w:hint="eastAsia" w:ascii="Times New Roman" w:hAnsi="Times New Roman" w:eastAsia="FangSong" w:cs="Times New Roman"/>
        </w:rPr>
        <w:t>天然冰仍属六方晶系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0.451</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02321"/>
            <wp:effectExtent b="0" l="0" r="0" t="0"/>
            <wp:docPr descr="" title="" id="110" name="Picture"/>
            <a:graphic>
              <a:graphicData uri="http://schemas.openxmlformats.org/drawingml/2006/picture">
                <pic:pic>
                  <pic:nvPicPr>
                    <pic:cNvPr descr="aded70dea7a7d2cf23ee32e1c73f1f193433d73c246043d43e1c80d28e29b9e9.jpg" id="111" name="Picture"/>
                    <pic:cNvPicPr>
                      <a:picLocks noChangeArrowheads="1" noChangeAspect="1"/>
                    </pic:cNvPicPr>
                  </pic:nvPicPr>
                  <pic:blipFill>
                    <a:blip r:embed="rId109"/>
                    <a:stretch>
                      <a:fillRect/>
                    </a:stretch>
                  </pic:blipFill>
                  <pic:spPr bwMode="auto">
                    <a:xfrm>
                      <a:off x="0" y="0"/>
                      <a:ext cx="3240000" cy="250232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696644"/>
            <wp:effectExtent b="0" l="0" r="0" t="0"/>
            <wp:docPr descr="" title="" id="113" name="Picture"/>
            <a:graphic>
              <a:graphicData uri="http://schemas.openxmlformats.org/drawingml/2006/picture">
                <pic:pic>
                  <pic:nvPicPr>
                    <pic:cNvPr descr="ad5f18c60a3b6c9452cefea7dd24ecfb95211979df824daf289ab5cdd820e898.jpg" id="114" name="Picture"/>
                    <pic:cNvPicPr>
                      <a:picLocks noChangeArrowheads="1" noChangeAspect="1"/>
                    </pic:cNvPicPr>
                  </pic:nvPicPr>
                  <pic:blipFill>
                    <a:blip r:embed="rId112"/>
                    <a:stretch>
                      <a:fillRect/>
                    </a:stretch>
                  </pic:blipFill>
                  <pic:spPr bwMode="auto">
                    <a:xfrm>
                      <a:off x="0" y="0"/>
                      <a:ext cx="3240000" cy="369664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860851"/>
            <wp:effectExtent b="0" l="0" r="0" t="0"/>
            <wp:docPr descr="" title="" id="116" name="Picture"/>
            <a:graphic>
              <a:graphicData uri="http://schemas.openxmlformats.org/drawingml/2006/picture">
                <pic:pic>
                  <pic:nvPicPr>
                    <pic:cNvPr descr="a65ca0ebb902be198baa39fd0a01ad79cd489bd987a58f583094ab396ae173ba.jpg" id="117" name="Picture"/>
                    <pic:cNvPicPr>
                      <a:picLocks noChangeArrowheads="1" noChangeAspect="1"/>
                    </pic:cNvPicPr>
                  </pic:nvPicPr>
                  <pic:blipFill>
                    <a:blip r:embed="rId115"/>
                    <a:stretch>
                      <a:fillRect/>
                    </a:stretch>
                  </pic:blipFill>
                  <pic:spPr bwMode="auto">
                    <a:xfrm>
                      <a:off x="0" y="0"/>
                      <a:ext cx="3240000" cy="2860851"/>
                    </a:xfrm>
                    <a:prstGeom prst="rect">
                      <a:avLst/>
                    </a:prstGeom>
                    <a:noFill/>
                    <a:ln w="9525">
                      <a:noFill/>
                      <a:headEnd/>
                      <a:tailEnd/>
                    </a:ln>
                  </pic:spPr>
                </pic:pic>
              </a:graphicData>
            </a:graphic>
          </wp:inline>
        </w:drawing>
      </w:r>
    </w:p>
    <w:p>
      <w:pPr>
        <w:pStyle w:val="Compact"/>
        <w:numPr>
          <w:ilvl w:val="0"/>
          <w:numId w:val="1022"/>
        </w:numPr>
        <w:ind w:firstLine="420"/>
      </w:pP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几种冰的结构</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Times New Roman" w:cs="Times New Roman"/>
        </w:rPr>
        <w:t>5.1(b)</w:t>
      </w:r>
      <w:r>
        <w:rPr>
          <w:rFonts w:hint="eastAsia" w:ascii="Times New Roman" w:hAnsi="Times New Roman" w:eastAsia="FangSong" w:cs="Times New Roman"/>
        </w:rPr>
        <w:t>所示冰的结构中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单个水分子有几种可能的取向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关于冰中氢的位置以及水的取向问题</w:t>
      </w:r>
      <w:r>
        <w:rPr>
          <w:rFonts w:hint="eastAsia" w:ascii="Times New Roman" w:hAnsi="Times New Roman" w:eastAsia="Times New Roman" w:cs="Times New Roman"/>
        </w:rPr>
        <w:t>,</w:t>
      </w:r>
      <w:r>
        <w:rPr>
          <w:rFonts w:ascii="Times New Roman" w:hAnsi="Times New Roman" w:eastAsia="Times New Roman" w:cs="Times New Roman"/>
        </w:rPr>
        <w:t xml:space="preserve"> Pauling </w:t>
      </w:r>
      <w:r>
        <w:rPr>
          <w:rFonts w:hint="eastAsia" w:ascii="Times New Roman" w:hAnsi="Times New Roman" w:eastAsia="FangSong" w:cs="Times New Roman"/>
        </w:rPr>
        <w:t>早就有研究</w:t>
      </w:r>
      <w:r>
        <w:rPr>
          <w:rFonts w:hint="eastAsia" w:ascii="Times New Roman" w:hAnsi="Times New Roman" w:eastAsia="Times New Roman" w:cs="Times New Roman"/>
        </w:rPr>
        <w:t>。</w:t>
      </w:r>
      <w:r>
        <w:rPr>
          <w:rFonts w:hint="eastAsia" w:ascii="Times New Roman" w:hAnsi="Times New Roman" w:eastAsia="FangSong" w:cs="Times New Roman"/>
        </w:rPr>
        <w:t>他指出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如果冰中水分子取向如图</w:t>
      </w:r>
      <w:r>
        <w:rPr>
          <w:rFonts w:ascii="Times New Roman" w:hAnsi="Times New Roman" w:eastAsia="Times New Roman" w:cs="Times New Roman"/>
        </w:rPr>
        <w:t xml:space="preserve"> 5.1(a) </w:t>
      </w:r>
      <w:r>
        <w:rPr>
          <w:rFonts w:hint="eastAsia" w:ascii="Times New Roman" w:hAnsi="Times New Roman" w:eastAsia="FangSong" w:cs="Times New Roman"/>
        </w:rPr>
        <w:t>所示完全有序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则构型残余熵为零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如果水分子的取向不单一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则存在残余的构型熵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sSub>
          <m:e>
            <m:r>
              <m:t>k</m:t>
            </m:r>
          </m:e>
          <m:sub>
            <m:r>
              <m:rPr>
                <m:sty m:val="p"/>
              </m:rPr>
              <m:t>B</m:t>
            </m:r>
          </m:sub>
        </m:sSub>
        <m:r>
          <m:rPr>
            <m:sty m:val="p"/>
          </m:rPr>
          <m:t>ln</m:t>
        </m:r>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是玻尔兹曼常数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是氢可能占据位置的微观状态数</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水分子的冰的</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给出含常数的表达式即可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5.1(b) </w:t>
      </w:r>
      <w:r>
        <w:rPr>
          <w:rFonts w:hint="eastAsia" w:ascii="Times New Roman" w:hAnsi="Times New Roman" w:eastAsia="FangSong" w:cs="Times New Roman"/>
        </w:rPr>
        <w:t xml:space="preserve">结构中的残余熵</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J</m:t>
            </m:r>
            <m:r>
              <m:rPr>
                <m:sty m:val="p"/>
              </m:rPr>
              <m:t>K</m:t>
            </m:r>
          </m:e>
          <m:sup>
            <m:r>
              <m:rPr>
                <m:sty m:val="p"/>
              </m:rPr>
              <m:t>−</m:t>
            </m:r>
            <m:r>
              <m:t>1</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0.330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键的键长为</w:t>
      </w:r>
      <w:r>
        <w:rPr>
          <w:rFonts w:ascii="Times New Roman" w:hAnsi="Times New Roman" w:eastAsia="Times New Roman" w:cs="Times New Roman"/>
        </w:rPr>
        <w:t xml:space="preserve"> </w:t>
      </w:r>
      <m:oMath>
        <m:oMathPr>
          <m:ctrlPr>
            <w:rPr>
              <w:sz w:val="28"/>
              <w:szCs w:val="28"/>
            </w:rPr>
          </m:ctrlPr>
        </m:oMathPr>
        <m:r>
          <m:t>0.0972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H-O-H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该结构同样存在着水分子不同取向的情况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(2)① </w:t>
      </w:r>
      <w:r>
        <w:rPr>
          <w:rFonts w:hint="eastAsia" w:ascii="Times New Roman" w:hAnsi="Times New Roman" w:eastAsia="FangSong" w:cs="Times New Roman"/>
        </w:rPr>
        <w:t>写出晶胞中所有原子可能占据位置的坐标参数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计算冰</w:t>
      </w:r>
      <w:r>
        <w:rPr>
          <w:rFonts w:ascii="Times New Roman" w:hAnsi="Times New Roman" w:eastAsia="Times New Roman" w:cs="Times New Roman"/>
        </w:rPr>
        <w:t xml:space="preserve"> VII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将冰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的密度与冰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并仔细观察图</w:t>
      </w:r>
      <w:r>
        <w:rPr>
          <w:rFonts w:ascii="Times New Roman" w:hAnsi="Times New Roman" w:eastAsia="Times New Roman" w:cs="Times New Roman"/>
        </w:rPr>
        <w:t xml:space="preserve"> 5.1 </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指出存在如此差别的根本原因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8"/>
    <w:bookmarkStart w:id="12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氮气分子中的三重键非常稳定</w:t>
      </w:r>
      <w:r>
        <w:rPr>
          <w:rFonts w:hint="eastAsia" w:ascii="Times New Roman" w:hAnsi="Times New Roman" w:eastAsia="Times New Roman" w:cs="Times New Roman"/>
        </w:rPr>
        <w:t>，</w:t>
      </w:r>
      <w:r>
        <w:rPr>
          <w:rFonts w:hint="eastAsia" w:ascii="Times New Roman" w:hAnsi="Times New Roman" w:eastAsia="FangSong" w:cs="Times New Roman"/>
        </w:rPr>
        <w:t>但在高压下形成</w:t>
      </w:r>
      <w:r>
        <w:rPr>
          <w:rFonts w:ascii="Times New Roman" w:hAnsi="Times New Roman" w:eastAsia="Times New Roman" w:cs="Times New Roman"/>
        </w:rPr>
        <w:t xml:space="preserve"> N-N </w:t>
      </w:r>
      <w:r>
        <w:rPr>
          <w:rFonts w:hint="eastAsia" w:ascii="Times New Roman" w:hAnsi="Times New Roman" w:eastAsia="FangSong" w:cs="Times New Roman"/>
        </w:rPr>
        <w:t>单键形式结合的多氮网络结构</w:t>
      </w:r>
      <w:r>
        <w:rPr>
          <w:rFonts w:hint="eastAsia" w:ascii="Times New Roman" w:hAnsi="Times New Roman" w:eastAsia="Times New Roman" w:cs="Times New Roman"/>
        </w:rPr>
        <w:t>，</w:t>
      </w:r>
      <w:r>
        <w:rPr>
          <w:rFonts w:hint="eastAsia" w:ascii="Times New Roman" w:hAnsi="Times New Roman" w:eastAsia="FangSong" w:cs="Times New Roman"/>
        </w:rPr>
        <w:t>是一种高能材料</w:t>
      </w:r>
      <w:r>
        <w:rPr>
          <w:rFonts w:hint="eastAsia" w:ascii="Times New Roman" w:hAnsi="Times New Roman" w:eastAsia="Times New Roman" w:cs="Times New Roman"/>
        </w:rPr>
        <w:t>，</w:t>
      </w:r>
      <w:r>
        <w:rPr>
          <w:rFonts w:hint="eastAsia" w:ascii="Times New Roman" w:hAnsi="Times New Roman" w:eastAsia="FangSong" w:cs="Times New Roman"/>
        </w:rPr>
        <w:t>在储能</w:t>
      </w:r>
      <w:r>
        <w:rPr>
          <w:rFonts w:hint="eastAsia" w:ascii="Times New Roman" w:hAnsi="Times New Roman" w:eastAsia="Times New Roman" w:cs="Times New Roman"/>
        </w:rPr>
        <w:t>、</w:t>
      </w:r>
      <w:r>
        <w:rPr>
          <w:rFonts w:hint="eastAsia" w:ascii="Times New Roman" w:hAnsi="Times New Roman" w:eastAsia="FangSong" w:cs="Times New Roman"/>
        </w:rPr>
        <w:t>推进剂</w:t>
      </w:r>
      <w:r>
        <w:rPr>
          <w:rFonts w:hint="eastAsia" w:ascii="Times New Roman" w:hAnsi="Times New Roman" w:eastAsia="Times New Roman" w:cs="Times New Roman"/>
        </w:rPr>
        <w:t>、</w:t>
      </w:r>
      <w:r>
        <w:rPr>
          <w:rFonts w:hint="eastAsia" w:ascii="Times New Roman" w:hAnsi="Times New Roman" w:eastAsia="FangSong" w:cs="Times New Roman"/>
        </w:rPr>
        <w:t>炸药等领域具有重要应用价值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cg-N </w:t>
      </w:r>
      <w:r>
        <w:rPr>
          <w:rFonts w:hint="eastAsia" w:ascii="Times New Roman" w:hAnsi="Times New Roman" w:eastAsia="FangSong" w:cs="Times New Roman"/>
        </w:rPr>
        <w:t>是一种典型的多氮晶体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N-N </w:t>
      </w:r>
      <w:r>
        <w:rPr>
          <w:rFonts w:hint="eastAsia" w:ascii="Times New Roman" w:hAnsi="Times New Roman" w:eastAsia="FangSong" w:cs="Times New Roman"/>
        </w:rPr>
        <w:t>单键结合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1.346 Å, </w:t>
      </w:r>
      <w:r>
        <w:rPr>
          <w:rFonts w:hint="eastAsia" w:ascii="Times New Roman" w:hAnsi="Times New Roman" w:eastAsia="FangSong" w:cs="Times New Roman"/>
        </w:rPr>
        <w:t>原子排列如右图所示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形成扭曲的</w:t>
      </w:r>
      <w:r>
        <w:rPr>
          <w:rFonts w:ascii="Times New Roman" w:hAnsi="Times New Roman" w:eastAsia="Times New Roman" w:cs="Times New Roman"/>
        </w:rPr>
        <w:t xml:space="preserve"> N10 </w:t>
      </w:r>
      <w:r>
        <w:rPr>
          <w:rFonts w:hint="eastAsia" w:ascii="Times New Roman" w:hAnsi="Times New Roman" w:eastAsia="FangSong" w:cs="Times New Roman"/>
        </w:rPr>
        <w:t>等边环结构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其中共有五组平行的</w:t>
      </w:r>
      <w:r>
        <w:rPr>
          <w:rFonts w:ascii="Times New Roman" w:hAnsi="Times New Roman" w:eastAsia="Times New Roman" w:cs="Times New Roman"/>
        </w:rPr>
        <w:t xml:space="preserve"> N-N </w:t>
      </w:r>
      <w:r>
        <w:rPr>
          <w:rFonts w:hint="eastAsia" w:ascii="Times New Roman" w:hAnsi="Times New Roman" w:eastAsia="FangSong" w:cs="Times New Roman"/>
        </w:rPr>
        <w:t>对边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其中四组的间距为</w:t>
      </w:r>
      <w:r>
        <w:rPr>
          <w:rFonts w:ascii="Times New Roman" w:hAnsi="Times New Roman" w:eastAsia="Times New Roman" w:cs="Times New Roman"/>
        </w:rPr>
        <w:t xml:space="preserve"> 2.991 Å。</w:t>
      </w:r>
    </w:p>
    <w:p>
      <w:pPr>
        <w:pStyle w:val="BodyText"/>
        <w:spacing w:before="160" w:after="80"/>
        <w:jc w:val="center"/>
      </w:pPr>
      <w:r>
        <w:rPr>
          <w:rFonts w:ascii="Times New Roman" w:hAnsi="Times New Roman" w:eastAsia="Times New Roman" w:cs="Times New Roman"/>
        </w:rPr>
        <w:drawing>
          <wp:inline>
            <wp:extent cx="3600000" cy="1724114"/>
            <wp:effectExtent b="0" l="0" r="0" t="0"/>
            <wp:docPr descr="" title="" id="120" name="Picture"/>
            <a:graphic>
              <a:graphicData uri="http://schemas.openxmlformats.org/drawingml/2006/picture">
                <pic:pic>
                  <pic:nvPicPr>
                    <pic:cNvPr descr="a6233f4cc8fc92c2728cbfcf428318709a3be7abb4d32065b5b418fdfabc4bbd.jpg" id="121" name="Picture"/>
                    <pic:cNvPicPr>
                      <a:picLocks noChangeArrowheads="1" noChangeAspect="1"/>
                    </pic:cNvPicPr>
                  </pic:nvPicPr>
                  <pic:blipFill>
                    <a:blip r:embed="rId119"/>
                    <a:stretch>
                      <a:fillRect/>
                    </a:stretch>
                  </pic:blipFill>
                  <pic:spPr bwMode="auto">
                    <a:xfrm>
                      <a:off x="0" y="0"/>
                      <a:ext cx="3600000" cy="1724114"/>
                    </a:xfrm>
                    <a:prstGeom prst="rect">
                      <a:avLst/>
                    </a:prstGeom>
                    <a:noFill/>
                    <a:ln w="9525">
                      <a:noFill/>
                      <a:headEnd/>
                      <a:tailEnd/>
                    </a:ln>
                  </pic:spPr>
                </pic:pic>
              </a:graphicData>
            </a:graphic>
          </wp:inline>
        </w:drawing>
      </w:r>
    </w:p>
    <w:p>
      <w:pPr>
        <w:numPr>
          <w:ilvl w:val="0"/>
          <w:numId w:val="1023"/>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cg-N </w:t>
      </w:r>
      <w:r>
        <w:rPr>
          <w:rFonts w:hint="eastAsia" w:ascii="Times New Roman" w:hAnsi="Times New Roman" w:eastAsia="FangSong" w:cs="Times New Roman"/>
        </w:rPr>
        <w:t>晶体的点阵类型</w:t>
      </w:r>
      <w:r>
        <w:rPr>
          <w:rFonts w:hint="eastAsia" w:ascii="Times New Roman" w:hAnsi="Times New Roman" w:eastAsia="Times New Roman" w:cs="Times New Roman"/>
        </w:rPr>
        <w:t>，</w:t>
      </w:r>
      <w:r>
        <w:rPr>
          <w:rFonts w:hint="eastAsia" w:ascii="Times New Roman" w:hAnsi="Times New Roman" w:eastAsia="FangSong" w:cs="Times New Roman"/>
        </w:rPr>
        <w:t>计算该晶胞参数与晶体密度</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结构中不存在三元环</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当压力升高时</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可转化为具有层状二维结构的</w:t>
      </w:r>
      <w:r>
        <w:rPr>
          <w:rFonts w:ascii="Times New Roman" w:hAnsi="Times New Roman" w:eastAsia="Times New Roman" w:cs="Times New Roman"/>
        </w:rPr>
        <w:t xml:space="preserve"> </w:t>
      </w:r>
      <w:r>
        <w:rPr>
          <w:rFonts w:hint="eastAsia" w:ascii="Times New Roman" w:hAnsi="Times New Roman" w:eastAsia="Times New Roman" w:cs="Times New Roman"/>
        </w:rPr>
        <w:t>bp-N，</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原子以等长的</w:t>
      </w:r>
      <w:r>
        <w:rPr>
          <w:rFonts w:ascii="Times New Roman" w:hAnsi="Times New Roman" w:eastAsia="Times New Roman" w:cs="Times New Roman"/>
        </w:rPr>
        <w:t xml:space="preserve"> N-N </w:t>
      </w:r>
      <w:r>
        <w:rPr>
          <w:rFonts w:hint="eastAsia" w:ascii="Times New Roman" w:hAnsi="Times New Roman" w:eastAsia="FangSong" w:cs="Times New Roman"/>
        </w:rPr>
        <w:t>单键相连</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2 </w:t>
      </w:r>
      <w:r>
        <w:rPr>
          <w:rFonts w:hint="eastAsia" w:ascii="Times New Roman" w:hAnsi="Times New Roman" w:eastAsia="FangSong" w:cs="Times New Roman"/>
        </w:rPr>
        <w:t>个原子厚的二维层</w:t>
      </w:r>
      <w:r>
        <w:rPr>
          <w:rFonts w:hint="eastAsia" w:ascii="Times New Roman" w:hAnsi="Times New Roman" w:eastAsia="Times New Roman" w:cs="Times New Roman"/>
        </w:rPr>
        <w:t>，</w:t>
      </w:r>
      <w:r>
        <w:rPr>
          <w:rFonts w:hint="eastAsia" w:ascii="Times New Roman" w:hAnsi="Times New Roman" w:eastAsia="FangSong" w:cs="Times New Roman"/>
        </w:rPr>
        <w:t>晶胞中具有唯一的等效点系</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0.4011</m:t>
        </m:r>
        <m:r>
          <m:rPr>
            <m:sty m:val="p"/>
          </m:rPr>
          <m:t>,</m:t>
        </m:r>
        <m:r>
          <m:t>0.1090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2.134</m:t>
        </m:r>
        <m:r>
          <m:t> </m:t>
        </m:r>
        <m:r>
          <m:rPr>
            <m:nor/>
            <m:sty m:val="p"/>
          </m:rPr>
          <m:t>Å</m:t>
        </m:r>
        <m:r>
          <m:rPr>
            <m:sty m:val="p"/>
          </m:rPr>
          <m:t>,</m:t>
        </m:r>
        <m:r>
          <m:t>b</m:t>
        </m:r>
        <m:r>
          <m:rPr>
            <m:sty m:val="p"/>
          </m:rPr>
          <m:t>=</m:t>
        </m:r>
        <m:r>
          <m:t>6.534</m:t>
        </m:r>
        <m:r>
          <m:t> </m:t>
        </m:r>
        <m:r>
          <m:rPr>
            <m:nor/>
            <m:sty m:val="p"/>
          </m:rPr>
          <m:t>Å</m:t>
        </m:r>
        <m:r>
          <m:rPr>
            <m:sty m:val="p"/>
          </m:rPr>
          <m:t>,</m:t>
        </m:r>
        <m:r>
          <m:t>c</m:t>
        </m:r>
        <m:r>
          <m:rPr>
            <m:sty m:val="p"/>
          </m:rPr>
          <m:t>=</m:t>
        </m:r>
        <m:r>
          <m:t>2.860</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右图分别为沿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c </w:t>
      </w:r>
      <w:r>
        <w:rPr>
          <w:rFonts w:hint="eastAsia" w:ascii="Times New Roman" w:hAnsi="Times New Roman" w:eastAsia="FangSong" w:cs="Times New Roman"/>
        </w:rPr>
        <w:t>轴的投影视图</w:t>
      </w:r>
      <w:r>
        <w:rPr>
          <w:rFonts w:hint="eastAsia" w:ascii="Times New Roman" w:hAnsi="Times New Roman" w:eastAsia="Times New Roman" w:cs="Times New Roman"/>
        </w:rPr>
        <w:t>，</w:t>
      </w:r>
      <w:r>
        <w:rPr>
          <w:rFonts w:hint="eastAsia" w:ascii="Times New Roman" w:hAnsi="Times New Roman" w:eastAsia="FangSong" w:cs="Times New Roman"/>
        </w:rPr>
        <w:t>其中部分不同高度位置的</w:t>
      </w:r>
      <w:r>
        <w:rPr>
          <w:rFonts w:ascii="Times New Roman" w:hAnsi="Times New Roman" w:eastAsia="Times New Roman" w:cs="Times New Roman"/>
        </w:rPr>
        <w:t xml:space="preserve"> N </w:t>
      </w:r>
      <w:r>
        <w:rPr>
          <w:rFonts w:hint="eastAsia" w:ascii="Times New Roman" w:hAnsi="Times New Roman" w:eastAsia="FangSong" w:cs="Times New Roman"/>
        </w:rPr>
        <w:t>原子用数字进行了区分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4136"/>
            <wp:effectExtent b="0" l="0" r="0" t="0"/>
            <wp:docPr descr="" title="" id="123" name="Picture"/>
            <a:graphic>
              <a:graphicData uri="http://schemas.openxmlformats.org/drawingml/2006/picture">
                <pic:pic>
                  <pic:nvPicPr>
                    <pic:cNvPr descr="dcee2bb2de6a1b4b50822c0af61444865af7f18b4fac2aa47a099974fbeb70c2.jpg" id="124" name="Picture"/>
                    <pic:cNvPicPr>
                      <a:picLocks noChangeArrowheads="1" noChangeAspect="1"/>
                    </pic:cNvPicPr>
                  </pic:nvPicPr>
                  <pic:blipFill>
                    <a:blip r:embed="rId122"/>
                    <a:stretch>
                      <a:fillRect/>
                    </a:stretch>
                  </pic:blipFill>
                  <pic:spPr bwMode="auto">
                    <a:xfrm>
                      <a:off x="0" y="0"/>
                      <a:ext cx="3240000" cy="27141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画出一个晶胞内沿</w:t>
      </w:r>
      <w:r>
        <w:rPr>
          <w:rFonts w:ascii="Times New Roman" w:hAnsi="Times New Roman" w:eastAsia="Times New Roman" w:cs="Times New Roman"/>
        </w:rPr>
        <w:t xml:space="preserve"> b </w:t>
      </w:r>
      <w:r>
        <w:rPr>
          <w:rFonts w:hint="eastAsia" w:ascii="Times New Roman" w:hAnsi="Times New Roman" w:eastAsia="FangSong" w:cs="Times New Roman"/>
        </w:rPr>
        <w:t>轴方向的投影视图</w:t>
      </w:r>
      <w:r>
        <w:rPr>
          <w:rFonts w:hint="eastAsia" w:ascii="Times New Roman" w:hAnsi="Times New Roman" w:eastAsia="Times New Roman" w:cs="Times New Roman"/>
        </w:rPr>
        <w:t>(</w:t>
      </w:r>
      <w:r>
        <w:rPr>
          <w:rFonts w:hint="eastAsia" w:ascii="Times New Roman" w:hAnsi="Times New Roman" w:eastAsia="FangSong" w:cs="Times New Roman"/>
        </w:rPr>
        <w:t>要</w:t>
      </w:r>
    </w:p>
    <w:p>
      <w:pPr>
        <w:pStyle w:val="BodyText"/>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需明确给出不同层原子的相对位置和键连形式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等不同符号表示不同二维层中的原子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等不同的线型标出长度相等的</w:t>
      </w:r>
      <w:r>
        <w:rPr>
          <w:rFonts w:hint="eastAsia" w:ascii="Times New Roman" w:hAnsi="Times New Roman" w:eastAsia="Times New Roman" w:cs="Times New Roman"/>
        </w:rPr>
        <w:t>N-N</w:t>
      </w:r>
      <w:r>
        <w:rPr>
          <w:rFonts w:hint="eastAsia" w:ascii="Times New Roman" w:hAnsi="Times New Roman" w:eastAsia="FangSong" w:cs="Times New Roman"/>
        </w:rPr>
        <w:t>键投影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计算二维层之间的空隙距离</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我国科学家最新研究发现引入镧系金属可形成形态更丰富的多氮结构</w:t>
      </w:r>
      <w:r>
        <w:rPr>
          <w:rFonts w:hint="eastAsia" w:ascii="Times New Roman" w:hAnsi="Times New Roman" w:eastAsia="Times New Roman" w:cs="Times New Roman"/>
        </w:rPr>
        <w:t>，</w:t>
      </w:r>
      <w:r>
        <w:rPr>
          <w:rFonts w:hint="eastAsia" w:ascii="Times New Roman" w:hAnsi="Times New Roman" w:eastAsia="FangSong" w:cs="Times New Roman"/>
        </w:rPr>
        <w:t>比如</w:t>
      </w:r>
    </w:p>
    <w:p>
      <w:pPr>
        <w:pStyle w:val="FirstParagraph"/>
        <w:ind w:firstLine="420"/>
      </w:pPr>
      <w:r>
        <w:rPr>
          <w:rFonts w:hint="eastAsia" w:ascii="Times New Roman" w:hAnsi="Times New Roman" w:eastAsia="FangSong" w:cs="Times New Roman"/>
        </w:rPr>
        <w:t xml:space="preserve">超氮化合物</w:t>
      </w:r>
      <w:r>
        <w:rPr>
          <w:rFonts w:ascii="Times New Roman" w:hAnsi="Times New Roman" w:eastAsia="Times New Roman" w:cs="Times New Roman"/>
        </w:rPr>
        <w:t xml:space="preserve"> </w:t>
      </w:r>
      <m:oMath>
        <m:sSub>
          <m:e>
            <m:r>
              <m:rPr>
                <m:sty m:val="p"/>
              </m:rPr>
              <m:t>L</m:t>
            </m:r>
            <m:r>
              <m:rPr>
                <m:sty m:val="p"/>
              </m:rPr>
              <m:t>a</m:t>
            </m:r>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具有六方和四方两种不同的晶体结构</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0020"/>
            <wp:effectExtent b="0" l="0" r="0" t="0"/>
            <wp:docPr descr="" title="" id="126" name="Picture"/>
            <a:graphic>
              <a:graphicData uri="http://schemas.openxmlformats.org/drawingml/2006/picture">
                <pic:pic>
                  <pic:nvPicPr>
                    <pic:cNvPr descr="bfe2b30f5f089286fdf4c70d85f3d740fc217d3d8c14fe3a9350fa92fe3ece70.jpg" id="127" name="Picture"/>
                    <pic:cNvPicPr>
                      <a:picLocks noChangeArrowheads="1" noChangeAspect="1"/>
                    </pic:cNvPicPr>
                  </pic:nvPicPr>
                  <pic:blipFill>
                    <a:blip r:embed="rId125"/>
                    <a:stretch>
                      <a:fillRect/>
                    </a:stretch>
                  </pic:blipFill>
                  <pic:spPr bwMode="auto">
                    <a:xfrm>
                      <a:off x="0" y="0"/>
                      <a:ext cx="3600000" cy="8200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N </w:t>
      </w:r>
      <w:r>
        <w:rPr>
          <w:rFonts w:hint="eastAsia" w:ascii="Times New Roman" w:hAnsi="Times New Roman" w:eastAsia="FangSong" w:cs="Times New Roman"/>
        </w:rPr>
        <w:t>原子存在大环结构</w:t>
      </w:r>
      <w:r>
        <w:rPr>
          <w:rFonts w:hint="eastAsia" w:ascii="Times New Roman" w:hAnsi="Times New Roman" w:eastAsia="Times New Roman" w:cs="Times New Roman"/>
        </w:rPr>
        <w:t>，</w:t>
      </w:r>
      <w:r>
        <w:rPr>
          <w:rFonts w:hint="eastAsia" w:ascii="Times New Roman" w:hAnsi="Times New Roman" w:eastAsia="FangSong" w:cs="Times New Roman"/>
        </w:rPr>
        <w:t>该大环由几个</w:t>
      </w:r>
      <w:r>
        <w:rPr>
          <w:rFonts w:ascii="Times New Roman" w:hAnsi="Times New Roman" w:eastAsia="Times New Roman" w:cs="Times New Roman"/>
        </w:rPr>
        <w:t xml:space="preserve"> N </w:t>
      </w:r>
      <w:r>
        <w:rPr>
          <w:rFonts w:hint="eastAsia" w:ascii="Times New Roman" w:hAnsi="Times New Roman" w:eastAsia="FangSong" w:cs="Times New Roman"/>
        </w:rPr>
        <w:t>原子组成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已知六方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晶胞层间距为</w:t>
      </w:r>
      <w:r>
        <w:rPr>
          <w:rFonts w:ascii="Times New Roman" w:hAnsi="Times New Roman" w:eastAsia="Times New Roman" w:cs="Times New Roman"/>
        </w:rPr>
        <w:t xml:space="preserve"> 2.30 </w:t>
      </w:r>
      <w:r>
        <w:rPr>
          <w:rFonts w:hint="eastAsia" w:ascii="Times New Roman" w:hAnsi="Times New Roman" w:eastAsia="Times New Roman" w:cs="Times New Roman"/>
        </w:rPr>
        <w:t>Å，</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(0, 0, </w:t>
      </w:r>
      <w:r>
        <w:rPr>
          <w:rFonts w:hint="eastAsia" w:ascii="Times New Roman" w:hAnsi="Times New Roman" w:eastAsia="Times New Roman" w:cs="Times New Roman"/>
        </w:rPr>
        <w:t>0.35)，</w:t>
      </w:r>
      <w:r>
        <w:rPr>
          <w:rFonts w:hint="eastAsia" w:ascii="Times New Roman" w:hAnsi="Times New Roman" w:eastAsia="FangSong" w:cs="Times New Roman"/>
        </w:rPr>
        <w:t>求层间最近的两个</w:t>
      </w:r>
      <w:r>
        <w:rPr>
          <w:rFonts w:ascii="Times New Roman" w:hAnsi="Times New Roman" w:eastAsia="Times New Roman" w:cs="Times New Roman"/>
        </w:rPr>
        <w:t xml:space="preserve"> N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四方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晶胞中同时存在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分别写出与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原子配位的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杂化的原子数目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8"/>
    <w:bookmarkStart w:id="13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交错生长</w:t>
      </w:r>
      <w:r>
        <w:rPr>
          <w:rFonts w:hint="eastAsia" w:ascii="Times New Roman" w:hAnsi="Times New Roman" w:eastAsia="Times New Roman" w:cs="Times New Roman"/>
        </w:rPr>
        <w:t>/</w:t>
      </w:r>
      <w:r>
        <w:rPr>
          <w:rFonts w:hint="eastAsia" w:ascii="Times New Roman" w:hAnsi="Times New Roman" w:eastAsia="FangSong" w:cs="Times New Roman"/>
        </w:rPr>
        <w:t>互生结构</w:t>
      </w:r>
      <w:r>
        <w:rPr>
          <w:rFonts w:ascii="Times New Roman" w:hAnsi="Times New Roman" w:eastAsia="Times New Roman" w:cs="Times New Roman"/>
        </w:rPr>
        <w:t xml:space="preserve"> </w:t>
      </w:r>
      <w:r>
        <w:rPr>
          <w:rFonts w:hint="eastAsia" w:ascii="Times New Roman" w:hAnsi="Times New Roman" w:eastAsia="Times New Roman" w:cs="Times New Roman"/>
        </w:rPr>
        <w:t>(Intergrowth)</w:t>
      </w:r>
      <w:r>
        <w:rPr>
          <w:rFonts w:hint="eastAsia" w:ascii="Times New Roman" w:hAnsi="Times New Roman" w:eastAsia="FangSong" w:cs="Times New Roman"/>
        </w:rPr>
        <w:t>是指两种或多种晶体结构在同一单晶中交替</w:t>
      </w:r>
      <w:r>
        <w:rPr>
          <w:rFonts w:hint="eastAsia" w:ascii="Times New Roman" w:hAnsi="Times New Roman" w:eastAsia="Times New Roman" w:cs="Times New Roman"/>
        </w:rPr>
        <w:t>、</w:t>
      </w:r>
      <w:r>
        <w:rPr>
          <w:rFonts w:hint="eastAsia" w:ascii="Times New Roman" w:hAnsi="Times New Roman" w:eastAsia="FangSong" w:cs="Times New Roman"/>
        </w:rPr>
        <w:t>嵌套式排列的现象</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氨甲基四氢吡喃</w:t>
      </w:r>
      <w:r>
        <w:rPr>
          <w:rFonts w:ascii="Times New Roman" w:hAnsi="Times New Roman" w:eastAsia="Times New Roman" w:cs="Times New Roman"/>
        </w:rPr>
        <w:t xml:space="preserve"> (AMTP)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HBr </w:t>
      </w:r>
      <w:r>
        <w:rPr>
          <w:rFonts w:hint="eastAsia" w:ascii="Times New Roman" w:hAnsi="Times New Roman" w:eastAsia="FangSong" w:cs="Times New Roman"/>
        </w:rPr>
        <w:t>溶液中结晶获得</w:t>
      </w:r>
      <w:r>
        <w:rPr>
          <w:rFonts w:hint="eastAsia" w:ascii="Times New Roman" w:hAnsi="Times New Roman" w:eastAsia="Times New Roman" w:cs="Times New Roman"/>
        </w:rPr>
        <w:t>。</w:t>
      </w:r>
      <w:r>
        <w:rPr>
          <w:rFonts w:hint="eastAsia" w:ascii="Times New Roman" w:hAnsi="Times New Roman" w:eastAsia="FangSong" w:cs="Times New Roman"/>
        </w:rPr>
        <w:t>其晶体结构如图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晶体中有机分子未显示</w:t>
      </w:r>
      <w:r>
        <w:rPr>
          <w:rFonts w:hint="eastAsia" w:ascii="Times New Roman" w:hAnsi="Times New Roman" w:eastAsia="Times New Roman" w:cs="Times New Roman"/>
        </w:rPr>
        <w:t>)，</w:t>
      </w:r>
      <w:r>
        <w:rPr>
          <w:rFonts w:hint="eastAsia" w:ascii="Times New Roman" w:hAnsi="Times New Roman" w:eastAsia="FangSong" w:cs="Times New Roman"/>
        </w:rPr>
        <w:t>可看作层状</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与层状钙钛矿结构</w:t>
      </w:r>
      <w:r>
        <w:rPr>
          <w:rFonts w:ascii="Times New Roman" w:hAnsi="Times New Roman" w:eastAsia="Times New Roman" w:cs="Times New Roman"/>
        </w:rPr>
        <w:t xml:space="preserve"> (II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交替排列形成的互生相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八面体以共棱方式连接</w:t>
      </w:r>
      <w:r>
        <w:rPr>
          <w:rFonts w:hint="eastAsia" w:ascii="Times New Roman" w:hAnsi="Times New Roman" w:eastAsia="Times New Roman" w:cs="Times New Roman"/>
        </w:rPr>
        <w:t>，</w:t>
      </w:r>
      <w:r>
        <w:rPr>
          <w:rFonts w:hint="eastAsia" w:ascii="Times New Roman" w:hAnsi="Times New Roman" w:eastAsia="FangSong" w:cs="Times New Roman"/>
        </w:rPr>
        <w:t>可视作</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w:t>
      </w:r>
      <w:r>
        <w:rPr>
          <w:rFonts w:hint="eastAsia" w:ascii="Times New Roman" w:hAnsi="Times New Roman" w:eastAsia="Times New Roman" w:cs="Times New Roman"/>
        </w:rPr>
        <w:t>，</w:t>
      </w:r>
      <w:r>
        <w:rPr>
          <w:rFonts w:hint="eastAsia" w:ascii="Times New Roman" w:hAnsi="Times New Roman" w:eastAsia="FangSong" w:cs="Times New Roman"/>
        </w:rPr>
        <w:t>可视作立方钙钛矿型</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在上述三维到层状结构的衍生过程涉及部分</w:t>
      </w:r>
      <w:r>
        <w:rPr>
          <w:rFonts w:ascii="Times New Roman" w:hAnsi="Times New Roman" w:eastAsia="Times New Roman" w:cs="Times New Roman"/>
        </w:rPr>
        <w:t xml:space="preserve"> Pb-Br </w:t>
      </w:r>
      <w:r>
        <w:rPr>
          <w:rFonts w:hint="eastAsia" w:ascii="Times New Roman" w:hAnsi="Times New Roman" w:eastAsia="FangSong" w:cs="Times New Roman"/>
        </w:rPr>
        <w:t>键断裂</w:t>
      </w:r>
      <w:r>
        <w:rPr>
          <w:rFonts w:hint="eastAsia" w:ascii="Times New Roman" w:hAnsi="Times New Roman" w:eastAsia="Times New Roman" w:cs="Times New Roman"/>
        </w:rPr>
        <w:t>，Pb-Br</w:t>
      </w:r>
      <w:r>
        <w:rPr>
          <w:rFonts w:ascii="Times New Roman" w:hAnsi="Times New Roman" w:eastAsia="Times New Roman" w:cs="Times New Roman"/>
        </w:rPr>
        <w:t xml:space="preserve"> </w:t>
      </w:r>
      <w:r>
        <w:rPr>
          <w:rFonts w:hint="eastAsia" w:ascii="Times New Roman" w:hAnsi="Times New Roman" w:eastAsia="FangSong" w:cs="Times New Roman"/>
        </w:rPr>
        <w:t>多面体的尺寸和取向也会发生畸变</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层通过质子化的</w:t>
      </w:r>
      <w:r>
        <w:rPr>
          <w:rFonts w:ascii="Times New Roman" w:hAnsi="Times New Roman" w:eastAsia="Times New Roman" w:cs="Times New Roman"/>
        </w:rPr>
        <w:t xml:space="preserve"> AMTP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层状结构与对应的三维晶体结构有很强的相似性</w:t>
      </w:r>
      <w:r>
        <w:rPr>
          <w:rFonts w:hint="eastAsia" w:ascii="Times New Roman" w:hAnsi="Times New Roman" w:eastAsia="Times New Roman" w:cs="Times New Roman"/>
        </w:rPr>
        <w:t>，</w:t>
      </w:r>
      <w:r>
        <w:rPr>
          <w:rFonts w:hint="eastAsia" w:ascii="Times New Roman" w:hAnsi="Times New Roman" w:eastAsia="FangSong" w:cs="Times New Roman"/>
        </w:rPr>
        <w:t>同一层内</w:t>
      </w:r>
      <w:r>
        <w:rPr>
          <w:rFonts w:ascii="Times New Roman" w:hAnsi="Times New Roman" w:eastAsia="Times New Roman" w:cs="Times New Roman"/>
        </w:rPr>
        <w:t xml:space="preserve"> Pb </w:t>
      </w:r>
      <w:r>
        <w:rPr>
          <w:rFonts w:hint="eastAsia" w:ascii="Times New Roman" w:hAnsi="Times New Roman" w:eastAsia="FangSong" w:cs="Times New Roman"/>
        </w:rPr>
        <w:t>的配位原子的种类和相应的数量都相同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已知晶体学参数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4.754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8.237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10.158</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晶体结构见图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晶面切割开可得图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层的关联结构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c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该结构通过畸变衍生出图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5.955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八面体以共顶点方式连接形成三维网络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填充在八个</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八面体组成的笼中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9246"/>
            <wp:effectExtent b="0" l="0" r="0" t="0"/>
            <wp:docPr descr="" title="" id="130" name="Picture"/>
            <a:graphic>
              <a:graphicData uri="http://schemas.openxmlformats.org/drawingml/2006/picture">
                <pic:pic>
                  <pic:nvPicPr>
                    <pic:cNvPr descr="70a9c12b1903e974343d3343ae3185e49ce5571893751dc31b17f82e3bf86af3.jpg" id="131" name="Picture"/>
                    <pic:cNvPicPr>
                      <a:picLocks noChangeArrowheads="1" noChangeAspect="1"/>
                    </pic:cNvPicPr>
                  </pic:nvPicPr>
                  <pic:blipFill>
                    <a:blip r:embed="rId129"/>
                    <a:stretch>
                      <a:fillRect/>
                    </a:stretch>
                  </pic:blipFill>
                  <pic:spPr bwMode="auto">
                    <a:xfrm>
                      <a:off x="0" y="0"/>
                      <a:ext cx="3240000" cy="29792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7298"/>
            <wp:effectExtent b="0" l="0" r="0" t="0"/>
            <wp:docPr descr="" title="" id="133" name="Picture"/>
            <a:graphic>
              <a:graphicData uri="http://schemas.openxmlformats.org/drawingml/2006/picture">
                <pic:pic>
                  <pic:nvPicPr>
                    <pic:cNvPr descr="d929b583455bc1b5d7b172b0878d38fad3a84b5abde257c06a36cb02e2d83a6b.jpg" id="134" name="Picture"/>
                    <pic:cNvPicPr>
                      <a:picLocks noChangeArrowheads="1" noChangeAspect="1"/>
                    </pic:cNvPicPr>
                  </pic:nvPicPr>
                  <pic:blipFill>
                    <a:blip r:embed="rId132"/>
                    <a:stretch>
                      <a:fillRect/>
                    </a:stretch>
                  </pic:blipFill>
                  <pic:spPr bwMode="auto">
                    <a:xfrm>
                      <a:off x="0" y="0"/>
                      <a:ext cx="3600000" cy="26272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136" name="Picture"/>
            <a:graphic>
              <a:graphicData uri="http://schemas.openxmlformats.org/drawingml/2006/picture">
                <pic:pic>
                  <pic:nvPicPr>
                    <pic:cNvPr descr="0a611ddffb2fe315d03d617d777033311eec107a8091bc43709ed3f4b771c279.jpg" id="137" name="Picture"/>
                    <pic:cNvPicPr>
                      <a:picLocks noChangeArrowheads="1" noChangeAspect="1"/>
                    </pic:cNvPicPr>
                  </pic:nvPicPr>
                  <pic:blipFill>
                    <a:blip r:embed="rId135"/>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r>
        <w:rPr>
          <w:rFonts w:hint="eastAsia" w:ascii="Times New Roman" w:hAnsi="Times New Roman" w:eastAsia="FangSong" w:cs="Times New Roman"/>
        </w:rPr>
        <w:t>若存在多种配位数</w:t>
      </w:r>
      <w:r>
        <w:rPr>
          <w:rFonts w:hint="eastAsia" w:ascii="Times New Roman" w:hAnsi="Times New Roman" w:eastAsia="Times New Roman" w:cs="Times New Roman"/>
        </w:rPr>
        <w:t>，</w:t>
      </w:r>
      <w:r>
        <w:rPr>
          <w:rFonts w:hint="eastAsia" w:ascii="Times New Roman" w:hAnsi="Times New Roman" w:eastAsia="FangSong" w:cs="Times New Roman"/>
        </w:rPr>
        <w:t>需给出不同配位数原子之间的比例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8"/>
    <w:bookmarkStart w:id="14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40" name="Picture"/>
            <a:graphic>
              <a:graphicData uri="http://schemas.openxmlformats.org/drawingml/2006/picture">
                <pic:pic>
                  <pic:nvPicPr>
                    <pic:cNvPr descr="6316559225c4044041def6a7ddea46a4fba79ae712bab355f83d0c324e9a9748.jpg" id="141" name="Picture"/>
                    <pic:cNvPicPr>
                      <a:picLocks noChangeArrowheads="1" noChangeAspect="1"/>
                    </pic:cNvPicPr>
                  </pic:nvPicPr>
                  <pic:blipFill>
                    <a:blip r:embed="rId13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2"/>
    <w:bookmarkStart w:id="14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钛酸锶</w:t>
      </w:r>
      <w:r>
        <w:rPr>
          <w:rFonts w:hint="eastAsia" w:ascii="Times New Roman" w:hAnsi="Times New Roman" w:eastAsia="Times New Roman" w:cs="Times New Roman"/>
          <w:b/>
          <w:bCs/>
        </w:rPr>
        <w:t>（33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w:t>
      </w:r>
    </w:p>
    <w:p>
      <w:pPr>
        <w:pStyle w:val="BodyText"/>
        <w:ind w:firstLine="420"/>
      </w:pPr>
      <w:r>
        <w:rPr>
          <w:rFonts w:hint="eastAsia" w:ascii="Times New Roman" w:hAnsi="Times New Roman" w:eastAsia="FangSong" w:cs="Times New Roman"/>
        </w:rPr>
        <w:t>钛酸锶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兼具介电</w:t>
      </w:r>
      <w:r>
        <w:rPr>
          <w:rFonts w:hint="eastAsia" w:ascii="Times New Roman" w:hAnsi="Times New Roman" w:eastAsia="Times New Roman" w:cs="Times New Roman"/>
        </w:rPr>
        <w:t>、</w:t>
      </w:r>
      <w:r>
        <w:rPr>
          <w:rFonts w:hint="eastAsia" w:ascii="Times New Roman" w:hAnsi="Times New Roman" w:eastAsia="FangSong" w:cs="Times New Roman"/>
        </w:rPr>
        <w:t>铁电</w:t>
      </w:r>
      <w:r>
        <w:rPr>
          <w:rFonts w:hint="eastAsia" w:ascii="Times New Roman" w:hAnsi="Times New Roman" w:eastAsia="Times New Roman" w:cs="Times New Roman"/>
        </w:rPr>
        <w:t>、</w:t>
      </w:r>
      <w:r>
        <w:rPr>
          <w:rFonts w:hint="eastAsia" w:ascii="Times New Roman" w:hAnsi="Times New Roman" w:eastAsia="FangSong" w:cs="Times New Roman"/>
        </w:rPr>
        <w:t>光催化及高温超导基底特性</w:t>
      </w:r>
      <w:r>
        <w:rPr>
          <w:rFonts w:hint="eastAsia" w:ascii="Times New Roman" w:hAnsi="Times New Roman" w:eastAsia="Times New Roman" w:cs="Times New Roman"/>
        </w:rPr>
        <w:t>，</w:t>
      </w:r>
      <w:r>
        <w:rPr>
          <w:rFonts w:hint="eastAsia" w:ascii="Times New Roman" w:hAnsi="Times New Roman" w:eastAsia="FangSong" w:cs="Times New Roman"/>
        </w:rPr>
        <w:t>其相变行为复杂且与性能强关联</w:t>
      </w:r>
      <w:r>
        <w:rPr>
          <w:rFonts w:hint="eastAsia" w:ascii="Times New Roman" w:hAnsi="Times New Roman" w:eastAsia="Times New Roman" w:cs="Times New Roman"/>
        </w:rPr>
        <w:t>——</w:t>
      </w:r>
      <w:r>
        <w:rPr>
          <w:rFonts w:hint="eastAsia" w:ascii="Times New Roman" w:hAnsi="Times New Roman" w:eastAsia="FangSong" w:cs="Times New Roman"/>
        </w:rPr>
        <w:t>低温下存在正交相</w:t>
      </w:r>
      <w:r>
        <w:rPr>
          <w:rFonts w:hint="eastAsia" w:ascii="Times New Roman" w:hAnsi="Times New Roman" w:eastAsia="Times New Roman" w:cs="Times New Roman"/>
        </w:rPr>
        <w:t>（&lt;160K）、</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多级相变</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（&gt;160K）</w:t>
      </w:r>
      <w:r>
        <w:rPr>
          <w:rFonts w:hint="eastAsia" w:ascii="Times New Roman" w:hAnsi="Times New Roman" w:eastAsia="FangSong" w:cs="Times New Roman"/>
        </w:rPr>
        <w:t>稳定为立方相</w:t>
      </w:r>
      <w:r>
        <w:rPr>
          <w:rFonts w:hint="eastAsia" w:ascii="Times New Roman" w:hAnsi="Times New Roman" w:eastAsia="Times New Roman" w:cs="Times New Roman"/>
        </w:rPr>
        <w:t>，</w:t>
      </w:r>
      <w:r>
        <w:rPr>
          <w:rFonts w:hint="eastAsia" w:ascii="Times New Roman" w:hAnsi="Times New Roman" w:eastAsia="FangSong" w:cs="Times New Roman"/>
        </w:rPr>
        <w:t>相变过程伴随晶格对称性</w:t>
      </w:r>
      <w:r>
        <w:rPr>
          <w:rFonts w:hint="eastAsia" w:ascii="Times New Roman" w:hAnsi="Times New Roman" w:eastAsia="Times New Roman" w:cs="Times New Roman"/>
        </w:rPr>
        <w:t>、</w:t>
      </w:r>
      <w:r>
        <w:rPr>
          <w:rFonts w:hint="eastAsia" w:ascii="Times New Roman" w:hAnsi="Times New Roman" w:eastAsia="FangSong" w:cs="Times New Roman"/>
        </w:rPr>
        <w:t>原子配位环境及电子结构的显著变化</w:t>
      </w:r>
      <w:r>
        <w:rPr>
          <w:rFonts w:hint="eastAsia" w:ascii="Times New Roman" w:hAnsi="Times New Roman" w:eastAsia="Times New Roman" w:cs="Times New Roman"/>
        </w:rPr>
        <w:t>，</w:t>
      </w:r>
      <w:r>
        <w:rPr>
          <w:rFonts w:hint="eastAsia" w:ascii="Times New Roman" w:hAnsi="Times New Roman" w:eastAsia="FangSong" w:cs="Times New Roman"/>
        </w:rPr>
        <w:t>是研究结构</w:t>
      </w:r>
      <w:r>
        <w:rPr>
          <w:rFonts w:hint="eastAsia" w:ascii="Times New Roman" w:hAnsi="Times New Roman" w:eastAsia="Times New Roman" w:cs="Times New Roman"/>
        </w:rPr>
        <w:t>-</w:t>
      </w:r>
      <w:r>
        <w:rPr>
          <w:rFonts w:hint="eastAsia" w:ascii="Times New Roman" w:hAnsi="Times New Roman" w:eastAsia="FangSong" w:cs="Times New Roman"/>
        </w:rPr>
        <w:t>性能关系的理想模型材料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结构基础分析</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低温正交相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0.395</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0.380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0.750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构成的八面体间隙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但因晶格畸变</w:t>
      </w:r>
      <w:r>
        <w:rPr>
          <w:rFonts w:hint="eastAsia" w:ascii="Times New Roman" w:hAnsi="Times New Roman" w:eastAsia="Times New Roman" w:cs="Times New Roman"/>
        </w:rPr>
        <w:t>，</w:t>
      </w:r>
      <w:r>
        <w:rPr>
          <w:rFonts w:hint="eastAsia" w:ascii="Times New Roman" w:hAnsi="Times New Roman" w:eastAsia="FangSong" w:cs="Times New Roman"/>
        </w:rPr>
        <w:t>八面体沿</w:t>
      </w:r>
      <w:r>
        <w:rPr>
          <w:rFonts w:hint="eastAsia" w:ascii="Times New Roman" w:hAnsi="Times New Roman" w:eastAsia="Times New Roman" w:cs="Times New Roman"/>
        </w:rPr>
        <w:t>c</w:t>
      </w:r>
      <w:r>
        <w:rPr>
          <w:rFonts w:hint="eastAsia" w:ascii="Times New Roman" w:hAnsi="Times New Roman" w:eastAsia="FangSong" w:cs="Times New Roman"/>
        </w:rPr>
        <w:t>轴方向轻微压缩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则位于</w:t>
      </w:r>
      <w:r>
        <w:rPr>
          <w:rFonts w:hint="eastAsia" w:ascii="Times New Roman" w:hAnsi="Times New Roman" w:eastAsia="Times New Roman" w:cs="Times New Roman"/>
        </w:rPr>
        <w:t>8</w:t>
      </w:r>
      <w:r>
        <w:rPr>
          <w:rFonts w:hint="eastAsia" w:ascii="Times New Roman" w:hAnsi="Times New Roman" w:eastAsia="FangSong" w:cs="Times New Roman"/>
        </w:rPr>
        <w:t>个相邻</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八面体围成的立方体间隙中</w:t>
      </w:r>
      <w:r>
        <w:rPr>
          <w:rFonts w:hint="eastAsia" w:ascii="Times New Roman" w:hAnsi="Times New Roman" w:eastAsia="Times New Roman" w:cs="Times New Roman"/>
        </w:rPr>
        <w:t>，</w:t>
      </w:r>
      <w:r>
        <w:rPr>
          <w:rFonts w:hint="eastAsia" w:ascii="Times New Roman" w:hAnsi="Times New Roman" w:eastAsia="FangSong" w:cs="Times New Roman"/>
        </w:rPr>
        <w:t>配位环境呈轻微不对称性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5-1-1-1 </w:t>
      </w:r>
      <w:r>
        <w:rPr>
          <w:rFonts w:hint="eastAsia" w:ascii="Times New Roman" w:hAnsi="Times New Roman" w:eastAsia="FangSong" w:cs="Times New Roman"/>
        </w:rPr>
        <w:t>请根据上述参数计算该正交相晶胞的理论密度</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高温立方相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a=b=c=0.390nm，</w:t>
      </w:r>
      <w:r>
        <w:rPr>
          <w:rFonts w:hint="eastAsia" w:ascii="Times New Roman" w:hAnsi="Times New Roman" w:eastAsia="FangSong" w:cs="Times New Roman"/>
        </w:rPr>
        <w:t>每个晶胞含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八面体完全规则且无畸变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配位环境呈完美立方体对称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5-1-2-1 </w:t>
      </w:r>
      <w:r>
        <w:rPr>
          <w:rFonts w:hint="eastAsia" w:ascii="Times New Roman" w:hAnsi="Times New Roman" w:eastAsia="FangSong" w:cs="Times New Roman"/>
        </w:rPr>
        <w:t>绘制正交相</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与立方相</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的晶胞示意图</w:t>
      </w:r>
      <w:r>
        <w:rPr>
          <w:rFonts w:hint="eastAsia" w:ascii="Times New Roman" w:hAnsi="Times New Roman" w:eastAsia="Times New Roman" w:cs="Times New Roman"/>
        </w:rPr>
        <w:t>，</w:t>
      </w:r>
      <w:r>
        <w:rPr>
          <w:rFonts w:hint="eastAsia" w:ascii="Times New Roman" w:hAnsi="Times New Roman" w:eastAsia="FangSong" w:cs="Times New Roman"/>
        </w:rPr>
        <w:t>标注原子位置及</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八面体排列特征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5-1-2-2 </w:t>
      </w:r>
      <w:r>
        <w:rPr>
          <w:rFonts w:hint="eastAsia" w:ascii="Times New Roman" w:hAnsi="Times New Roman" w:eastAsia="FangSong" w:cs="Times New Roman"/>
        </w:rPr>
        <w:t>计算立方相晶胞的理论密度</w:t>
      </w:r>
      <w:r>
        <w:rPr>
          <w:rFonts w:hint="eastAsia" w:ascii="Times New Roman" w:hAnsi="Times New Roman" w:eastAsia="Times New Roman" w:cs="Times New Roman"/>
        </w:rPr>
        <w:t>，</w:t>
      </w:r>
      <w:r>
        <w:rPr>
          <w:rFonts w:hint="eastAsia" w:ascii="Times New Roman" w:hAnsi="Times New Roman" w:eastAsia="FangSong" w:cs="Times New Roman"/>
        </w:rPr>
        <w:t>并对比正交相与立方相的原子堆积效率差异</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堆积效率可通过</w:t>
      </w:r>
      <w:r>
        <w:rPr>
          <w:rFonts w:hint="eastAsia" w:ascii="Times New Roman" w:hAnsi="Times New Roman" w:eastAsia="Times New Roman" w:cs="Times New Roman"/>
        </w:rPr>
        <w:t>“</w:t>
      </w:r>
      <w:r>
        <w:rPr>
          <w:rFonts w:hint="eastAsia" w:ascii="Times New Roman" w:hAnsi="Times New Roman" w:eastAsia="FangSong" w:cs="Times New Roman"/>
        </w:rPr>
        <w:t>晶胞内原子总体积</w:t>
      </w:r>
      <w:r>
        <w:rPr>
          <w:rFonts w:ascii="Times New Roman" w:hAnsi="Times New Roman" w:eastAsia="Times New Roman" w:cs="Times New Roman"/>
        </w:rPr>
        <w:t xml:space="preserve"> /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粗略判断</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r</m:t>
            </m:r>
          </m:e>
          <m:sup>
            <m:r>
              <m:t>2</m:t>
            </m:r>
            <m:r>
              <m:rPr>
                <m:sty m:val="p"/>
              </m:rPr>
              <m:t>+</m:t>
            </m:r>
          </m:sup>
        </m:sSup>
        <m:r>
          <m:rPr>
            <m:sty m:val="p"/>
          </m:rPr>
          <m:t>=</m:t>
        </m:r>
        <m:r>
          <m:t>0.126</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0.0615</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O</m:t>
            </m:r>
          </m:e>
          <m:sup>
            <m:r>
              <m:t>2</m:t>
            </m:r>
            <m:r>
              <m:rPr>
                <m:sty m:val="p"/>
              </m:rPr>
              <m:t>−</m:t>
            </m:r>
          </m:sup>
        </m:sSup>
        <m:r>
          <m:rPr>
            <m:sty m:val="p"/>
          </m:rPr>
          <m:t>=</m:t>
        </m:r>
        <m:r>
          <m:t>0.140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相变与性质关联</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实验测得正交相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的实际密度为</w:t>
      </w:r>
      <w:r>
        <w:rPr>
          <w:rFonts w:ascii="Times New Roman" w:hAnsi="Times New Roman" w:eastAsia="Times New Roman" w:cs="Times New Roman"/>
        </w:rPr>
        <w:t xml:space="preserve"> </w:t>
      </w:r>
      <m:oMath>
        <m:oMathPr>
          <m:ctrlPr>
            <w:rPr>
              <w:sz w:val="28"/>
              <w:szCs w:val="28"/>
            </w:rPr>
          </m:ctrlPr>
        </m:oMathPr>
        <m:r>
          <m:t>5.10</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立方相为</w:t>
      </w:r>
      <w:r>
        <w:rPr>
          <w:rFonts w:ascii="Times New Roman" w:hAnsi="Times New Roman" w:eastAsia="Times New Roman" w:cs="Times New Roman"/>
        </w:rPr>
        <w:t xml:space="preserve"> </w:t>
      </w:r>
      <m:oMath>
        <m:oMathPr>
          <m:ctrlPr>
            <w:rPr>
              <w:sz w:val="28"/>
              <w:szCs w:val="28"/>
            </w:rPr>
          </m:ctrlPr>
        </m:oMathPr>
        <m:r>
          <m:t>5.21</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5-1 </w:t>
      </w:r>
      <w:r>
        <w:rPr>
          <w:rFonts w:hint="eastAsia" w:ascii="Times New Roman" w:hAnsi="Times New Roman" w:eastAsia="FangSong" w:cs="Times New Roman"/>
        </w:rPr>
        <w:t>计算的理论密度</w:t>
      </w:r>
      <w:r>
        <w:rPr>
          <w:rFonts w:hint="eastAsia" w:ascii="Times New Roman" w:hAnsi="Times New Roman" w:eastAsia="Times New Roman" w:cs="Times New Roman"/>
        </w:rPr>
        <w:t>，</w:t>
      </w:r>
      <w:r>
        <w:rPr>
          <w:rFonts w:hint="eastAsia" w:ascii="Times New Roman" w:hAnsi="Times New Roman" w:eastAsia="FangSong" w:cs="Times New Roman"/>
        </w:rPr>
        <w:t>完成以下分析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5-2-1-1 </w:t>
      </w:r>
      <w:r>
        <w:rPr>
          <w:rFonts w:hint="eastAsia" w:ascii="Times New Roman" w:hAnsi="Times New Roman" w:eastAsia="FangSong" w:cs="Times New Roman"/>
        </w:rPr>
        <w:t xml:space="preserve">列举导致理论密度与实验密度偏差的</w:t>
      </w:r>
      <w:r>
        <w:rPr>
          <w:rFonts w:ascii="Times New Roman" w:hAnsi="Times New Roman" w:eastAsia="Times New Roman" w:cs="Times New Roman"/>
        </w:rPr>
        <w:t xml:space="preserve"> 3 </w:t>
      </w:r>
      <w:r>
        <w:rPr>
          <w:rFonts w:hint="eastAsia" w:ascii="Times New Roman" w:hAnsi="Times New Roman" w:eastAsia="FangSong" w:cs="Times New Roman"/>
        </w:rPr>
        <w:t>类具体原因</w:t>
      </w:r>
      <w:r>
        <w:rPr>
          <w:rFonts w:hint="eastAsia" w:ascii="Times New Roman" w:hAnsi="Times New Roman" w:eastAsia="Times New Roman" w:cs="Times New Roman"/>
        </w:rPr>
        <w:t>（</w:t>
      </w:r>
      <w:r>
        <w:rPr>
          <w:rFonts w:hint="eastAsia" w:ascii="Times New Roman" w:hAnsi="Times New Roman" w:eastAsia="FangSong" w:cs="Times New Roman"/>
        </w:rPr>
        <w:t>需说明每种原因如何影响密度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空位缺陷会降低实际密度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的相变过程伴随介电性能与导电性能的突变</w:t>
      </w:r>
      <w:r>
        <w:rPr>
          <w:rFonts w:hint="eastAsia" w:ascii="Times New Roman" w:hAnsi="Times New Roman" w:eastAsia="Times New Roman" w:cs="Times New Roman"/>
        </w:rPr>
        <w:t>，</w:t>
      </w:r>
      <w:r>
        <w:rPr>
          <w:rFonts w:hint="eastAsia" w:ascii="Times New Roman" w:hAnsi="Times New Roman" w:eastAsia="FangSong" w:cs="Times New Roman"/>
        </w:rPr>
        <w:t>且低温下</w:t>
      </w:r>
      <w:r>
        <w:rPr>
          <w:rFonts w:hint="eastAsia" w:ascii="Times New Roman" w:hAnsi="Times New Roman" w:eastAsia="Times New Roman" w:cs="Times New Roman"/>
        </w:rPr>
        <w:t>（&lt;10K）</w:t>
      </w:r>
      <w:r>
        <w:rPr>
          <w:rFonts w:hint="eastAsia" w:ascii="Times New Roman" w:hAnsi="Times New Roman" w:eastAsia="FangSong" w:cs="Times New Roman"/>
        </w:rPr>
        <w:t>可能出现量子介电效应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介电常数随温度降低而异常升高</w:t>
      </w:r>
      <w:r>
        <w:rPr>
          <w:rFonts w:hint="eastAsia" w:ascii="Times New Roman" w:hAnsi="Times New Roman" w:eastAsia="Times New Roman" w:cs="Times New Roman"/>
        </w:rPr>
        <w:t>）。</w:t>
      </w:r>
      <w:r>
        <w:rPr>
          <w:rFonts w:hint="eastAsia" w:ascii="Times New Roman" w:hAnsi="Times New Roman" w:eastAsia="FangSong" w:cs="Times New Roman"/>
        </w:rPr>
        <w:t>从晶体结构</w:t>
      </w:r>
      <w:r>
        <w:rPr>
          <w:rFonts w:hint="eastAsia" w:ascii="Times New Roman" w:hAnsi="Times New Roman" w:eastAsia="Times New Roman" w:cs="Times New Roman"/>
        </w:rPr>
        <w:t>、</w:t>
      </w:r>
      <w:r>
        <w:rPr>
          <w:rFonts w:hint="eastAsia" w:ascii="Times New Roman" w:hAnsi="Times New Roman" w:eastAsia="FangSong" w:cs="Times New Roman"/>
        </w:rPr>
        <w:t>电子轨道及极化机制角度</w:t>
      </w:r>
      <w:r>
        <w:rPr>
          <w:rFonts w:hint="eastAsia" w:ascii="Times New Roman" w:hAnsi="Times New Roman" w:eastAsia="Times New Roman" w:cs="Times New Roman"/>
        </w:rPr>
        <w:t>，</w:t>
      </w:r>
      <w:r>
        <w:rPr>
          <w:rFonts w:hint="eastAsia" w:ascii="Times New Roman" w:hAnsi="Times New Roman" w:eastAsia="FangSong" w:cs="Times New Roman"/>
        </w:rPr>
        <w:t>分阶段解释以下现象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5-2-2-1 </w:t>
      </w:r>
      <w:r>
        <w:rPr>
          <w:rFonts w:hint="eastAsia" w:ascii="Times New Roman" w:hAnsi="Times New Roman" w:eastAsia="FangSong" w:cs="Times New Roman"/>
        </w:rPr>
        <w:t>正交相</w:t>
      </w:r>
      <w:r>
        <w:rPr>
          <w:rFonts w:hint="eastAsia" w:ascii="Times New Roman" w:hAnsi="Times New Roman" w:eastAsia="Times New Roman" w:cs="Times New Roman"/>
        </w:rPr>
        <w:t>（10K~160K）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低介电常数</w:t>
      </w:r>
      <w:r>
        <w:rPr>
          <w:rFonts w:ascii="Times New Roman" w:hAnsi="Times New Roman" w:eastAsia="Times New Roman" w:cs="Times New Roman"/>
        </w:rPr>
        <w:t xml:space="preserve"> + </w:t>
      </w:r>
      <w:r>
        <w:rPr>
          <w:rFonts w:hint="eastAsia" w:ascii="Times New Roman" w:hAnsi="Times New Roman" w:eastAsia="FangSong" w:cs="Times New Roman"/>
        </w:rPr>
        <w:t>绝缘性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5-2-2-2 </w:t>
      </w:r>
      <w:r>
        <w:rPr>
          <w:rFonts w:hint="eastAsia" w:ascii="Times New Roman" w:hAnsi="Times New Roman" w:eastAsia="FangSong" w:cs="Times New Roman"/>
        </w:rPr>
        <w:t>立方相</w:t>
      </w:r>
      <w:r>
        <w:rPr>
          <w:rFonts w:hint="eastAsia" w:ascii="Times New Roman" w:hAnsi="Times New Roman" w:eastAsia="Times New Roman" w:cs="Times New Roman"/>
        </w:rPr>
        <w:t>（&gt;160K）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ascii="Times New Roman" w:hAnsi="Times New Roman" w:eastAsia="Times New Roman" w:cs="Times New Roman"/>
        </w:rPr>
        <w:t xml:space="preserve"> + </w:t>
      </w:r>
      <w:r>
        <w:rPr>
          <w:rFonts w:hint="eastAsia" w:ascii="Times New Roman" w:hAnsi="Times New Roman" w:eastAsia="FangSong" w:cs="Times New Roman"/>
        </w:rPr>
        <w:t>弱导电性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5-2-2-3 </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的量子介电效应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介电常数反常升高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八面体的畸变程度及</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轨道分裂有何关联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实际应用拓展</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多层陶瓷电容器</w:t>
      </w:r>
      <w:r>
        <w:rPr>
          <w:rFonts w:hint="eastAsia" w:ascii="Times New Roman" w:hAnsi="Times New Roman" w:eastAsia="Times New Roman" w:cs="Times New Roman"/>
        </w:rPr>
        <w:t>（MLCC）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薄膜需满足</w:t>
      </w:r>
      <w:r>
        <w:rPr>
          <w:rFonts w:hint="eastAsia" w:ascii="Times New Roman" w:hAnsi="Times New Roman" w:eastAsia="Times New Roman" w:cs="Times New Roman"/>
        </w:rPr>
        <w:t>“</w:t>
      </w:r>
      <w:r>
        <w:rPr>
          <w:rFonts w:hint="eastAsia" w:ascii="Times New Roman" w:hAnsi="Times New Roman" w:eastAsia="FangSong" w:cs="Times New Roman"/>
        </w:rPr>
        <w:t>超薄</w:t>
      </w:r>
      <w:r>
        <w:rPr>
          <w:rFonts w:hint="eastAsia" w:ascii="Times New Roman" w:hAnsi="Times New Roman" w:eastAsia="Times New Roman" w:cs="Times New Roman"/>
        </w:rPr>
        <w:t>（</w:t>
      </w:r>
      <w:r>
        <w:rPr>
          <w:rFonts w:hint="eastAsia" w:ascii="Times New Roman" w:hAnsi="Times New Roman" w:eastAsia="FangSong" w:cs="Times New Roman"/>
        </w:rPr>
        <w:t>厚度</w:t>
      </w:r>
      <w:r>
        <w:rPr>
          <w:rFonts w:ascii="Times New Roman" w:hAnsi="Times New Roman" w:eastAsia="Times New Roman" w:cs="Times New Roman"/>
        </w:rPr>
        <w:t xml:space="preserve"> </w:t>
      </w:r>
      <m:oMath>
        <m:oMathPr>
          <m:ctrlPr>
            <w:rPr>
              <w:sz w:val="28"/>
              <w:szCs w:val="28"/>
            </w:rPr>
          </m:ctrlPr>
        </m:oMathPr>
        <m:r>
          <m:rPr>
            <m:sty m:val="p"/>
          </m:rPr>
          <m:t>&lt;</m:t>
        </m:r>
        <m:r>
          <m:t>500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高密度</w:t>
      </w:r>
      <w:r>
        <w:rPr>
          <w:rFonts w:hint="eastAsia" w:ascii="Times New Roman" w:hAnsi="Times New Roman" w:eastAsia="Times New Roman" w:cs="Times New Roman"/>
        </w:rPr>
        <w:t>（</w:t>
      </w:r>
      <w:r>
        <w:rPr>
          <w:rFonts w:hint="eastAsia" w:ascii="Times New Roman" w:hAnsi="Times New Roman" w:eastAsia="FangSong" w:cs="Times New Roman"/>
        </w:rPr>
        <w:t>接近理论密度</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现有一批</w:t>
      </w:r>
      <w:r>
        <w:rPr>
          <w:rFonts w:ascii="Times New Roman" w:hAnsi="Times New Roman" w:eastAsia="Times New Roman" w:cs="Times New Roman"/>
        </w:rPr>
        <w:t xml:space="preserve"> MLCC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单颗电容器含</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每层薄膜有效面积为</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m</m:t>
        </m:r>
        <m:r>
          <m:rPr>
            <m:sty m:val="p"/>
          </m:rPr>
          <m:t>×</m:t>
        </m:r>
        <m:r>
          <m:t>2.0</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200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若制备过程中原料损耗率为</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且以立方相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的理论密度计算</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颗该电容器需消耗多少克</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3"/>
    <w:bookmarkStart w:id="15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60458"/>
            <wp:effectExtent b="0" l="0" r="0" t="0"/>
            <wp:docPr descr="" title="" id="145" name="Picture"/>
            <a:graphic>
              <a:graphicData uri="http://schemas.openxmlformats.org/drawingml/2006/picture">
                <pic:pic>
                  <pic:nvPicPr>
                    <pic:cNvPr descr="0de0478ebf0521bfaae0402dec9a9788adda05776474416598a7732fda7e1f9c.jpg" id="146" name="Picture"/>
                    <pic:cNvPicPr>
                      <a:picLocks noChangeArrowheads="1" noChangeAspect="1"/>
                    </pic:cNvPicPr>
                  </pic:nvPicPr>
                  <pic:blipFill>
                    <a:blip r:embed="rId144"/>
                    <a:stretch>
                      <a:fillRect/>
                    </a:stretch>
                  </pic:blipFill>
                  <pic:spPr bwMode="auto">
                    <a:xfrm>
                      <a:off x="0" y="0"/>
                      <a:ext cx="3240000" cy="36604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46500"/>
            <wp:effectExtent b="0" l="0" r="0" t="0"/>
            <wp:docPr descr="" title="" id="148" name="Picture"/>
            <a:graphic>
              <a:graphicData uri="http://schemas.openxmlformats.org/drawingml/2006/picture">
                <pic:pic>
                  <pic:nvPicPr>
                    <pic:cNvPr descr="0e2246241f8552edde58c4d818e3febe4834c84a86cd696fa937e22bcb0594eb.jpg" id="149" name="Picture"/>
                    <pic:cNvPicPr>
                      <a:picLocks noChangeArrowheads="1" noChangeAspect="1"/>
                    </pic:cNvPicPr>
                  </pic:nvPicPr>
                  <pic:blipFill>
                    <a:blip r:embed="rId147"/>
                    <a:stretch>
                      <a:fillRect/>
                    </a:stretch>
                  </pic:blipFill>
                  <pic:spPr bwMode="auto">
                    <a:xfrm>
                      <a:off x="0" y="0"/>
                      <a:ext cx="3086100" cy="374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151" name="Picture"/>
            <a:graphic>
              <a:graphicData uri="http://schemas.openxmlformats.org/drawingml/2006/picture">
                <pic:pic>
                  <pic:nvPicPr>
                    <pic:cNvPr descr="adce40df8d248f0cd7c9a77c5b1391e01d4ab05c28de7252036d5b53c5c67dcd.jpg" id="152" name="Picture"/>
                    <pic:cNvPicPr>
                      <a:picLocks noChangeArrowheads="1" noChangeAspect="1"/>
                    </pic:cNvPicPr>
                  </pic:nvPicPr>
                  <pic:blipFill>
                    <a:blip r:embed="rId150"/>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154" name="Picture"/>
            <a:graphic>
              <a:graphicData uri="http://schemas.openxmlformats.org/drawingml/2006/picture">
                <pic:pic>
                  <pic:nvPicPr>
                    <pic:cNvPr descr="e3ae425bc2a0b582a181f54717f2fa81d76d1d51d5606433023e319525e4a12b.jpg" id="155" name="Picture"/>
                    <pic:cNvPicPr>
                      <a:picLocks noChangeArrowheads="1" noChangeAspect="1"/>
                    </pic:cNvPicPr>
                  </pic:nvPicPr>
                  <pic:blipFill>
                    <a:blip r:embed="rId153"/>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6"/>
    <w:bookmarkStart w:id="17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晶体结构与性能</w:t>
      </w:r>
    </w:p>
    <w:p>
      <w:pPr>
        <w:pStyle w:val="Compact"/>
        <w:numPr>
          <w:ilvl w:val="0"/>
          <w:numId w:val="1025"/>
        </w:numPr>
        <w:ind w:firstLine="420"/>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不锈钢材料通常采用</w:t>
      </w:r>
      <w:r>
        <w:rPr>
          <w:rFonts w:ascii="Times New Roman" w:hAnsi="Times New Roman" w:eastAsia="Times New Roman" w:cs="Times New Roman"/>
        </w:rPr>
        <w:t xml:space="preserve"> Fe-Cr-Ni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，304</w:t>
      </w:r>
      <w:r>
        <w:rPr>
          <w:rFonts w:ascii="Times New Roman" w:hAnsi="Times New Roman" w:eastAsia="Times New Roman" w:cs="Times New Roman"/>
        </w:rPr>
        <w:t xml:space="preserve"> </w:t>
      </w:r>
      <w:r>
        <w:rPr>
          <w:rFonts w:hint="eastAsia" w:ascii="Times New Roman" w:hAnsi="Times New Roman" w:eastAsia="FangSong" w:cs="Times New Roman"/>
        </w:rPr>
        <w:t>不锈钢是一类典型的奥氏体不锈钢</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Fe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其它金属元素对其中的原子进行取代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40000" cy="2514600"/>
            <wp:effectExtent b="0" l="0" r="0" t="0"/>
            <wp:docPr descr="" title="" id="158" name="Picture"/>
            <a:graphic>
              <a:graphicData uri="http://schemas.openxmlformats.org/drawingml/2006/picture">
                <pic:pic>
                  <pic:nvPicPr>
                    <pic:cNvPr descr="1c14395b7fb4f7105bfc2f1afa89c53eaad08ac4c5c9f1ce0fd8868067854bb3.jpg" id="159" name="Picture"/>
                    <pic:cNvPicPr>
                      <a:picLocks noChangeArrowheads="1" noChangeAspect="1"/>
                    </pic:cNvPicPr>
                  </pic:nvPicPr>
                  <pic:blipFill>
                    <a:blip r:embed="rId157"/>
                    <a:stretch>
                      <a:fillRect/>
                    </a:stretch>
                  </pic:blipFill>
                  <pic:spPr bwMode="auto">
                    <a:xfrm>
                      <a:off x="0" y="0"/>
                      <a:ext cx="25400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578100" cy="2552700"/>
            <wp:effectExtent b="0" l="0" r="0" t="0"/>
            <wp:docPr descr="" title="" id="161" name="Picture"/>
            <a:graphic>
              <a:graphicData uri="http://schemas.openxmlformats.org/drawingml/2006/picture">
                <pic:pic>
                  <pic:nvPicPr>
                    <pic:cNvPr descr="e51d969107ec7d306dc0152886c841e5cd1d6dc441f558bf558e5998573d78c8.jpg" id="162" name="Picture"/>
                    <pic:cNvPicPr>
                      <a:picLocks noChangeArrowheads="1" noChangeAspect="1"/>
                    </pic:cNvPicPr>
                  </pic:nvPicPr>
                  <pic:blipFill>
                    <a:blip r:embed="rId160"/>
                    <a:stretch>
                      <a:fillRect/>
                    </a:stretch>
                  </pic:blipFill>
                  <pic:spPr bwMode="auto">
                    <a:xfrm>
                      <a:off x="0" y="0"/>
                      <a:ext cx="25781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78100" cy="2590800"/>
            <wp:effectExtent b="0" l="0" r="0" t="0"/>
            <wp:docPr descr="" title="" id="164" name="Picture"/>
            <a:graphic>
              <a:graphicData uri="http://schemas.openxmlformats.org/drawingml/2006/picture">
                <pic:pic>
                  <pic:nvPicPr>
                    <pic:cNvPr descr="ba902887eda79c1691279df3054581ffa3fec27a4b896a88d846b13e058246a7.jpg" id="165" name="Picture"/>
                    <pic:cNvPicPr>
                      <a:picLocks noChangeArrowheads="1" noChangeAspect="1"/>
                    </pic:cNvPicPr>
                  </pic:nvPicPr>
                  <pic:blipFill>
                    <a:blip r:embed="rId163"/>
                    <a:stretch>
                      <a:fillRect/>
                    </a:stretch>
                  </pic:blipFill>
                  <pic:spPr bwMode="auto">
                    <a:xfrm>
                      <a:off x="0" y="0"/>
                      <a:ext cx="25781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若将面心位置所有的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若仅仅将某两面的面心位置替换为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Compact"/>
        <w:numPr>
          <w:ilvl w:val="0"/>
          <w:numId w:val="1026"/>
        </w:numPr>
        <w:ind w:firstLine="420"/>
      </w:pPr>
      <m:oMath>
        <m:oMathPr>
          <m:ctrlPr>
            <w:rPr>
              <w:sz w:val="28"/>
              <w:szCs w:val="28"/>
            </w:rPr>
          </m:ctrlPr>
        </m:oMathPr>
        <m:r>
          <m:rPr>
            <m:sty m:val="p"/>
          </m:rPr>
          <m:t>S</m:t>
        </m:r>
        <m:r>
          <m:rPr>
            <m:sty m:val="p"/>
          </m:rPr>
          <m:t>r</m:t>
        </m:r>
        <m:r>
          <m:rPr>
            <m:sty m:val="p"/>
          </m:rPr>
          <m:t>S</m:t>
        </m:r>
        <m:sSub>
          <m:e>
            <m:r>
              <m:rPr>
                <m:sty m:val="p"/>
              </m:rPr>
              <m:t>b</m:t>
            </m:r>
          </m:e>
          <m:sub>
            <m:r>
              <m:rPr>
                <m:sty m:val="p"/>
              </m:rPr>
              <m:t>2</m:t>
            </m:r>
          </m:sub>
        </m:sSub>
        <m:r>
          <m:rPr>
            <m:sty m:val="p"/>
          </m:rPr>
          <m:t>C</m:t>
        </m:r>
        <m:sSub>
          <m:e>
            <m:r>
              <m:rPr>
                <m:sty m:val="p"/>
              </m:rPr>
              <m:t>u</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是一种合金材料</w:t>
      </w:r>
      <w:r>
        <w:rPr>
          <w:rFonts w:hint="eastAsia" w:ascii="Times New Roman" w:hAnsi="Times New Roman" w:eastAsia="Times New Roman" w:cs="Times New Roman"/>
        </w:rPr>
        <w:t>，</w:t>
      </w:r>
      <w:r>
        <w:rPr>
          <w:rFonts w:hint="eastAsia" w:ascii="Times New Roman" w:hAnsi="Times New Roman" w:eastAsia="FangSong" w:cs="Times New Roman"/>
        </w:rPr>
        <w:t>具有简单四方结构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r</m:t>
            </m:r>
          </m:e>
          <m:sub>
            <m:r>
              <m:rPr>
                <m:sty m:val="p"/>
              </m:rPr>
              <m:t>2</m:t>
            </m:r>
          </m:sub>
        </m:sSub>
        <m:r>
          <m:rPr>
            <m:sty m:val="p"/>
          </m:rPr>
          <m:t>S</m:t>
        </m:r>
        <m:sSub>
          <m:e>
            <m:r>
              <m:rPr>
                <m:sty m:val="p"/>
              </m:rPr>
              <m:t>b</m:t>
            </m:r>
          </m:e>
          <m:sub>
            <m:r>
              <m:rPr>
                <m:sty m:val="p"/>
              </m:rPr>
              <m:t>4</m:t>
            </m:r>
          </m:sub>
        </m:sSub>
        <m:r>
          <m:rPr>
            <m:sty m:val="p"/>
          </m:rPr>
          <m:t>C</m:t>
        </m:r>
        <m:sSub>
          <m:e>
            <m:r>
              <m:rPr>
                <m:sty m:val="p"/>
              </m:rPr>
              <m:t>u</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占据顶点和底心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c</w:t>
      </w:r>
      <w:r>
        <w:rPr>
          <w:rFonts w:hint="eastAsia" w:ascii="Times New Roman" w:hAnsi="Times New Roman" w:eastAsia="FangSong" w:cs="Times New Roman"/>
        </w:rPr>
        <w:t>轴上的棱心和体心</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的坐标为</w:t>
      </w:r>
      <w:r>
        <w:rPr>
          <w:rFonts w:hint="eastAsia" w:ascii="Times New Roman" w:hAnsi="Times New Roman" w:eastAsia="Times New Roman" w:cs="Times New Roman"/>
        </w:rPr>
        <w:t>(0,0.500,0.638)，</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(0,0.500,0.869)，</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(0,0.500,0.237)。</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写出晶体中所有原子的原子坐标</w:t>
      </w:r>
      <w:r>
        <w:rPr>
          <w:rFonts w:hint="eastAsia" w:ascii="Times New Roman" w:hAnsi="Times New Roman" w:eastAsia="Times New Roman" w:cs="Times New Roman"/>
        </w:rPr>
        <w:t>（</w:t>
      </w:r>
      <w:r>
        <w:rPr>
          <w:rFonts w:hint="eastAsia" w:ascii="Times New Roman" w:hAnsi="Times New Roman" w:eastAsia="FangSong" w:cs="Times New Roman"/>
        </w:rPr>
        <w:t>包括题干中已经给出的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451</m:t>
        </m:r>
        <m:r>
          <m:rPr>
            <m:sty m:val="p"/>
          </m:rPr>
          <m:t>p</m:t>
        </m:r>
        <m:r>
          <m:rPr>
            <m:sty m:val="p"/>
          </m:rPr>
          <m:t>m</m:t>
        </m:r>
        <m:r>
          <m:rPr>
            <m:sty m:val="p"/>
          </m:rPr>
          <m:t>,</m:t>
        </m:r>
        <m:r>
          <m:t>c</m:t>
        </m:r>
        <m:r>
          <m:rPr>
            <m:sty m:val="p"/>
          </m:rPr>
          <m:t>=</m:t>
        </m:r>
        <m:r>
          <m:t>1091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计算晶体中最近的</w:t>
      </w:r>
      <w:r>
        <w:rPr>
          <w:rFonts w:ascii="Times New Roman" w:hAnsi="Times New Roman" w:eastAsia="Times New Roman" w:cs="Times New Roman"/>
        </w:rPr>
        <w:t xml:space="preserve"> </w:t>
      </w:r>
      <m:oMath>
        <m:r>
          <m:rPr>
            <m:sty m:val="p"/>
          </m:rPr>
          <m:t>S</m:t>
        </m:r>
        <m:r>
          <m:rPr>
            <m:sty m:val="p"/>
          </m:rPr>
          <m:t>r</m:t>
        </m:r>
        <m:r>
          <m:rPr>
            <m:sty m:val="p"/>
          </m:rPr>
          <m:t>−</m:t>
        </m:r>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 xml:space="preserve">在一中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组成的化合物中</w:t>
      </w:r>
      <w:r>
        <w:rPr>
          <w:rFonts w:hint="eastAsia" w:ascii="Times New Roman" w:hAnsi="Times New Roman" w:eastAsia="Times New Roman" w:cs="Times New Roman"/>
        </w:rPr>
        <w:t>，</w:t>
      </w:r>
      <w:r>
        <w:rPr>
          <w:rFonts w:hint="eastAsia" w:ascii="Times New Roman" w:hAnsi="Times New Roman" w:eastAsia="FangSong" w:cs="Times New Roman"/>
        </w:rPr>
        <w:t>其结构可以视为</w:t>
      </w:r>
      <w:r>
        <w:rPr>
          <w:rFonts w:ascii="Times New Roman" w:hAnsi="Times New Roman" w:eastAsia="Times New Roman" w:cs="Times New Roman"/>
        </w:rPr>
        <w:t xml:space="preserve"> Ge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t>G</m:t>
        </m:r>
        <m:sSub>
          <m:e>
            <m:r>
              <m:t>e</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四面体共顶点形成笼状骨架</w:t>
      </w:r>
      <w:r>
        <w:rPr>
          <w:rFonts w:hint="eastAsia" w:ascii="Times New Roman" w:hAnsi="Times New Roman" w:eastAsia="Times New Roman" w:cs="Times New Roman"/>
        </w:rPr>
        <w:t>，</w:t>
      </w:r>
      <w:r>
        <w:rPr>
          <w:rFonts w:hint="eastAsia" w:ascii="Times New Roman" w:hAnsi="Times New Roman" w:eastAsia="FangSong" w:cs="Times New Roman"/>
        </w:rPr>
        <w:t>其中骨架的形成示意图如下</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填充于其中的笼状空隙中</w:t>
      </w:r>
      <w:r>
        <w:rPr>
          <w:rFonts w:hint="eastAsia" w:ascii="Times New Roman" w:hAnsi="Times New Roman" w:eastAsia="Times New Roman" w:cs="Times New Roman"/>
        </w:rPr>
        <w:t>，</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78167"/>
            <wp:effectExtent b="0" l="0" r="0" t="0"/>
            <wp:docPr descr="" title="" id="167" name="Picture"/>
            <a:graphic>
              <a:graphicData uri="http://schemas.openxmlformats.org/drawingml/2006/picture">
                <pic:pic>
                  <pic:nvPicPr>
                    <pic:cNvPr descr="00681293935cc1feb0e3c7e71fda2e504b879dc7a504495a4a4d2325b5672a7e.jpg" id="168" name="Picture"/>
                    <pic:cNvPicPr>
                      <a:picLocks noChangeArrowheads="1" noChangeAspect="1"/>
                    </pic:cNvPicPr>
                  </pic:nvPicPr>
                  <pic:blipFill>
                    <a:blip r:embed="rId166"/>
                    <a:stretch>
                      <a:fillRect/>
                    </a:stretch>
                  </pic:blipFill>
                  <pic:spPr bwMode="auto">
                    <a:xfrm>
                      <a:off x="0" y="0"/>
                      <a:ext cx="3240000" cy="31781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2921"/>
            <wp:effectExtent b="0" l="0" r="0" t="0"/>
            <wp:docPr descr="" title="" id="170" name="Picture"/>
            <a:graphic>
              <a:graphicData uri="http://schemas.openxmlformats.org/drawingml/2006/picture">
                <pic:pic>
                  <pic:nvPicPr>
                    <pic:cNvPr descr="3bc381c4e040b8e7d86d88d64bf742c92d9a18ef2a42ab4749bf50ae3f2a33d3.jpg" id="171" name="Picture"/>
                    <pic:cNvPicPr>
                      <a:picLocks noChangeArrowheads="1" noChangeAspect="1"/>
                    </pic:cNvPicPr>
                  </pic:nvPicPr>
                  <pic:blipFill>
                    <a:blip r:embed="rId169"/>
                    <a:stretch>
                      <a:fillRect/>
                    </a:stretch>
                  </pic:blipFill>
                  <pic:spPr bwMode="auto">
                    <a:xfrm>
                      <a:off x="0" y="0"/>
                      <a:ext cx="3240000" cy="31429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73" name="Picture"/>
            <a:graphic>
              <a:graphicData uri="http://schemas.openxmlformats.org/drawingml/2006/picture">
                <pic:pic>
                  <pic:nvPicPr>
                    <pic:cNvPr descr="6c0c20fa2e7780e62434e1823a847ec5d1acc8ef6dd1974bf7fad6b5f9b4bdbd.jpg" id="174" name="Picture"/>
                    <pic:cNvPicPr>
                      <a:picLocks noChangeArrowheads="1" noChangeAspect="1"/>
                    </pic:cNvPicPr>
                  </pic:nvPicPr>
                  <pic:blipFill>
                    <a:blip r:embed="rId172"/>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52586"/>
            <wp:effectExtent b="0" l="0" r="0" t="0"/>
            <wp:docPr descr="" title="" id="176" name="Picture"/>
            <a:graphic>
              <a:graphicData uri="http://schemas.openxmlformats.org/drawingml/2006/picture">
                <pic:pic>
                  <pic:nvPicPr>
                    <pic:cNvPr descr="781d4ea443b4f0da9135f602c24c1d0daf79e781ec08dd6e0f938990986f8759.jpg" id="177" name="Picture"/>
                    <pic:cNvPicPr>
                      <a:picLocks noChangeArrowheads="1" noChangeAspect="1"/>
                    </pic:cNvPicPr>
                  </pic:nvPicPr>
                  <pic:blipFill>
                    <a:blip r:embed="rId175"/>
                    <a:stretch>
                      <a:fillRect/>
                    </a:stretch>
                  </pic:blipFill>
                  <pic:spPr bwMode="auto">
                    <a:xfrm>
                      <a:off x="0" y="0"/>
                      <a:ext cx="3240000" cy="33525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附加思考题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晶体中两种化学环境的</w:t>
      </w:r>
      <w:r>
        <w:rPr>
          <w:rFonts w:ascii="Times New Roman" w:hAnsi="Times New Roman" w:eastAsia="Times New Roman" w:cs="Times New Roman"/>
        </w:rPr>
        <w:t xml:space="preserve"> K </w:t>
      </w:r>
      <w:r>
        <w:rPr>
          <w:rFonts w:hint="eastAsia" w:ascii="Times New Roman" w:hAnsi="Times New Roman" w:eastAsia="FangSong" w:cs="Times New Roman"/>
        </w:rPr>
        <w:t>原子的配位多面体的点群分别是什么</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K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8"/>
    <w:bookmarkStart w:id="18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28"/>
        </w:numPr>
        <w:spacing w:after="80"/>
        <w:ind w:firstLine="42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ΔfHmθ(kJ/mol)</w:t>
            </w:r>
          </w:p>
        </w:tc>
        <w:tc>
          <w:tcPr>
            <w:tcBorders>
              <w:bottom w:val="single" w:sz="6" w:space="0" w:color="333333"/>
            </w:tcBorders>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908300"/>
            <wp:effectExtent b="0" l="0" r="0" t="0"/>
            <wp:docPr descr="" title="" id="180" name="Picture"/>
            <a:graphic>
              <a:graphicData uri="http://schemas.openxmlformats.org/drawingml/2006/picture">
                <pic:pic>
                  <pic:nvPicPr>
                    <pic:cNvPr descr="b166d2bc38baf68c0265323335a907df8c8a9004acdadc705845d37bfc939b49.jpg" id="181" name="Picture"/>
                    <pic:cNvPicPr>
                      <a:picLocks noChangeArrowheads="1" noChangeAspect="1"/>
                    </pic:cNvPicPr>
                  </pic:nvPicPr>
                  <pic:blipFill>
                    <a:blip r:embed="rId179"/>
                    <a:stretch>
                      <a:fillRect/>
                    </a:stretch>
                  </pic:blipFill>
                  <pic:spPr bwMode="auto">
                    <a:xfrm>
                      <a:off x="0" y="0"/>
                      <a:ext cx="3111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82775"/>
            <wp:effectExtent b="0" l="0" r="0" t="0"/>
            <wp:docPr descr="" title="" id="183" name="Picture"/>
            <a:graphic>
              <a:graphicData uri="http://schemas.openxmlformats.org/drawingml/2006/picture">
                <pic:pic>
                  <pic:nvPicPr>
                    <pic:cNvPr descr="2851353de00be08990fb5aeed1daab7f5c207f4a2bbee3b728491f58d877bdf6.jpg" id="184" name="Picture"/>
                    <pic:cNvPicPr>
                      <a:picLocks noChangeArrowheads="1" noChangeAspect="1"/>
                    </pic:cNvPicPr>
                  </pic:nvPicPr>
                  <pic:blipFill>
                    <a:blip r:embed="rId182"/>
                    <a:stretch>
                      <a:fillRect/>
                    </a:stretch>
                  </pic:blipFill>
                  <pic:spPr bwMode="auto">
                    <a:xfrm>
                      <a:off x="0" y="0"/>
                      <a:ext cx="3240000" cy="2582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186" name="Picture"/>
            <a:graphic>
              <a:graphicData uri="http://schemas.openxmlformats.org/drawingml/2006/picture">
                <pic:pic>
                  <pic:nvPicPr>
                    <pic:cNvPr descr="f9a797ac008905b3e58574e952dc33c89b276e21c2fd9f89dd5fb17208359bf1.jpg" id="187" name="Picture"/>
                    <pic:cNvPicPr>
                      <a:picLocks noChangeArrowheads="1" noChangeAspect="1"/>
                    </pic:cNvPicPr>
                  </pic:nvPicPr>
                  <pic:blipFill>
                    <a:blip r:embed="rId185"/>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29"/>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spacing w:before="160" w:after="80"/>
      </w:pPr>
      <w:r>
        <w:pict>
          <v:rect style="width:0;height:1.5pt" o:hralign="center" o:hrstd="t" o:hr="t"/>
        </w:pict>
      </w:r>
    </w:p>
    <w:p>
      <w:pPr>
        <w:spacing w:before="160" w:after="80"/>
      </w:pPr>
      <w:r>
        <w:pict>
          <v:rect style="width:0;height:1.5pt" o:hralign="center" o:hrstd="t" o:hr="t"/>
        </w:pict>
      </w:r>
    </w:p>
    <w:bookmarkEnd w:id="188"/>
    <w:bookmarkStart w:id="18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9"/>
    <w:bookmarkStart w:id="19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numPr>
          <w:ilvl w:val="0"/>
          <w:numId w:val="1030"/>
        </w:numPr>
        <w:ind w:firstLine="420"/>
      </w:pP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numPr>
          <w:ilvl w:val="0"/>
          <w:numId w:val="1030"/>
        </w:numPr>
        <w:spacing w:after="80"/>
        <w:ind w:firstLine="420"/>
      </w:pP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c>
          <w:tcPr>
            <w:tcBorders>
              <w:bottom w:val="single" w:sz="6" w:space="0" w:color="333333"/>
            </w:tcBorders>
          </w:tcPr>
          <w:p>
            <w:pPr>
              <w:pStyle w:val="Compact"/>
              <w:jc w:val="center"/>
            </w:pPr>
            <w:r>
              <w:rPr>
                <w:rFonts w:ascii="Times New Roman" w:hAnsi="Times New Roman" w:eastAsia="Times New Roman" w:cs="Times New Roman"/>
                <w:b/>
              </w:rPr>
              <w:t xml:space="preserve">AgBr</w:t>
            </w:r>
          </w:p>
        </w:tc>
        <w:tc>
          <w:tcPr>
            <w:tcBorders>
              <w:bottom w:val="single" w:sz="6" w:space="0" w:color="333333"/>
            </w:tcBorders>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p>
      <w:pPr>
        <w:spacing w:before="160" w:after="80"/>
      </w:pPr>
      <w:r>
        <w:pict>
          <v:rect style="width:0;height:1.5pt" o:hralign="center" o:hrstd="t" o:hr="t"/>
        </w:pict>
      </w:r>
    </w:p>
    <w:bookmarkEnd w:id="190"/>
    <w:bookmarkStart w:id="19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1"/>
    <w:bookmarkStart w:id="19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193" name="Picture"/>
            <a:graphic>
              <a:graphicData uri="http://schemas.openxmlformats.org/drawingml/2006/picture">
                <pic:pic>
                  <pic:nvPicPr>
                    <pic:cNvPr descr="d208954fdf5498df00fd4ff30517d0b6de8af780a9eb979d6fe209940bbfc879.jpg" id="194" name="Picture"/>
                    <pic:cNvPicPr>
                      <a:picLocks noChangeArrowheads="1" noChangeAspect="1"/>
                    </pic:cNvPicPr>
                  </pic:nvPicPr>
                  <pic:blipFill>
                    <a:blip r:embed="rId192"/>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031"/>
        </w:numPr>
        <w:ind w:firstLine="420"/>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5"/>
    <w:bookmarkStart w:id="199"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9</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的超结构</w:t>
      </w:r>
    </w:p>
    <w:p>
      <w:pPr>
        <w:pStyle w:val="BodyText"/>
        <w:ind w:firstLine="420"/>
      </w:pPr>
      <w:r>
        <w:rPr>
          <w:rFonts w:hint="eastAsia" w:ascii="Times New Roman" w:hAnsi="Times New Roman" w:eastAsia="FangSong" w:cs="Times New Roman"/>
        </w:rPr>
        <w:t>氯化钠的结构是最经典的晶体结构之一</w:t>
      </w:r>
      <w:r>
        <w:rPr>
          <w:rFonts w:hint="eastAsia" w:ascii="Times New Roman" w:hAnsi="Times New Roman" w:eastAsia="Times New Roman" w:cs="Times New Roman"/>
        </w:rPr>
        <w:t>。</w:t>
      </w:r>
      <w:r>
        <w:rPr>
          <w:rFonts w:hint="eastAsia" w:ascii="Times New Roman" w:hAnsi="Times New Roman" w:eastAsia="FangSong" w:cs="Times New Roman"/>
        </w:rPr>
        <w:t>在极高的压强下</w:t>
      </w:r>
      <w:r>
        <w:rPr>
          <w:rFonts w:hint="eastAsia" w:ascii="Times New Roman" w:hAnsi="Times New Roman" w:eastAsia="Times New Roman" w:cs="Times New Roman"/>
        </w:rPr>
        <w:t>，</w:t>
      </w:r>
      <w:r>
        <w:rPr>
          <w:rFonts w:hint="eastAsia" w:ascii="Times New Roman" w:hAnsi="Times New Roman" w:eastAsia="FangSong" w:cs="Times New Roman"/>
        </w:rPr>
        <w:t>氯化钠可以和数分子氯气化合生成</w:t>
      </w:r>
      <w:r>
        <w:rPr>
          <w:rFonts w:ascii="Times New Roman" w:hAnsi="Times New Roman" w:eastAsia="Times New Roman" w:cs="Times New Roman"/>
        </w:rPr>
        <w:t xml:space="preserve"> </w:t>
      </w:r>
      <m:oMath>
        <m:r>
          <m:t>N</m:t>
        </m:r>
        <m:r>
          <m:t>a</m:t>
        </m:r>
        <m:r>
          <m:t>C</m:t>
        </m:r>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正当立方晶系晶胞示意图</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Cl </w:t>
      </w:r>
      <w:r>
        <w:rPr>
          <w:rFonts w:hint="eastAsia" w:ascii="Times New Roman" w:hAnsi="Times New Roman" w:eastAsia="FangSong" w:cs="Times New Roman"/>
        </w:rPr>
        <w:t>原子的坐标为</w:t>
      </w:r>
      <w:r>
        <w:rPr>
          <w:rFonts w:hint="eastAsia" w:ascii="Times New Roman" w:hAnsi="Times New Roman" w:eastAsia="Times New Roman" w:cs="Times New Roman"/>
        </w:rPr>
        <w:t>（0.5，0，0.1671）、（0.5，0，0.8329）。</w:t>
      </w:r>
    </w:p>
    <w:p>
      <w:pPr>
        <w:pStyle w:val="Compact"/>
        <w:numPr>
          <w:ilvl w:val="0"/>
          <w:numId w:val="1032"/>
        </w:numPr>
        <w:ind w:firstLine="420"/>
      </w:pPr>
      <w:r>
        <w:rPr>
          <w:rFonts w:hint="eastAsia" w:ascii="Times New Roman" w:hAnsi="Times New Roman" w:eastAsia="FangSong" w:cs="Times New Roman"/>
        </w:rPr>
        <w:t xml:space="preserve">指出体心</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原子和顶点</w:t>
      </w:r>
      <w:r>
        <w:rPr>
          <w:rFonts w:ascii="Times New Roman" w:hAnsi="Times New Roman" w:eastAsia="Times New Roman" w:cs="Times New Roman"/>
        </w:rPr>
        <w:t xml:space="preserve"> Na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84520"/>
            <wp:effectExtent b="0" l="0" r="0" t="0"/>
            <wp:docPr descr="" title="" id="197" name="Picture"/>
            <a:graphic>
              <a:graphicData uri="http://schemas.openxmlformats.org/drawingml/2006/picture">
                <pic:pic>
                  <pic:nvPicPr>
                    <pic:cNvPr descr="59cce64a5ad8aedc825ee68454d2db06e9f936b34a79b103ebb62f1632a29587.jpg" id="198" name="Picture"/>
                    <pic:cNvPicPr>
                      <a:picLocks noChangeArrowheads="1" noChangeAspect="1"/>
                    </pic:cNvPicPr>
                  </pic:nvPicPr>
                  <pic:blipFill>
                    <a:blip r:embed="rId196"/>
                    <a:stretch>
                      <a:fillRect/>
                    </a:stretch>
                  </pic:blipFill>
                  <pic:spPr bwMode="auto">
                    <a:xfrm>
                      <a:off x="0" y="0"/>
                      <a:ext cx="3240000" cy="3184520"/>
                    </a:xfrm>
                    <a:prstGeom prst="rect">
                      <a:avLst/>
                    </a:prstGeom>
                    <a:noFill/>
                    <a:ln w="9525">
                      <a:noFill/>
                      <a:headEnd/>
                      <a:tailEnd/>
                    </a:ln>
                  </pic:spPr>
                </pic:pic>
              </a:graphicData>
            </a:graphic>
          </wp:inline>
        </w:drawing>
      </w:r>
    </w:p>
    <w:p>
      <w:pPr>
        <w:numPr>
          <w:ilvl w:val="0"/>
          <w:numId w:val="103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在晶体中的键长为</w:t>
      </w:r>
      <w:r>
        <w:rPr>
          <w:rFonts w:ascii="Times New Roman" w:hAnsi="Times New Roman" w:eastAsia="Times New Roman" w:cs="Times New Roman"/>
        </w:rPr>
        <w:t xml:space="preserve"> 2.053 </w:t>
      </w:r>
      <w:r>
        <w:rPr>
          <w:rFonts w:hint="eastAsia" w:ascii="Times New Roman" w:hAnsi="Times New Roman" w:eastAsia="Times New Roman" w:cs="Times New Roman"/>
        </w:rPr>
        <w:t>Å，</w:t>
      </w:r>
      <w:r>
        <w:rPr>
          <w:rFonts w:hint="eastAsia" w:ascii="Times New Roman" w:hAnsi="Times New Roman" w:eastAsia="FangSong" w:cs="Times New Roman"/>
        </w:rPr>
        <w:t>试据此计算晶体密度</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另一种与上述晶体结构相似的</w:t>
      </w:r>
      <w:r>
        <w:rPr>
          <w:rFonts w:ascii="Times New Roman" w:hAnsi="Times New Roman" w:eastAsia="Times New Roman" w:cs="Times New Roman"/>
        </w:rPr>
        <w:t xml:space="preserve"> </w:t>
      </w:r>
      <m:oMath>
        <m:r>
          <m:t>N</m:t>
        </m:r>
        <m:r>
          <m:t>a</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Cl </w:t>
      </w:r>
      <w:r>
        <w:rPr>
          <w:rFonts w:hint="eastAsia" w:ascii="Times New Roman" w:hAnsi="Times New Roman" w:eastAsia="FangSong" w:cs="Times New Roman"/>
        </w:rPr>
        <w:t>的配位数只有一种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写出符合条件的</w:t>
      </w:r>
      <w:r>
        <w:rPr>
          <w:rFonts w:ascii="Times New Roman" w:hAnsi="Times New Roman" w:eastAsia="Times New Roman" w:cs="Times New Roman"/>
        </w:rPr>
        <w:t xml:space="preserve"> n </w:t>
      </w:r>
      <w:r>
        <w:rPr>
          <w:rFonts w:hint="eastAsia" w:ascii="Times New Roman" w:hAnsi="Times New Roman" w:eastAsia="FangSong" w:cs="Times New Roman"/>
        </w:rPr>
        <w:t>的最小值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猜测其密度与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相比如何</w:t>
      </w:r>
      <w:r>
        <w:rPr>
          <w:rFonts w:hint="eastAsia" w:ascii="Times New Roman" w:hAnsi="Times New Roman" w:eastAsia="Times New Roman" w:cs="Times New Roman"/>
        </w:rPr>
        <w:t>，</w:t>
      </w:r>
      <w:r>
        <w:rPr>
          <w:rFonts w:hint="eastAsia" w:ascii="Times New Roman" w:hAnsi="Times New Roman" w:eastAsia="FangSong" w:cs="Times New Roman"/>
        </w:rPr>
        <w:t>并试解释之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能否将此晶体类比</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指明原因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9"/>
    <w:bookmarkStart w:id="20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201" name="Picture"/>
            <a:graphic>
              <a:graphicData uri="http://schemas.openxmlformats.org/drawingml/2006/picture">
                <pic:pic>
                  <pic:nvPicPr>
                    <pic:cNvPr descr="85537fb4d4e477094380812d15ba39f736c488bdbcb3d4fce22ecf361b8bb0cc.jpg" id="202" name="Picture"/>
                    <pic:cNvPicPr>
                      <a:picLocks noChangeArrowheads="1" noChangeAspect="1"/>
                    </pic:cNvPicPr>
                  </pic:nvPicPr>
                  <pic:blipFill>
                    <a:blip r:embed="rId200"/>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204" name="Picture"/>
            <a:graphic>
              <a:graphicData uri="http://schemas.openxmlformats.org/drawingml/2006/picture">
                <pic:pic>
                  <pic:nvPicPr>
                    <pic:cNvPr descr="cc14ad2f15d2908b26a0cbb82d98840a606d47bf4c770c8b3e5aecd9f3c74e4a.jpg" id="205" name="Picture"/>
                    <pic:cNvPicPr>
                      <a:picLocks noChangeArrowheads="1" noChangeAspect="1"/>
                    </pic:cNvPicPr>
                  </pic:nvPicPr>
                  <pic:blipFill>
                    <a:blip r:embed="rId203"/>
                    <a:stretch>
                      <a:fillRect/>
                    </a:stretch>
                  </pic:blipFill>
                  <pic:spPr bwMode="auto">
                    <a:xfrm>
                      <a:off x="0" y="0"/>
                      <a:ext cx="3240000" cy="305089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06"/>
    <w:bookmarkStart w:id="213"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晶体结构</w:t>
      </w:r>
    </w:p>
    <w:p>
      <w:pPr>
        <w:pStyle w:val="Compact"/>
        <w:numPr>
          <w:ilvl w:val="0"/>
          <w:numId w:val="1035"/>
        </w:numPr>
        <w:ind w:firstLine="420"/>
      </w:pPr>
      <w:r>
        <w:rPr>
          <w:rFonts w:hint="eastAsia" w:ascii="Times New Roman" w:hAnsi="Times New Roman" w:eastAsia="FangSong" w:cs="Times New Roman"/>
        </w:rPr>
        <w:t>下图中给出了一种三元化合物的晶胞示意图以及晶胞参数</w:t>
      </w:r>
      <w:r>
        <w:rPr>
          <w:rFonts w:hint="eastAsia" w:ascii="Times New Roman" w:hAnsi="Times New Roman" w:eastAsia="Times New Roman" w:cs="Times New Roman"/>
        </w:rPr>
        <w:t>。</w:t>
      </w:r>
      <w:r>
        <w:rPr>
          <w:rFonts w:hint="eastAsia" w:ascii="Times New Roman" w:hAnsi="Times New Roman" w:eastAsia="FangSong" w:cs="Times New Roman"/>
        </w:rPr>
        <w:t>将顶点处元素记为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剩下两种中大球为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小球为</w:t>
      </w:r>
      <w:r>
        <w:rPr>
          <w:rFonts w:ascii="Times New Roman" w:hAnsi="Times New Roman" w:eastAsia="Times New Roman" w:cs="Times New Roman"/>
        </w:rPr>
        <w:t xml:space="preserve"> X。</w:t>
      </w:r>
    </w:p>
    <w:p>
      <w:pPr>
        <w:pStyle w:val="FirstParagraph"/>
        <w:spacing w:before="160" w:after="80"/>
        <w:jc w:val="center"/>
      </w:pPr>
      <w:r>
        <w:rPr>
          <w:rFonts w:ascii="Times New Roman" w:hAnsi="Times New Roman" w:eastAsia="Times New Roman" w:cs="Times New Roman"/>
        </w:rPr>
        <w:drawing>
          <wp:inline>
            <wp:extent cx="3240000" cy="3594014"/>
            <wp:effectExtent b="0" l="0" r="0" t="0"/>
            <wp:docPr descr="" title="" id="208" name="Picture"/>
            <a:graphic>
              <a:graphicData uri="http://schemas.openxmlformats.org/drawingml/2006/picture">
                <pic:pic>
                  <pic:nvPicPr>
                    <pic:cNvPr descr="f8fbc474bd396863cef67fa69bde9b151bc3b9fd1bc3c3f1abcb81469ac6d65b.jpg" id="209" name="Picture"/>
                    <pic:cNvPicPr>
                      <a:picLocks noChangeArrowheads="1" noChangeAspect="1"/>
                    </pic:cNvPicPr>
                  </pic:nvPicPr>
                  <pic:blipFill>
                    <a:blip r:embed="rId207"/>
                    <a:stretch>
                      <a:fillRect/>
                    </a:stretch>
                  </pic:blipFill>
                  <pic:spPr bwMode="auto">
                    <a:xfrm>
                      <a:off x="0" y="0"/>
                      <a:ext cx="3240000" cy="35940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a=3.039Å</w:t>
      </w:r>
      <w:r>
        <w:rPr>
          <w:rFonts w:ascii="Times New Roman" w:hAnsi="Times New Roman" w:eastAsia="Times New Roman" w:cs="Times New Roman"/>
        </w:rPr>
        <w:t xml:space="preserve"> </w:t>
      </w:r>
      <w:r>
        <w:rPr>
          <w:rFonts w:ascii="Times New Roman" w:hAnsi="Times New Roman" w:eastAsia="Times New Roman" w:cs="Times New Roman"/>
        </w:rPr>
        <w:t xml:space="preserve">b=3.039Å</w:t>
      </w:r>
      <w:r>
        <w:rPr>
          <w:rFonts w:ascii="Times New Roman" w:hAnsi="Times New Roman" w:eastAsia="Times New Roman" w:cs="Times New Roman"/>
        </w:rPr>
        <w:t xml:space="preserve"> </w:t>
      </w:r>
      <w:r>
        <w:rPr>
          <w:rFonts w:ascii="Times New Roman" w:hAnsi="Times New Roman" w:eastAsia="Times New Roman" w:cs="Times New Roman"/>
        </w:rPr>
        <w:t xml:space="preserve">c=12.395Å</w:t>
      </w:r>
      <w:r>
        <w:rPr>
          <w:rFonts w:ascii="Times New Roman" w:hAnsi="Times New Roman" w:eastAsia="Times New Roman" w:cs="Times New Roman"/>
        </w:rPr>
        <w:t xml:space="preserve"> </w:t>
      </w:r>
      <w:r>
        <w:rPr>
          <w:rFonts w:ascii="Times New Roman" w:hAnsi="Times New Roman" w:eastAsia="Times New Roman" w:cs="Times New Roman"/>
        </w:rPr>
        <w:t xml:space="preserve">α=90.000°</w:t>
      </w:r>
      <w:r>
        <w:rPr>
          <w:rFonts w:ascii="Times New Roman" w:hAnsi="Times New Roman" w:eastAsia="Times New Roman" w:cs="Times New Roman"/>
        </w:rPr>
        <w:t xml:space="preserve"> </w:t>
      </w:r>
      <w:r>
        <w:rPr>
          <w:rFonts w:ascii="Times New Roman" w:hAnsi="Times New Roman" w:eastAsia="Times New Roman" w:cs="Times New Roman"/>
        </w:rPr>
        <w:t xml:space="preserve">β=90.000°</w:t>
      </w:r>
      <w:r>
        <w:rPr>
          <w:rFonts w:ascii="Times New Roman" w:hAnsi="Times New Roman" w:eastAsia="Times New Roman" w:cs="Times New Roman"/>
        </w:rPr>
        <w:t xml:space="preserve"> </w:t>
      </w:r>
      <w:r>
        <w:rPr>
          <w:rFonts w:ascii="Times New Roman" w:hAnsi="Times New Roman" w:eastAsia="Times New Roman" w:cs="Times New Roman"/>
        </w:rPr>
        <w:t xml:space="preserve">γ=120.000°</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写出晶胞中各个原子的配位数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6.56</m:t>
        </m:r>
        <m:r>
          <m:t> </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请写出该晶体代表的化学式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(1)④ </w:t>
      </w:r>
      <w:r>
        <w:rPr>
          <w:rFonts w:hint="eastAsia" w:ascii="Times New Roman" w:hAnsi="Times New Roman" w:eastAsia="FangSong" w:cs="Times New Roman"/>
        </w:rPr>
        <w:t xml:space="preserve">已知晶体中最近的</w:t>
      </w:r>
      <w:r>
        <w:rPr>
          <w:rFonts w:ascii="Times New Roman" w:hAnsi="Times New Roman" w:eastAsia="Times New Roman" w:cs="Times New Roman"/>
        </w:rPr>
        <w:t xml:space="preserve"> N-X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206.6 </w:t>
      </w:r>
      <w:r>
        <w:rPr>
          <w:rFonts w:hint="eastAsia" w:ascii="Times New Roman" w:hAnsi="Times New Roman" w:eastAsia="Times New Roman" w:cs="Times New Roman"/>
        </w:rPr>
        <w:t>pm。</w:t>
      </w:r>
      <w:r>
        <w:rPr>
          <w:rFonts w:hint="eastAsia" w:ascii="Times New Roman" w:hAnsi="Times New Roman" w:eastAsia="FangSong" w:cs="Times New Roman"/>
        </w:rPr>
        <w:t>请写出晶体中所有</w:t>
      </w:r>
      <w:r>
        <w:rPr>
          <w:rFonts w:ascii="Times New Roman" w:hAnsi="Times New Roman" w:eastAsia="Times New Roman" w:cs="Times New Roman"/>
        </w:rPr>
        <w:t xml:space="preserve"> X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(1)⑤ </w:t>
      </w:r>
      <w:r>
        <w:rPr>
          <w:rFonts w:hint="eastAsia" w:ascii="Times New Roman" w:hAnsi="Times New Roman" w:eastAsia="FangSong" w:cs="Times New Roman"/>
        </w:rPr>
        <w:t>该晶体中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：…ABAB…。</w:t>
      </w:r>
      <w:r>
        <w:rPr>
          <w:rFonts w:hint="eastAsia" w:ascii="Times New Roman" w:hAnsi="Times New Roman" w:eastAsia="FangSong" w:cs="Times New Roman"/>
        </w:rPr>
        <w:t>在另一种化学组成一致的晶体</w:t>
      </w:r>
      <w:r>
        <w:rPr>
          <w:rFonts w:hint="eastAsia" w:ascii="Times New Roman" w:hAnsi="Times New Roman" w:eastAsia="Times New Roman" w:cs="Times New Roman"/>
        </w:rPr>
        <w:t>（</w:t>
      </w:r>
      <w:r>
        <w:rPr>
          <w:rFonts w:hint="eastAsia" w:ascii="Times New Roman" w:hAnsi="Times New Roman" w:eastAsia="FangSong" w:cs="Times New Roman"/>
        </w:rPr>
        <w:t>记为晶体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：…ABCABC…。</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原子为顶点</w:t>
      </w:r>
      <w:r>
        <w:rPr>
          <w:rFonts w:hint="eastAsia" w:ascii="Times New Roman" w:hAnsi="Times New Roman" w:eastAsia="Times New Roman" w:cs="Times New Roman"/>
        </w:rPr>
        <w:t>，</w:t>
      </w:r>
      <w:r>
        <w:rPr>
          <w:rFonts w:hint="eastAsia" w:ascii="Times New Roman" w:hAnsi="Times New Roman" w:eastAsia="FangSong" w:cs="Times New Roman"/>
        </w:rPr>
        <w:t>画出一个晶体</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的晶胞关于</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并给出晶体</w:t>
      </w:r>
      <w:r>
        <w:rPr>
          <w:rFonts w:ascii="Times New Roman" w:hAnsi="Times New Roman" w:eastAsia="Times New Roman" w:cs="Times New Roman"/>
        </w:rPr>
        <w:t xml:space="preserve"> P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下面给出了晶体</w:t>
      </w:r>
      <w:r>
        <w:rPr>
          <w:rFonts w:ascii="Times New Roman" w:hAnsi="Times New Roman" w:eastAsia="Times New Roman" w:cs="Times New Roman"/>
        </w:rPr>
        <w:t xml:space="preserve"> </w:t>
      </w:r>
      <m:oMath>
        <m:oMathPr>
          <m:ctrlPr>
            <w:rPr>
              <w:sz w:val="28"/>
              <w:szCs w:val="28"/>
            </w:rPr>
          </m:ctrlPr>
        </m:oMathPr>
        <m:r>
          <m:t>S</m:t>
        </m:r>
        <m:r>
          <m:t>r</m:t>
        </m:r>
        <m:r>
          <m:t>R</m:t>
        </m:r>
        <m:sSub>
          <m:e>
            <m:r>
              <m:t>u</m:t>
            </m:r>
          </m:e>
          <m:sub>
            <m:r>
              <m:t>4</m:t>
            </m:r>
          </m:sub>
        </m:sSub>
        <m:r>
          <m:t>S</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的示意图以及沿某一坐标轴的投影图</w:t>
      </w:r>
      <w:r>
        <w:rPr>
          <w:rFonts w:hint="eastAsia" w:ascii="Times New Roman" w:hAnsi="Times New Roman" w:eastAsia="Times New Roman" w:cs="Times New Roman"/>
        </w:rPr>
        <w:t>，</w:t>
      </w:r>
      <w:r>
        <w:rPr>
          <w:rFonts w:hint="eastAsia" w:ascii="Times New Roman" w:hAnsi="Times New Roman" w:eastAsia="FangSong" w:cs="Times New Roman"/>
        </w:rPr>
        <w:t>该晶体有潜在的超导性能</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，Sr</w:t>
      </w:r>
      <w:r>
        <w:rPr>
          <w:rFonts w:ascii="Times New Roman" w:hAnsi="Times New Roman" w:eastAsia="Times New Roman" w:cs="Times New Roman"/>
        </w:rPr>
        <w:t xml:space="preserve"> </w:t>
      </w:r>
      <w:r>
        <w:rPr>
          <w:rFonts w:hint="eastAsia" w:ascii="Times New Roman" w:hAnsi="Times New Roman" w:eastAsia="FangSong" w:cs="Times New Roman"/>
        </w:rPr>
        <w:t>原子位于顶点和体心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43118"/>
            <wp:effectExtent b="0" l="0" r="0" t="0"/>
            <wp:docPr descr="" title="" id="211" name="Picture"/>
            <a:graphic>
              <a:graphicData uri="http://schemas.openxmlformats.org/drawingml/2006/picture">
                <pic:pic>
                  <pic:nvPicPr>
                    <pic:cNvPr descr="c4d77eabbd6f028069273cec130cc991dd9e5df6e79325d8c5afa448fcc9d316.jpg" id="212" name="Picture"/>
                    <pic:cNvPicPr>
                      <a:picLocks noChangeArrowheads="1" noChangeAspect="1"/>
                    </pic:cNvPicPr>
                  </pic:nvPicPr>
                  <pic:blipFill>
                    <a:blip r:embed="rId210"/>
                    <a:stretch>
                      <a:fillRect/>
                    </a:stretch>
                  </pic:blipFill>
                  <pic:spPr bwMode="auto">
                    <a:xfrm>
                      <a:off x="0" y="0"/>
                      <a:ext cx="3600000" cy="1943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已知该晶胞为体心立方晶胞</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Ru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 </w:t>
      </w:r>
      <w:r>
        <w:rPr>
          <w:rFonts w:hint="eastAsia" w:ascii="Times New Roman" w:hAnsi="Times New Roman" w:eastAsia="FangSong" w:cs="Times New Roman"/>
        </w:rPr>
        <w:t>的配位多面体为二十面体</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Ru </w:t>
      </w:r>
      <w:r>
        <w:rPr>
          <w:rFonts w:hint="eastAsia" w:ascii="Times New Roman" w:hAnsi="Times New Roman" w:eastAsia="FangSong" w:cs="Times New Roman"/>
        </w:rPr>
        <w:t>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Sr </w:t>
      </w:r>
      <w:r>
        <w:rPr>
          <w:rFonts w:hint="eastAsia" w:ascii="Times New Roman" w:hAnsi="Times New Roman" w:eastAsia="FangSong" w:cs="Times New Roman"/>
        </w:rPr>
        <w:t>的配位多面体之间的连接方式为</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无连接</w:t>
      </w:r>
    </w:p>
    <w:p>
      <w:pPr>
        <w:numPr>
          <w:ilvl w:val="0"/>
          <w:numId w:val="1037"/>
        </w:numPr>
        <w:ind w:firstLine="420"/>
      </w:pPr>
      <w:r>
        <w:rPr>
          <w:rFonts w:hint="eastAsia" w:ascii="Times New Roman" w:hAnsi="Times New Roman" w:eastAsia="FangSong" w:cs="Times New Roman"/>
        </w:rPr>
        <w:t xml:space="preserve">共顶点</w:t>
      </w:r>
    </w:p>
    <w:p>
      <w:pPr>
        <w:numPr>
          <w:ilvl w:val="0"/>
          <w:numId w:val="1037"/>
        </w:numPr>
        <w:ind w:firstLine="420"/>
      </w:pPr>
      <w:r>
        <w:rPr>
          <w:rFonts w:hint="eastAsia" w:ascii="Times New Roman" w:hAnsi="Times New Roman" w:eastAsia="FangSong" w:cs="Times New Roman"/>
        </w:rPr>
        <w:t xml:space="preserve">共棱</w:t>
      </w:r>
    </w:p>
    <w:p>
      <w:pPr>
        <w:numPr>
          <w:ilvl w:val="0"/>
          <w:numId w:val="1037"/>
        </w:numPr>
        <w:ind w:firstLine="420"/>
      </w:pPr>
      <w:r>
        <w:rPr>
          <w:rFonts w:hint="eastAsia" w:ascii="Times New Roman" w:hAnsi="Times New Roman" w:eastAsia="FangSong" w:cs="Times New Roman"/>
        </w:rPr>
        <w:t xml:space="preserve">共面</w:t>
      </w:r>
    </w:p>
    <w:p>
      <w:pPr>
        <w:spacing w:before="160" w:after="80"/>
      </w:pPr>
      <w:r>
        <w:pict>
          <v:rect style="width:0;height:1.5pt" o:hralign="center" o:hrstd="t" o:hr="t"/>
        </w:pict>
      </w:r>
    </w:p>
    <w:p>
      <w:pPr>
        <w:spacing w:before="160" w:after="80"/>
      </w:pPr>
      <w:r>
        <w:pict>
          <v:rect style="width:0;height:1.5pt" o:hralign="center" o:hrstd="t" o:hr="t"/>
        </w:pict>
      </w:r>
    </w:p>
    <w:bookmarkEnd w:id="213"/>
    <w:bookmarkStart w:id="232"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215" name="Picture"/>
            <a:graphic>
              <a:graphicData uri="http://schemas.openxmlformats.org/drawingml/2006/picture">
                <pic:pic>
                  <pic:nvPicPr>
                    <pic:cNvPr descr="a95a5e2d958c233cbec48e5a7f0b6db0c1f82f4dde1ef110b7e8c9a7572e4ae6.jpg" id="216" name="Picture"/>
                    <pic:cNvPicPr>
                      <a:picLocks noChangeArrowheads="1" noChangeAspect="1"/>
                    </pic:cNvPicPr>
                  </pic:nvPicPr>
                  <pic:blipFill>
                    <a:blip r:embed="rId214"/>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218" name="Picture"/>
            <a:graphic>
              <a:graphicData uri="http://schemas.openxmlformats.org/drawingml/2006/picture">
                <pic:pic>
                  <pic:nvPicPr>
                    <pic:cNvPr descr="6bfc245c18ed0a2d3fcaec818bd32cf24ab1d73729022363a7267434cad47acf.jpg" id="219" name="Picture"/>
                    <pic:cNvPicPr>
                      <a:picLocks noChangeArrowheads="1" noChangeAspect="1"/>
                    </pic:cNvPicPr>
                  </pic:nvPicPr>
                  <pic:blipFill>
                    <a:blip r:embed="rId217"/>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221" name="Picture"/>
            <a:graphic>
              <a:graphicData uri="http://schemas.openxmlformats.org/drawingml/2006/picture">
                <pic:pic>
                  <pic:nvPicPr>
                    <pic:cNvPr descr="ea0c7120a7e1df128532c89d797bd730216537a058679b51deb4d76bd2a2ed1e.jpg" id="222" name="Picture"/>
                    <pic:cNvPicPr>
                      <a:picLocks noChangeArrowheads="1" noChangeAspect="1"/>
                    </pic:cNvPicPr>
                  </pic:nvPicPr>
                  <pic:blipFill>
                    <a:blip r:embed="rId220"/>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224" name="Picture"/>
            <a:graphic>
              <a:graphicData uri="http://schemas.openxmlformats.org/drawingml/2006/picture">
                <pic:pic>
                  <pic:nvPicPr>
                    <pic:cNvPr descr="ca0ea5c4333927de92ee43a5674bc4beb885e555a90f6d9b1057ec4b59f5d1cf.jpg" id="225" name="Picture"/>
                    <pic:cNvPicPr>
                      <a:picLocks noChangeArrowheads="1" noChangeAspect="1"/>
                    </pic:cNvPicPr>
                  </pic:nvPicPr>
                  <pic:blipFill>
                    <a:blip r:embed="rId223"/>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227" name="Picture"/>
            <a:graphic>
              <a:graphicData uri="http://schemas.openxmlformats.org/drawingml/2006/picture">
                <pic:pic>
                  <pic:nvPicPr>
                    <pic:cNvPr descr="2a7a6c9da90b1443c6a341e2b800d27a4086e89818dc4b46d7147e3410a1fe96.jpg" id="228" name="Picture"/>
                    <pic:cNvPicPr>
                      <a:picLocks noChangeArrowheads="1" noChangeAspect="1"/>
                    </pic:cNvPicPr>
                  </pic:nvPicPr>
                  <pic:blipFill>
                    <a:blip r:embed="rId226"/>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230" name="Picture"/>
            <a:graphic>
              <a:graphicData uri="http://schemas.openxmlformats.org/drawingml/2006/picture">
                <pic:pic>
                  <pic:nvPicPr>
                    <pic:cNvPr descr="adaf2639e10e14bfdc63572bd00f35cadd423a0a2a77316c8966333044641523.jpg" id="231" name="Picture"/>
                    <pic:cNvPicPr>
                      <a:picLocks noChangeArrowheads="1" noChangeAspect="1"/>
                    </pic:cNvPicPr>
                  </pic:nvPicPr>
                  <pic:blipFill>
                    <a:blip r:embed="rId229"/>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2"/>
    <w:bookmarkStart w:id="236"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234" name="Picture"/>
            <a:graphic>
              <a:graphicData uri="http://schemas.openxmlformats.org/drawingml/2006/picture">
                <pic:pic>
                  <pic:nvPicPr>
                    <pic:cNvPr descr="f391888f35851e293d00e605e55ec14e171a5080d36f951390619ec8c7fd43b4.jpg" id="235" name="Picture"/>
                    <pic:cNvPicPr>
                      <a:picLocks noChangeArrowheads="1" noChangeAspect="1"/>
                    </pic:cNvPicPr>
                  </pic:nvPicPr>
                  <pic:blipFill>
                    <a:blip r:embed="rId233"/>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36"/>
    <w:bookmarkStart w:id="26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ind w:firstLine="420"/>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238" name="Picture"/>
            <a:graphic>
              <a:graphicData uri="http://schemas.openxmlformats.org/drawingml/2006/picture">
                <pic:pic>
                  <pic:nvPicPr>
                    <pic:cNvPr descr="413a1fb203747b9d39f2f722c7e6634a35fef23749ecdc73e1e409bc968cf7d9.jpg" id="239" name="Picture"/>
                    <pic:cNvPicPr>
                      <a:picLocks noChangeArrowheads="1" noChangeAspect="1"/>
                    </pic:cNvPicPr>
                  </pic:nvPicPr>
                  <pic:blipFill>
                    <a:blip r:embed="rId237"/>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241" name="Picture"/>
            <a:graphic>
              <a:graphicData uri="http://schemas.openxmlformats.org/drawingml/2006/picture">
                <pic:pic>
                  <pic:nvPicPr>
                    <pic:cNvPr descr="c9d6ad853af81de4daf95b29a60d16dba071fd9f11a9754063aa3832e9ead428.jpg" id="242" name="Picture"/>
                    <pic:cNvPicPr>
                      <a:picLocks noChangeArrowheads="1" noChangeAspect="1"/>
                    </pic:cNvPicPr>
                  </pic:nvPicPr>
                  <pic:blipFill>
                    <a:blip r:embed="rId240"/>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244" name="Picture"/>
            <a:graphic>
              <a:graphicData uri="http://schemas.openxmlformats.org/drawingml/2006/picture">
                <pic:pic>
                  <pic:nvPicPr>
                    <pic:cNvPr descr="ca2070b73b61576260dfa0b8ec10ae846b24bbb489dcd7946052cc7a8aaa00e7.jpg" id="245" name="Picture"/>
                    <pic:cNvPicPr>
                      <a:picLocks noChangeArrowheads="1" noChangeAspect="1"/>
                    </pic:cNvPicPr>
                  </pic:nvPicPr>
                  <pic:blipFill>
                    <a:blip r:embed="rId243"/>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47" name="Picture"/>
            <a:graphic>
              <a:graphicData uri="http://schemas.openxmlformats.org/drawingml/2006/picture">
                <pic:pic>
                  <pic:nvPicPr>
                    <pic:cNvPr descr="ba2e2745f592d7e5aecaa3e08513070a229d91c9015ed9e2e66c8bcb63c4cb29.jpg" id="248" name="Picture"/>
                    <pic:cNvPicPr>
                      <a:picLocks noChangeArrowheads="1" noChangeAspect="1"/>
                    </pic:cNvPicPr>
                  </pic:nvPicPr>
                  <pic:blipFill>
                    <a:blip r:embed="rId246"/>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250" name="Picture"/>
            <a:graphic>
              <a:graphicData uri="http://schemas.openxmlformats.org/drawingml/2006/picture">
                <pic:pic>
                  <pic:nvPicPr>
                    <pic:cNvPr descr="6e12996c6d88dc9332f548fa3de449149e3e0f579bb96afc335dd6cf8c6eadf6.jpg" id="251" name="Picture"/>
                    <pic:cNvPicPr>
                      <a:picLocks noChangeArrowheads="1" noChangeAspect="1"/>
                    </pic:cNvPicPr>
                  </pic:nvPicPr>
                  <pic:blipFill>
                    <a:blip r:embed="rId249"/>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253" name="Picture"/>
            <a:graphic>
              <a:graphicData uri="http://schemas.openxmlformats.org/drawingml/2006/picture">
                <pic:pic>
                  <pic:nvPicPr>
                    <pic:cNvPr descr="673667042bfa1b33d4227200d7e31312269a817a399e3f7c7cf4c58551fa1888.jpg" id="254" name="Picture"/>
                    <pic:cNvPicPr>
                      <a:picLocks noChangeArrowheads="1" noChangeAspect="1"/>
                    </pic:cNvPicPr>
                  </pic:nvPicPr>
                  <pic:blipFill>
                    <a:blip r:embed="rId252"/>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256" name="Picture"/>
            <a:graphic>
              <a:graphicData uri="http://schemas.openxmlformats.org/drawingml/2006/picture">
                <pic:pic>
                  <pic:nvPicPr>
                    <pic:cNvPr descr="375665c1677c8bda6cdf91dd2fa4deb9db9207e03509f014bffd88813433ff81.jpg" id="257" name="Picture"/>
                    <pic:cNvPicPr>
                      <a:picLocks noChangeArrowheads="1" noChangeAspect="1"/>
                    </pic:cNvPicPr>
                  </pic:nvPicPr>
                  <pic:blipFill>
                    <a:blip r:embed="rId255"/>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259" name="Picture"/>
            <a:graphic>
              <a:graphicData uri="http://schemas.openxmlformats.org/drawingml/2006/picture">
                <pic:pic>
                  <pic:nvPicPr>
                    <pic:cNvPr descr="5bf342e57da73e3dab7c806b6598bca9ca38f252b96dc6bc389968079e7dbc98.jpg" id="260" name="Picture"/>
                    <pic:cNvPicPr>
                      <a:picLocks noChangeArrowheads="1" noChangeAspect="1"/>
                    </pic:cNvPicPr>
                  </pic:nvPicPr>
                  <pic:blipFill>
                    <a:blip r:embed="rId258"/>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040"/>
        </w:numPr>
        <w:ind w:firstLine="420"/>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1"/>
    <w:bookmarkEnd w:id="262"/>
    <w:bookmarkEnd w:id="2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6" Type="http://schemas.openxmlformats.org/officeDocument/2006/relationships/image" Target="media/rId166.jpg"/><Relationship Id="rId10" Type="http://schemas.openxmlformats.org/officeDocument/2006/relationships/image" Target="media/rId10.png"/><Relationship Id="rId135" Type="http://schemas.openxmlformats.org/officeDocument/2006/relationships/image" Target="media/rId135.jpg"/><Relationship Id="rId144" Type="http://schemas.openxmlformats.org/officeDocument/2006/relationships/image" Target="media/rId144.jpg"/><Relationship Id="rId147" Type="http://schemas.openxmlformats.org/officeDocument/2006/relationships/image" Target="media/rId147.jpg"/><Relationship Id="rId32" Type="http://schemas.openxmlformats.org/officeDocument/2006/relationships/image" Target="media/rId32.jpg"/><Relationship Id="rId14" Type="http://schemas.openxmlformats.org/officeDocument/2006/relationships/image" Target="media/rId14.jpg"/><Relationship Id="rId88" Type="http://schemas.openxmlformats.org/officeDocument/2006/relationships/image" Target="media/rId88.jpg"/><Relationship Id="rId157" Type="http://schemas.openxmlformats.org/officeDocument/2006/relationships/image" Target="media/rId157.jpg"/><Relationship Id="rId56" Type="http://schemas.openxmlformats.org/officeDocument/2006/relationships/image" Target="media/rId56.jpg"/><Relationship Id="rId182" Type="http://schemas.openxmlformats.org/officeDocument/2006/relationships/image" Target="media/rId182.jpg"/><Relationship Id="rId70" Type="http://schemas.openxmlformats.org/officeDocument/2006/relationships/image" Target="media/rId70.jpg"/><Relationship Id="rId226" Type="http://schemas.openxmlformats.org/officeDocument/2006/relationships/image" Target="media/rId226.jpg"/><Relationship Id="rId255" Type="http://schemas.openxmlformats.org/officeDocument/2006/relationships/image" Target="media/rId255.jpg"/><Relationship Id="rId47" Type="http://schemas.openxmlformats.org/officeDocument/2006/relationships/image" Target="media/rId47.jpg"/><Relationship Id="rId169" Type="http://schemas.openxmlformats.org/officeDocument/2006/relationships/image" Target="media/rId169.jpg"/><Relationship Id="rId237" Type="http://schemas.openxmlformats.org/officeDocument/2006/relationships/image" Target="media/rId237.jpg"/><Relationship Id="rId95" Type="http://schemas.openxmlformats.org/officeDocument/2006/relationships/image" Target="media/rId95.jpg"/><Relationship Id="rId196" Type="http://schemas.openxmlformats.org/officeDocument/2006/relationships/image" Target="media/rId196.jpg"/><Relationship Id="rId258" Type="http://schemas.openxmlformats.org/officeDocument/2006/relationships/image" Target="media/rId258.jpg"/><Relationship Id="rId139" Type="http://schemas.openxmlformats.org/officeDocument/2006/relationships/image" Target="media/rId139.jpg"/><Relationship Id="rId40" Type="http://schemas.openxmlformats.org/officeDocument/2006/relationships/image" Target="media/rId40.jpg"/><Relationship Id="rId252" Type="http://schemas.openxmlformats.org/officeDocument/2006/relationships/image" Target="media/rId252.jpg"/><Relationship Id="rId217" Type="http://schemas.openxmlformats.org/officeDocument/2006/relationships/image" Target="media/rId217.jpg"/><Relationship Id="rId172" Type="http://schemas.openxmlformats.org/officeDocument/2006/relationships/image" Target="media/rId172.jpg"/><Relationship Id="rId92" Type="http://schemas.openxmlformats.org/officeDocument/2006/relationships/image" Target="media/rId92.jpg"/><Relationship Id="rId85" Type="http://schemas.openxmlformats.org/officeDocument/2006/relationships/image" Target="media/rId85.jpg"/><Relationship Id="rId249" Type="http://schemas.openxmlformats.org/officeDocument/2006/relationships/image" Target="media/rId249.jpg"/><Relationship Id="rId129" Type="http://schemas.openxmlformats.org/officeDocument/2006/relationships/image" Target="media/rId129.jpg"/><Relationship Id="rId81" Type="http://schemas.openxmlformats.org/officeDocument/2006/relationships/image" Target="media/rId81.jpg"/><Relationship Id="rId175" Type="http://schemas.openxmlformats.org/officeDocument/2006/relationships/image" Target="media/rId175.jpg"/><Relationship Id="rId200" Type="http://schemas.openxmlformats.org/officeDocument/2006/relationships/image" Target="media/rId200.jpg"/><Relationship Id="rId66" Type="http://schemas.openxmlformats.org/officeDocument/2006/relationships/image" Target="media/rId66.jpg"/><Relationship Id="rId36" Type="http://schemas.openxmlformats.org/officeDocument/2006/relationships/image" Target="media/rId36.jpg"/><Relationship Id="rId119" Type="http://schemas.openxmlformats.org/officeDocument/2006/relationships/image" Target="media/rId119.jpg"/><Relationship Id="rId115" Type="http://schemas.openxmlformats.org/officeDocument/2006/relationships/image" Target="media/rId115.jpg"/><Relationship Id="rId214" Type="http://schemas.openxmlformats.org/officeDocument/2006/relationships/image" Target="media/rId214.jpg"/><Relationship Id="rId50" Type="http://schemas.openxmlformats.org/officeDocument/2006/relationships/image" Target="media/rId50.jpg"/><Relationship Id="rId112" Type="http://schemas.openxmlformats.org/officeDocument/2006/relationships/image" Target="media/rId112.jpg"/><Relationship Id="rId229" Type="http://schemas.openxmlformats.org/officeDocument/2006/relationships/image" Target="media/rId229.jpg"/><Relationship Id="rId150" Type="http://schemas.openxmlformats.org/officeDocument/2006/relationships/image" Target="media/rId150.jpg"/><Relationship Id="rId109" Type="http://schemas.openxmlformats.org/officeDocument/2006/relationships/image" Target="media/rId109.jpg"/><Relationship Id="rId44" Type="http://schemas.openxmlformats.org/officeDocument/2006/relationships/image" Target="media/rId44.jpg"/><Relationship Id="rId179" Type="http://schemas.openxmlformats.org/officeDocument/2006/relationships/image" Target="media/rId179.jpg"/><Relationship Id="rId246" Type="http://schemas.openxmlformats.org/officeDocument/2006/relationships/image" Target="media/rId246.jpg"/><Relationship Id="rId163" Type="http://schemas.openxmlformats.org/officeDocument/2006/relationships/image" Target="media/rId163.jpg"/><Relationship Id="rId105" Type="http://schemas.openxmlformats.org/officeDocument/2006/relationships/image" Target="media/rId105.jpg"/><Relationship Id="rId125" Type="http://schemas.openxmlformats.org/officeDocument/2006/relationships/image" Target="media/rId125.jpg"/><Relationship Id="rId53" Type="http://schemas.openxmlformats.org/officeDocument/2006/relationships/image" Target="media/rId53.jpg"/><Relationship Id="rId210" Type="http://schemas.openxmlformats.org/officeDocument/2006/relationships/image" Target="media/rId210.jpg"/><Relationship Id="rId75" Type="http://schemas.openxmlformats.org/officeDocument/2006/relationships/image" Target="media/rId75.jpg"/><Relationship Id="rId240" Type="http://schemas.openxmlformats.org/officeDocument/2006/relationships/image" Target="media/rId240.jpg"/><Relationship Id="rId223" Type="http://schemas.openxmlformats.org/officeDocument/2006/relationships/image" Target="media/rId223.jpg"/><Relationship Id="rId243" Type="http://schemas.openxmlformats.org/officeDocument/2006/relationships/image" Target="media/rId243.jpg"/><Relationship Id="rId203" Type="http://schemas.openxmlformats.org/officeDocument/2006/relationships/image" Target="media/rId203.jpg"/><Relationship Id="rId61" Type="http://schemas.openxmlformats.org/officeDocument/2006/relationships/image" Target="media/rId61.jpg"/><Relationship Id="rId192" Type="http://schemas.openxmlformats.org/officeDocument/2006/relationships/image" Target="media/rId192.jpg"/><Relationship Id="rId132" Type="http://schemas.openxmlformats.org/officeDocument/2006/relationships/image" Target="media/rId132.jpg"/><Relationship Id="rId122" Type="http://schemas.openxmlformats.org/officeDocument/2006/relationships/image" Target="media/rId122.jpg"/><Relationship Id="rId101" Type="http://schemas.openxmlformats.org/officeDocument/2006/relationships/image" Target="media/rId101.jpg"/><Relationship Id="rId153" Type="http://schemas.openxmlformats.org/officeDocument/2006/relationships/image" Target="media/rId153.jpg"/><Relationship Id="rId160" Type="http://schemas.openxmlformats.org/officeDocument/2006/relationships/image" Target="media/rId160.jpg"/><Relationship Id="rId220" Type="http://schemas.openxmlformats.org/officeDocument/2006/relationships/image" Target="media/rId220.jpg"/><Relationship Id="rId98" Type="http://schemas.openxmlformats.org/officeDocument/2006/relationships/image" Target="media/rId98.jpg"/><Relationship Id="rId233" Type="http://schemas.openxmlformats.org/officeDocument/2006/relationships/image" Target="media/rId233.jpg"/><Relationship Id="rId207" Type="http://schemas.openxmlformats.org/officeDocument/2006/relationships/image" Target="media/rId207.jpg"/><Relationship Id="rId185" Type="http://schemas.openxmlformats.org/officeDocument/2006/relationships/image" Target="media/rId185.jpg"/><Relationship Id="rId17" Type="http://schemas.openxmlformats.org/officeDocument/2006/relationships/image" Target="media/rId17.jpg"/><Relationship Id="rId28" Type="http://schemas.openxmlformats.org/officeDocument/2006/relationships/image" Target="media/rId28.jpg"/><Relationship Id="rId24" Type="http://schemas.openxmlformats.org/officeDocument/2006/relationships/image" Target="media/rId24.png"/><Relationship Id="rId21" Type="http://schemas.openxmlformats.org/officeDocument/2006/relationships/image" Target="media/rId2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2026-10-11T15:07:00Z</dcterms:created>
  <dcterms:modified xsi:type="dcterms:W3CDTF">2026-10-11T15:07:00Z</dcterms:modified>
</cp:coreProperties>
</file>

<file path=docProps/custom.xml><?xml version="1.0" encoding="utf-8"?>
<Properties xmlns="http://schemas.openxmlformats.org/officeDocument/2006/custom-properties" xmlns:vt="http://schemas.openxmlformats.org/officeDocument/2006/docPropsVTypes"/>
</file>