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ind w:firstLine="420"/>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ind w:firstLine="420"/>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18.9%</w:t>
      </w:r>
      <w:r>
        <w:rPr>
          <w:rFonts w:ascii="Times New Roman" w:hAnsi="Times New Roman" w:eastAsia="Times New Roman" w:cs="Times New Roman"/>
        </w:rPr>
        <w:t xml:space="preserve"> </w:t>
      </w:r>
      <w:r>
        <w:rPr>
          <w:rFonts w:ascii="Times New Roman" w:hAnsi="Times New Roman" w:eastAsia="Times New Roman" w:cs="Times New Roman"/>
        </w:rPr>
        <w:t xml:space="preserve">- B. 15.1%</w:t>
      </w:r>
      <w:r>
        <w:rPr>
          <w:rFonts w:ascii="Times New Roman" w:hAnsi="Times New Roman" w:eastAsia="Times New Roman" w:cs="Times New Roman"/>
        </w:rPr>
        <w:t xml:space="preserve"> </w:t>
      </w:r>
      <w:r>
        <w:rPr>
          <w:rFonts w:ascii="Times New Roman" w:hAnsi="Times New Roman" w:eastAsia="Times New Roman" w:cs="Times New Roman"/>
        </w:rPr>
        <w:t xml:space="preserve">- C. 30.2%</w:t>
      </w:r>
      <w:r>
        <w:rPr>
          <w:rFonts w:ascii="Times New Roman" w:hAnsi="Times New Roman" w:eastAsia="Times New Roman" w:cs="Times New Roman"/>
        </w:rPr>
        <w:t xml:space="preserve"> </w:t>
      </w:r>
      <w:r>
        <w:rPr>
          <w:rFonts w:ascii="Times New Roman" w:hAnsi="Times New Roman" w:eastAsia="Times New Roman" w:cs="Times New Roman"/>
        </w:rPr>
        <w:t xml:space="preserve">- D. 38.9%</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用第</w:t>
      </w:r>
      <w:r>
        <w:rPr>
          <w:rFonts w:ascii="Times New Roman" w:hAnsi="Times New Roman" w:eastAsia="Times New Roman" w:cs="Times New Roman"/>
        </w:rPr>
        <w:t xml:space="preserve"> 117 </w:t>
      </w:r>
      <w:r>
        <w:rPr>
          <w:rFonts w:hint="eastAsia" w:ascii="Times New Roman" w:hAnsi="Times New Roman" w:eastAsia="FangSong" w:cs="Times New Roman"/>
        </w:rPr>
        <w:t>号元素的符号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3"/>
        </w:numPr>
        <w:ind w:firstLine="420"/>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25769"/>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04"/>
        </w:numPr>
        <w:ind w:firstLine="420"/>
      </w:pP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numPr>
          <w:ilvl w:val="0"/>
          <w:numId w:val="100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numPr>
          <w:ilvl w:val="0"/>
          <w:numId w:val="1004"/>
        </w:numPr>
        <w:ind w:firstLine="420"/>
      </w:pP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lock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待补教材图</w:t>
      </w:r>
      <w:r>
        <w:rPr>
          <w:rFonts w:hint="eastAsia" w:ascii="Times New Roman" w:hAnsi="Times New Roman" w:eastAsia="Times New Roman" w:cs="Times New Roman"/>
        </w:rPr>
        <w:t>（</w:t>
      </w:r>
      <w:r>
        <w:rPr>
          <w:rFonts w:hint="eastAsia" w:ascii="Times New Roman" w:hAnsi="Times New Roman" w:eastAsia="FangSong" w:cs="Times New Roman"/>
        </w:rPr>
        <w:t>原图缺失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6"/>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9"/>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r>
            <m:t>  </m:t>
          </m:r>
          <m:r>
            <m:rPr>
              <m:nor/>
              <m:sty m:val="p"/>
            </m:rPr>
            <m:t>（1）</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r>
            <m:t>  </m:t>
          </m:r>
          <m:r>
            <m:rPr>
              <m:nor/>
              <m:sty m:val="p"/>
            </m:rPr>
            <m:t>（2）</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Compact"/>
        <w:numPr>
          <w:ilvl w:val="0"/>
          <w:numId w:val="1011"/>
        </w:numPr>
        <w:spacing w:before="120"/>
        <w:ind w:firstLine="420"/>
      </w:pP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Compact"/>
        <w:numPr>
          <w:ilvl w:val="0"/>
          <w:numId w:val="1012"/>
        </w:numPr>
        <w:ind w:firstLine="420"/>
      </w:pP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1"/>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3" name="Picture"/>
            <a:graphic>
              <a:graphicData uri="http://schemas.openxmlformats.org/drawingml/2006/picture">
                <pic:pic>
                  <pic:nvPicPr>
                    <pic:cNvPr descr="0bd8e9a0ee0b005d.png" id="34" name="Picture"/>
                    <pic:cNvPicPr>
                      <a:picLocks noChangeArrowheads="1" noChangeAspect="1"/>
                    </pic:cNvPicPr>
                  </pic:nvPicPr>
                  <pic:blipFill>
                    <a:blip r:embed="rId32"/>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136900" cy="901700"/>
            <wp:effectExtent b="0" l="0" r="0" t="0"/>
            <wp:docPr descr="" title="" id="36" name="Picture"/>
            <a:graphic>
              <a:graphicData uri="http://schemas.openxmlformats.org/drawingml/2006/picture">
                <pic:pic>
                  <pic:nvPicPr>
                    <pic:cNvPr descr="98b729598659fcd371537d4e01b4bbe94bcca551387271b0ad51a35516f66c18.png" id="37" name="Picture"/>
                    <pic:cNvPicPr>
                      <a:picLocks noChangeArrowheads="1" noChangeAspect="1"/>
                    </pic:cNvPicPr>
                  </pic:nvPicPr>
                  <pic:blipFill>
                    <a:blip r:embed="rId35"/>
                    <a:stretch>
                      <a:fillRect/>
                    </a:stretch>
                  </pic:blipFill>
                  <pic:spPr bwMode="auto">
                    <a:xfrm>
                      <a:off x="0" y="0"/>
                      <a:ext cx="31369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276600" cy="1143000"/>
            <wp:effectExtent b="0" l="0" r="0" t="0"/>
            <wp:docPr descr="" title="" id="39" name="Picture"/>
            <a:graphic>
              <a:graphicData uri="http://schemas.openxmlformats.org/drawingml/2006/picture">
                <pic:pic>
                  <pic:nvPicPr>
                    <pic:cNvPr descr="839dd54c2120a78c83fa7dde3a07c8df642a1fb2bc03aad4bb6f3fa3922fb68a.png" id="40" name="Picture"/>
                    <pic:cNvPicPr>
                      <a:picLocks noChangeArrowheads="1" noChangeAspect="1"/>
                    </pic:cNvPicPr>
                  </pic:nvPicPr>
                  <pic:blipFill>
                    <a:blip r:embed="rId38"/>
                    <a:stretch>
                      <a:fillRect/>
                    </a:stretch>
                  </pic:blipFill>
                  <pic:spPr bwMode="auto">
                    <a:xfrm>
                      <a:off x="0" y="0"/>
                      <a:ext cx="32766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4"/>
        </w:numPr>
        <w:ind w:firstLine="42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1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1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1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1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计算表观活化能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ind w:firstLine="420"/>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实验顺序</w:t>
      </w:r>
    </w:p>
    <w:p>
      <w:pPr>
        <w:pStyle w:val="BodyText"/>
        <w:ind w:firstLine="420"/>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ind w:firstLine="420"/>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ind w:firstLine="420"/>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50" name="Picture"/>
            <a:graphic>
              <a:graphicData uri="http://schemas.openxmlformats.org/drawingml/2006/picture">
                <pic:pic>
                  <pic:nvPicPr>
                    <pic:cNvPr descr="05268ff79e0241e6a5b3c8c439fb52a508bf44870f54fa71b82158ff3cf04450.jpg" id="51" name="Picture"/>
                    <pic:cNvPicPr>
                      <a:picLocks noChangeArrowheads="1" noChangeAspect="1"/>
                    </pic:cNvPicPr>
                  </pic:nvPicPr>
                  <pic:blipFill>
                    <a:blip r:embed="rId49"/>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png"/><Relationship Id="rId20" Type="http://schemas.openxmlformats.org/officeDocument/2006/relationships/image" Target="media/rId20.jpg"/><Relationship Id="rId17" Type="http://schemas.openxmlformats.org/officeDocument/2006/relationships/image" Target="media/rId17.jpg"/><Relationship Id="rId38" Type="http://schemas.openxmlformats.org/officeDocument/2006/relationships/image" Target="media/rId38.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2026-10-11T15:12:27Z</dcterms:created>
  <dcterms:modified xsi:type="dcterms:W3CDTF">2026-10-11T15:12:27Z</dcterms:modified>
</cp:coreProperties>
</file>

<file path=docProps/custom.xml><?xml version="1.0" encoding="utf-8"?>
<Properties xmlns="http://schemas.openxmlformats.org/officeDocument/2006/custom-properties" xmlns:vt="http://schemas.openxmlformats.org/officeDocument/2006/docPropsVTypes"/>
</file>