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120"/>
      </w:pPr>
      <w:r>
        <w:rPr>
          <w:rFonts w:hint="eastAsia" w:ascii="Times New Roman" w:hAnsi="Times New Roman" w:eastAsia="SimHei" w:cs="Times New Roman"/>
        </w:rPr>
        <w:t xml:space="preserve">竞赛提升</w:t>
      </w:r>
    </w:p>
    <w:bookmarkEnd w:id="232"/>
    <w:bookmarkStart w:id="233"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