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第-9-章-杂环化合物与含杂原子有机物"/>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9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杂环化合物与含杂原子有机物</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：9</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杂环化合物与含杂原子有机物</w:t>
      </w:r>
    </w:p>
    <w:p>
      <w:pPr>
        <w:spacing w:before="160" w:after="80"/>
      </w:pPr>
      <w:r>
        <w:pict>
          <v:rect style="width:0;height:1.5pt" o:hralign="center" o:hrstd="t" o:hr="t"/>
        </w:pict>
      </w:r>
    </w:p>
    <w:bookmarkStart w:id="12" w:name="喹啉酸最低构型-d3第26届初赛"/>
    <w:p>
      <w:pPr>
        <w:pStyle w:val="Heading2"/>
        <w:spacing w:before="280" w:after="120"/>
      </w:pPr>
      <w:r>
        <w:rPr>
          <w:rFonts w:ascii="Times New Roman" w:hAnsi="Times New Roman" w:eastAsia="Times New Roman" w:cs="Times New Roman"/>
        </w:rPr>
        <w:t xml:space="preserve">9.1 </w:t>
      </w:r>
      <w:r>
        <w:rPr>
          <w:rFonts w:hint="eastAsia" w:ascii="Times New Roman" w:hAnsi="Times New Roman" w:eastAsia="SimHei" w:cs="Times New Roman"/>
        </w:rPr>
        <w:t xml:space="preserve">喹啉酸最低构型</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hint="eastAsia" w:ascii="Times New Roman" w:hAnsi="Times New Roman" w:eastAsia="FangSong" w:cs="Times New Roman"/>
        </w:rPr>
        <w:t>喹啉酸采取能量最低的构型</w:t>
      </w:r>
      <w:r>
        <w:rPr>
          <w:rFonts w:hint="eastAsia" w:ascii="Times New Roman" w:hAnsi="Times New Roman" w:eastAsia="Times New Roman" w:cs="Times New Roman"/>
        </w:rPr>
        <w:t>，</w:t>
      </w:r>
      <w:r>
        <w:rPr>
          <w:rFonts w:hint="eastAsia" w:ascii="Times New Roman" w:hAnsi="Times New Roman" w:eastAsia="FangSong" w:cs="Times New Roman"/>
        </w:rPr>
        <w:t>画出此构型</w:t>
      </w:r>
      <w:r>
        <w:rPr>
          <w:rFonts w:hint="eastAsia" w:ascii="Times New Roman" w:hAnsi="Times New Roman" w:eastAsia="Times New Roman" w:cs="Times New Roman"/>
        </w:rPr>
        <w:t>。</w:t>
      </w:r>
    </w:p>
    <w:bookmarkEnd w:id="9"/>
    <w:bookmarkStart w:id="10"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喹啉酸在水溶液中的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2.41</m:t>
        </m:r>
      </m:oMath>
      <w:r>
        <w:rPr>
          <w:rFonts w:hint="eastAsia" w:ascii="Times New Roman" w:hAnsi="Times New Roman" w:eastAsia="Times New Roman" w:cs="Times New Roman"/>
        </w:rPr>
        <w:t>，</w:t>
      </w:r>
      <w:r>
        <w:rPr>
          <w:rFonts w:hint="eastAsia" w:ascii="Times New Roman" w:hAnsi="Times New Roman" w:eastAsia="FangSong" w:cs="Times New Roman"/>
        </w:rPr>
        <w:t>写出其一级电离的方程式</w:t>
      </w:r>
      <w:r>
        <w:rPr>
          <w:rFonts w:hint="eastAsia" w:ascii="Times New Roman" w:hAnsi="Times New Roman" w:eastAsia="Times New Roman" w:cs="Times New Roman"/>
        </w:rPr>
        <w:t>（</w:t>
      </w:r>
      <w:r>
        <w:rPr>
          <w:rFonts w:hint="eastAsia" w:ascii="Times New Roman" w:hAnsi="Times New Roman" w:eastAsia="FangSong" w:cs="Times New Roman"/>
        </w:rPr>
        <w:t>共轭酸碱用结构简式表示</w:t>
      </w:r>
      <w:r>
        <w:rPr>
          <w:rFonts w:hint="eastAsia" w:ascii="Times New Roman" w:hAnsi="Times New Roman" w:eastAsia="Times New Roman" w:cs="Times New Roman"/>
        </w:rPr>
        <w:t>）。</w:t>
      </w:r>
    </w:p>
    <w:bookmarkEnd w:id="10"/>
    <w:bookmarkStart w:id="11"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画出烟酸的结构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End w:id="12"/>
    <w:bookmarkStart w:id="16" w:name="ch29-p8-咪唑化学抗病毒药物合成-d4"/>
    <w:p>
      <w:pPr>
        <w:pStyle w:val="Heading2"/>
        <w:spacing w:before="280" w:after="120"/>
      </w:pPr>
      <w:r>
        <w:rPr>
          <w:rFonts w:ascii="Times New Roman" w:hAnsi="Times New Roman" w:eastAsia="Times New Roman" w:cs="Times New Roman"/>
        </w:rPr>
        <w:t xml:space="preserve">9.2 </w:t>
      </w:r>
      <w:r>
        <w:rPr>
          <w:rFonts w:hint="eastAsia" w:ascii="Times New Roman" w:hAnsi="Times New Roman" w:eastAsia="Times New Roman" w:cs="Times New Roman"/>
        </w:rPr>
        <w:t>Ch29-P8-</w:t>
      </w:r>
      <w:r>
        <w:rPr>
          <w:rFonts w:hint="eastAsia" w:ascii="Times New Roman" w:hAnsi="Times New Roman" w:eastAsia="SimHei" w:cs="Times New Roman"/>
        </w:rPr>
        <w:t>咪唑化学抗病毒药物合成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下图所示的反应是</w:t>
      </w:r>
      <w:r>
        <w:rPr>
          <w:rFonts w:ascii="Times New Roman" w:hAnsi="Times New Roman" w:eastAsia="Times New Roman" w:cs="Times New Roman"/>
        </w:rPr>
        <w:t xml:space="preserve"> Parke-Davis </w:t>
      </w:r>
      <w:r>
        <w:rPr>
          <w:rFonts w:hint="eastAsia" w:ascii="Times New Roman" w:hAnsi="Times New Roman" w:eastAsia="FangSong" w:cs="Times New Roman"/>
        </w:rPr>
        <w:t>公司一种抗病毒药物合成路线的早期阶段</w:t>
      </w:r>
      <w:r>
        <w:rPr>
          <w:rFonts w:hint="eastAsia" w:ascii="Times New Roman" w:hAnsi="Times New Roman" w:eastAsia="Times New Roman" w:cs="Times New Roman"/>
        </w:rPr>
        <w:t>。</w:t>
      </w:r>
      <w:r>
        <w:rPr>
          <w:rFonts w:hint="eastAsia" w:ascii="Times New Roman" w:hAnsi="Times New Roman" w:eastAsia="FangSong" w:cs="Times New Roman"/>
        </w:rPr>
        <w:t>请思考这些反应如何体现咪唑</w:t>
      </w:r>
      <w:r>
        <w:rPr>
          <w:rFonts w:hint="eastAsia" w:ascii="Times New Roman" w:hAnsi="Times New Roman" w:eastAsia="Times New Roman" w:cs="Times New Roman"/>
        </w:rPr>
        <w:t>（imidazole）</w:t>
      </w:r>
      <w:r>
        <w:rPr>
          <w:rFonts w:hint="eastAsia" w:ascii="Times New Roman" w:hAnsi="Times New Roman" w:eastAsia="FangSong" w:cs="Times New Roman"/>
        </w:rPr>
        <w:t>的反应性</w:t>
      </w:r>
      <w:r>
        <w:rPr>
          <w:rFonts w:hint="eastAsia" w:ascii="Times New Roman" w:hAnsi="Times New Roman" w:eastAsia="Times New Roman" w:cs="Times New Roman"/>
        </w:rPr>
        <w:t>——</w:t>
      </w:r>
      <w:r>
        <w:rPr>
          <w:rFonts w:hint="eastAsia" w:ascii="Times New Roman" w:hAnsi="Times New Roman" w:eastAsia="FangSong" w:cs="Times New Roman"/>
        </w:rPr>
        <w:t>这不仅涉及分子骨架</w:t>
      </w:r>
      <w:r>
        <w:rPr>
          <w:rFonts w:hint="eastAsia" w:ascii="Times New Roman" w:hAnsi="Times New Roman" w:eastAsia="Times New Roman" w:cs="Times New Roman"/>
        </w:rPr>
        <w:t>，</w:t>
      </w:r>
      <w:r>
        <w:rPr>
          <w:rFonts w:hint="eastAsia" w:ascii="Times New Roman" w:hAnsi="Times New Roman" w:eastAsia="FangSong" w:cs="Times New Roman"/>
        </w:rPr>
        <w:t>还涉及试剂</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你需要画出各反应的机理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并解释杂环是如何影响这些反应的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reactions outlined in the chart below were the early stages in a synthesis of an antiviral drug by the Parke-Davis company. Consider how the reactivity of imidazoles is illustrated in these reactions, which involve not only the skeleton of the molecule but also the reagent D. You will need to draw mechanisms for the reactions and explain how they are influenced by the heterocycles.</w:t>
      </w:r>
    </w:p>
    <w:p>
      <w:pPr>
        <w:pStyle w:val="BodyText"/>
        <w:spacing w:before="160" w:after="80"/>
        <w:jc w:val="center"/>
      </w:pPr>
      <w:r>
        <w:rPr>
          <w:rFonts w:ascii="Times New Roman" w:hAnsi="Times New Roman" w:eastAsia="Times New Roman" w:cs="Times New Roman"/>
        </w:rPr>
        <w:drawing>
          <wp:inline>
            <wp:extent cx="3600000" cy="1482568"/>
            <wp:effectExtent b="0" l="0" r="0" t="0"/>
            <wp:docPr descr="" title="" id="14" name="Picture"/>
            <a:graphic>
              <a:graphicData uri="http://schemas.openxmlformats.org/drawingml/2006/picture">
                <pic:pic>
                  <pic:nvPicPr>
                    <pic:cNvPr descr="fbe128bace7b4a28afee240280a6af46dd0a6118fe022f57759261e116d7c6d0.jpg" id="15" name="Picture"/>
                    <pic:cNvPicPr>
                      <a:picLocks noChangeArrowheads="1" noChangeAspect="1"/>
                    </pic:cNvPicPr>
                  </pic:nvPicPr>
                  <pic:blipFill>
                    <a:blip r:embed="rId13"/>
                    <a:stretch>
                      <a:fillRect/>
                    </a:stretch>
                  </pic:blipFill>
                  <pic:spPr bwMode="auto">
                    <a:xfrm>
                      <a:off x="0" y="0"/>
                      <a:ext cx="3600000" cy="148256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6"/>
    <w:bookmarkStart w:id="20" w:name="ch30-p3-fischer吲哚合成螺环体系-d4"/>
    <w:p>
      <w:pPr>
        <w:pStyle w:val="Heading2"/>
        <w:spacing w:before="280" w:after="120"/>
      </w:pPr>
      <w:r>
        <w:rPr>
          <w:rFonts w:ascii="Times New Roman" w:hAnsi="Times New Roman" w:eastAsia="Times New Roman" w:cs="Times New Roman"/>
        </w:rPr>
        <w:t xml:space="preserve">9.3 </w:t>
      </w:r>
      <w:r>
        <w:rPr>
          <w:rFonts w:hint="eastAsia" w:ascii="Times New Roman" w:hAnsi="Times New Roman" w:eastAsia="Times New Roman" w:cs="Times New Roman"/>
        </w:rPr>
        <w:t>Ch30-P3-Fischer</w:t>
      </w:r>
      <w:r>
        <w:rPr>
          <w:rFonts w:hint="eastAsia" w:ascii="Times New Roman" w:hAnsi="Times New Roman" w:eastAsia="SimHei" w:cs="Times New Roman"/>
        </w:rPr>
        <w:t>吲哚合成螺环体系</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请为图中所示的这个不寻常的吲哚合成提出机理</w:t>
      </w:r>
      <w:r>
        <w:rPr>
          <w:rFonts w:hint="eastAsia" w:ascii="Times New Roman" w:hAnsi="Times New Roman" w:eastAsia="Times New Roman" w:cs="Times New Roman"/>
        </w:rPr>
        <w:t>。</w:t>
      </w:r>
      <w:r>
        <w:rPr>
          <w:rFonts w:hint="eastAsia" w:ascii="Times New Roman" w:hAnsi="Times New Roman" w:eastAsia="FangSong" w:cs="Times New Roman"/>
        </w:rPr>
        <w:t>第二步反应的机理与吲哚上的亲电取代有何关联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this unusual indole synthesis. How does the second mechanism relate to electrophilic substitution on indoles?</w:t>
      </w:r>
    </w:p>
    <w:p>
      <w:pPr>
        <w:pStyle w:val="BodyText"/>
        <w:spacing w:before="160" w:after="80"/>
        <w:jc w:val="center"/>
      </w:pPr>
      <w:r>
        <w:rPr>
          <w:rFonts w:ascii="Times New Roman" w:hAnsi="Times New Roman" w:eastAsia="Times New Roman" w:cs="Times New Roman"/>
        </w:rPr>
        <w:drawing>
          <wp:inline>
            <wp:extent cx="3600000" cy="1062785"/>
            <wp:effectExtent b="0" l="0" r="0" t="0"/>
            <wp:docPr descr="" title="" id="18" name="Picture"/>
            <a:graphic>
              <a:graphicData uri="http://schemas.openxmlformats.org/drawingml/2006/picture">
                <pic:pic>
                  <pic:nvPicPr>
                    <pic:cNvPr descr="ac34efe6e0243c3ad47cc19e65e75975b7972242c60f076287084fa72e7f703e.jpg" id="19" name="Picture"/>
                    <pic:cNvPicPr>
                      <a:picLocks noChangeArrowheads="1" noChangeAspect="1"/>
                    </pic:cNvPicPr>
                  </pic:nvPicPr>
                  <pic:blipFill>
                    <a:blip r:embed="rId17"/>
                    <a:stretch>
                      <a:fillRect/>
                    </a:stretch>
                  </pic:blipFill>
                  <pic:spPr bwMode="auto">
                    <a:xfrm>
                      <a:off x="0" y="0"/>
                      <a:ext cx="3600000" cy="106278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ch30-p4-fischer吲哚合成methoxatin部分合成-d4"/>
    <w:p>
      <w:pPr>
        <w:pStyle w:val="Heading2"/>
        <w:spacing w:before="280" w:after="120"/>
      </w:pPr>
      <w:r>
        <w:rPr>
          <w:rFonts w:ascii="Times New Roman" w:hAnsi="Times New Roman" w:eastAsia="Times New Roman" w:cs="Times New Roman"/>
        </w:rPr>
        <w:t xml:space="preserve">9.4 </w:t>
      </w:r>
      <w:r>
        <w:rPr>
          <w:rFonts w:hint="eastAsia" w:ascii="Times New Roman" w:hAnsi="Times New Roman" w:eastAsia="Times New Roman" w:cs="Times New Roman"/>
        </w:rPr>
        <w:t>Ch30-P4-Fischer</w:t>
      </w:r>
      <w:r>
        <w:rPr>
          <w:rFonts w:hint="eastAsia" w:ascii="Times New Roman" w:hAnsi="Times New Roman" w:eastAsia="SimHei" w:cs="Times New Roman"/>
        </w:rPr>
        <w:t>吲哚合成</w:t>
      </w:r>
      <w:r>
        <w:rPr>
          <w:rFonts w:hint="eastAsia" w:ascii="Times New Roman" w:hAnsi="Times New Roman" w:eastAsia="Times New Roman" w:cs="Times New Roman"/>
        </w:rPr>
        <w:t>Methoxatin</w:t>
      </w:r>
      <w:r>
        <w:rPr>
          <w:rFonts w:hint="eastAsia" w:ascii="Times New Roman" w:hAnsi="Times New Roman" w:eastAsia="SimHei" w:cs="Times New Roman"/>
        </w:rPr>
        <w:t>部分合成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请解释</w:t>
      </w:r>
      <w:r>
        <w:rPr>
          <w:rFonts w:ascii="Times New Roman" w:hAnsi="Times New Roman" w:eastAsia="Times New Roman" w:cs="Times New Roman"/>
        </w:rPr>
        <w:t xml:space="preserve"> </w:t>
      </w:r>
      <w:r>
        <w:rPr>
          <w:rFonts w:hint="eastAsia" w:ascii="Times New Roman" w:hAnsi="Times New Roman" w:eastAsia="Times New Roman" w:cs="Times New Roman"/>
        </w:rPr>
        <w:t>methoxatin（</w:t>
      </w:r>
      <w:r>
        <w:rPr>
          <w:rFonts w:hint="eastAsia" w:ascii="Times New Roman" w:hAnsi="Times New Roman" w:eastAsia="FangSong" w:cs="Times New Roman"/>
        </w:rPr>
        <w:t>以甲醇为生的细菌的辅酶</w:t>
      </w:r>
      <w:r>
        <w:rPr>
          <w:rFonts w:hint="eastAsia" w:ascii="Times New Roman" w:hAnsi="Times New Roman" w:eastAsia="Times New Roman" w:cs="Times New Roman"/>
        </w:rPr>
        <w:t>）</w:t>
      </w:r>
      <w:r>
        <w:rPr>
          <w:rFonts w:hint="eastAsia" w:ascii="Times New Roman" w:hAnsi="Times New Roman" w:eastAsia="FangSong" w:cs="Times New Roman"/>
        </w:rPr>
        <w:t>的图中所示部分合成中的各步反应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the reactions in this partial synthesis of methoxatin, the coenzyme of bacteria living on methanol.</w:t>
      </w:r>
    </w:p>
    <w:p>
      <w:pPr>
        <w:pStyle w:val="BodyText"/>
        <w:spacing w:before="160" w:after="80"/>
        <w:jc w:val="center"/>
      </w:pPr>
      <w:r>
        <w:rPr>
          <w:rFonts w:ascii="Times New Roman" w:hAnsi="Times New Roman" w:eastAsia="Times New Roman" w:cs="Times New Roman"/>
        </w:rPr>
        <w:drawing>
          <wp:inline>
            <wp:extent cx="3600000" cy="1973360"/>
            <wp:effectExtent b="0" l="0" r="0" t="0"/>
            <wp:docPr descr="" title="" id="22" name="Picture"/>
            <a:graphic>
              <a:graphicData uri="http://schemas.openxmlformats.org/drawingml/2006/picture">
                <pic:pic>
                  <pic:nvPicPr>
                    <pic:cNvPr descr="80f76cd5d6654e7485b05d0f85f07b26045bdd2d8aeb56e7c61abafc0a114b6f.jpg" id="23" name="Picture"/>
                    <pic:cNvPicPr>
                      <a:picLocks noChangeArrowheads="1" noChangeAspect="1"/>
                    </pic:cNvPicPr>
                  </pic:nvPicPr>
                  <pic:blipFill>
                    <a:blip r:embed="rId21"/>
                    <a:stretch>
                      <a:fillRect/>
                    </a:stretch>
                  </pic:blipFill>
                  <pic:spPr bwMode="auto">
                    <a:xfrm>
                      <a:off x="0" y="0"/>
                      <a:ext cx="3600000" cy="19733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8" w:name="ch30-p9-fischer吲哚合成变体sterling药厂方法-d4"/>
    <w:p>
      <w:pPr>
        <w:pStyle w:val="Heading2"/>
        <w:spacing w:before="280" w:after="120"/>
      </w:pPr>
      <w:r>
        <w:rPr>
          <w:rFonts w:ascii="Times New Roman" w:hAnsi="Times New Roman" w:eastAsia="Times New Roman" w:cs="Times New Roman"/>
        </w:rPr>
        <w:t xml:space="preserve">9.5 </w:t>
      </w:r>
      <w:r>
        <w:rPr>
          <w:rFonts w:hint="eastAsia" w:ascii="Times New Roman" w:hAnsi="Times New Roman" w:eastAsia="Times New Roman" w:cs="Times New Roman"/>
        </w:rPr>
        <w:t>Ch30-P9-Fischer</w:t>
      </w:r>
      <w:r>
        <w:rPr>
          <w:rFonts w:hint="eastAsia" w:ascii="Times New Roman" w:hAnsi="Times New Roman" w:eastAsia="SimHei" w:cs="Times New Roman"/>
        </w:rPr>
        <w:t>吲哚合成变体</w:t>
      </w:r>
      <w:r>
        <w:rPr>
          <w:rFonts w:hint="eastAsia" w:ascii="Times New Roman" w:hAnsi="Times New Roman" w:eastAsia="Times New Roman" w:cs="Times New Roman"/>
        </w:rPr>
        <w:t>Sterling</w:t>
      </w:r>
      <w:r>
        <w:rPr>
          <w:rFonts w:hint="eastAsia" w:ascii="Times New Roman" w:hAnsi="Times New Roman" w:eastAsia="SimHei" w:cs="Times New Roman"/>
        </w:rPr>
        <w:t>药厂方法</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为该化合物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设计一条合成路线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synthesis for this compound.</w:t>
      </w:r>
    </w:p>
    <w:p>
      <w:pPr>
        <w:pStyle w:val="BodyText"/>
        <w:spacing w:before="160" w:after="80"/>
        <w:jc w:val="center"/>
      </w:pPr>
      <w:r>
        <w:rPr>
          <w:rFonts w:ascii="Times New Roman" w:hAnsi="Times New Roman" w:eastAsia="Times New Roman" w:cs="Times New Roman"/>
        </w:rPr>
        <w:drawing>
          <wp:inline>
            <wp:extent cx="3600000" cy="1658426"/>
            <wp:effectExtent b="0" l="0" r="0" t="0"/>
            <wp:docPr descr="" title="" id="26" name="Picture"/>
            <a:graphic>
              <a:graphicData uri="http://schemas.openxmlformats.org/drawingml/2006/picture">
                <pic:pic>
                  <pic:nvPicPr>
                    <pic:cNvPr descr="069bb8bd6fabaff790f9d25156966479fc210efc0af70fb8196d19df1774bd5c.jpg" id="27" name="Picture"/>
                    <pic:cNvPicPr>
                      <a:picLocks noChangeArrowheads="1" noChangeAspect="1"/>
                    </pic:cNvPicPr>
                  </pic:nvPicPr>
                  <pic:blipFill>
                    <a:blip r:embed="rId25"/>
                    <a:stretch>
                      <a:fillRect/>
                    </a:stretch>
                  </pic:blipFill>
                  <pic:spPr bwMode="auto">
                    <a:xfrm>
                      <a:off x="0" y="0"/>
                      <a:ext cx="3600000" cy="16584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synthesis for this indole derivative. Consider the Fischer indole synthesis and the Sterling drug company approach to protecting the amino group.</w:t>
      </w:r>
    </w:p>
    <w:p>
      <w:pPr>
        <w:spacing w:before="160" w:after="80"/>
      </w:pPr>
      <w:r>
        <w:pict>
          <v:rect style="width:0;height:1.5pt" o:hralign="center" o:hrstd="t" o:hr="t"/>
        </w:pict>
      </w:r>
    </w:p>
    <w:bookmarkEnd w:id="28"/>
    <w:bookmarkStart w:id="32" w:name="ch30-p10-五元杂环噻吩噻唑吡唑合成设计-d4"/>
    <w:p>
      <w:pPr>
        <w:pStyle w:val="Heading2"/>
        <w:spacing w:before="280" w:after="120"/>
      </w:pPr>
      <w:r>
        <w:rPr>
          <w:rFonts w:ascii="Times New Roman" w:hAnsi="Times New Roman" w:eastAsia="Times New Roman" w:cs="Times New Roman"/>
        </w:rPr>
        <w:t xml:space="preserve">9.6 </w:t>
      </w:r>
      <w:r>
        <w:rPr>
          <w:rFonts w:hint="eastAsia" w:ascii="Times New Roman" w:hAnsi="Times New Roman" w:eastAsia="Times New Roman" w:cs="Times New Roman"/>
        </w:rPr>
        <w:t>Ch30-P10-</w:t>
      </w:r>
      <w:r>
        <w:rPr>
          <w:rFonts w:hint="eastAsia" w:ascii="Times New Roman" w:hAnsi="Times New Roman" w:eastAsia="SimHei" w:cs="Times New Roman"/>
        </w:rPr>
        <w:t>五元杂环噻吩噻唑吡唑合成设计</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你将如何合成这些芳香杂环</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synthesize these aromatic heterocycles?</w:t>
      </w:r>
    </w:p>
    <w:p>
      <w:pPr>
        <w:pStyle w:val="BodyText"/>
        <w:spacing w:before="160" w:after="80"/>
        <w:jc w:val="center"/>
      </w:pPr>
      <w:r>
        <w:rPr>
          <w:rFonts w:ascii="Times New Roman" w:hAnsi="Times New Roman" w:eastAsia="Times New Roman" w:cs="Times New Roman"/>
        </w:rPr>
        <w:drawing>
          <wp:inline>
            <wp:extent cx="3600000" cy="523636"/>
            <wp:effectExtent b="0" l="0" r="0" t="0"/>
            <wp:docPr descr="" title="" id="30" name="Picture"/>
            <a:graphic>
              <a:graphicData uri="http://schemas.openxmlformats.org/drawingml/2006/picture">
                <pic:pic>
                  <pic:nvPicPr>
                    <pic:cNvPr descr="59b4d785024898ba99db5b3914409fa654fd0617f6218810a3b3fdd39709cfcd.jpg" id="31" name="Picture"/>
                    <pic:cNvPicPr>
                      <a:picLocks noChangeArrowheads="1" noChangeAspect="1"/>
                    </pic:cNvPicPr>
                  </pic:nvPicPr>
                  <pic:blipFill>
                    <a:blip r:embed="rId29"/>
                    <a:stretch>
                      <a:fillRect/>
                    </a:stretch>
                  </pic:blipFill>
                  <pic:spPr bwMode="auto">
                    <a:xfrm>
                      <a:off x="0" y="0"/>
                      <a:ext cx="3600000" cy="52363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these five-membered aromatic heterocycles: a thiophene, a thiazole, and a pyrazole?</w:t>
      </w:r>
    </w:p>
    <w:p>
      <w:pPr>
        <w:spacing w:before="160" w:after="80"/>
      </w:pPr>
      <w:r>
        <w:pict>
          <v:rect style="width:0;height:1.5pt" o:hralign="center" o:hrstd="t" o:hr="t"/>
        </w:pict>
      </w:r>
    </w:p>
    <w:bookmarkEnd w:id="32"/>
    <w:bookmarkStart w:id="36" w:name="ch38-p12-氮烯化学杂环合成应用-d4"/>
    <w:p>
      <w:pPr>
        <w:pStyle w:val="Heading2"/>
        <w:spacing w:before="280" w:after="120"/>
      </w:pPr>
      <w:r>
        <w:rPr>
          <w:rFonts w:ascii="Times New Roman" w:hAnsi="Times New Roman" w:eastAsia="Times New Roman" w:cs="Times New Roman"/>
        </w:rPr>
        <w:t xml:space="preserve">9.7 </w:t>
      </w:r>
      <w:r>
        <w:rPr>
          <w:rFonts w:hint="eastAsia" w:ascii="Times New Roman" w:hAnsi="Times New Roman" w:eastAsia="Times New Roman" w:cs="Times New Roman"/>
        </w:rPr>
        <w:t>Ch38-P12-</w:t>
      </w:r>
      <w:r>
        <w:rPr>
          <w:rFonts w:hint="eastAsia" w:ascii="Times New Roman" w:hAnsi="Times New Roman" w:eastAsia="SimHei" w:cs="Times New Roman"/>
        </w:rPr>
        <w:t>氮烯化学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将该酰基叠氮</w:t>
      </w:r>
      <w:r>
        <w:rPr>
          <w:rFonts w:hint="eastAsia" w:ascii="Times New Roman" w:hAnsi="Times New Roman" w:eastAsia="Times New Roman" w:cs="Times New Roman"/>
        </w:rPr>
        <w:t>（acyl</w:t>
      </w:r>
      <w:r>
        <w:rPr>
          <w:rFonts w:ascii="Times New Roman" w:hAnsi="Times New Roman" w:eastAsia="Times New Roman" w:cs="Times New Roman"/>
        </w:rPr>
        <w:t xml:space="preserve"> </w:t>
      </w:r>
      <w:r>
        <w:rPr>
          <w:rFonts w:hint="eastAsia" w:ascii="Times New Roman" w:hAnsi="Times New Roman" w:eastAsia="Times New Roman" w:cs="Times New Roman"/>
        </w:rPr>
        <w:t>azide）</w:t>
      </w:r>
      <w:r>
        <w:rPr>
          <w:rFonts w:hint="eastAsia" w:ascii="Times New Roman" w:hAnsi="Times New Roman" w:eastAsia="FangSong" w:cs="Times New Roman"/>
        </w:rPr>
        <w:t>在干燥甲苯中回流加热三小时</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90% </w:t>
      </w:r>
      <w:r>
        <w:rPr>
          <w:rFonts w:hint="eastAsia" w:ascii="Times New Roman" w:hAnsi="Times New Roman" w:eastAsia="FangSong" w:cs="Times New Roman"/>
        </w:rPr>
        <w:t>的产率得到一个杂环化合物</w:t>
      </w:r>
      <w:r>
        <w:rPr>
          <w:rFonts w:hint="eastAsia" w:ascii="Times New Roman" w:hAnsi="Times New Roman" w:eastAsia="Times New Roman" w:cs="Times New Roman"/>
        </w:rPr>
        <w:t>。</w:t>
      </w:r>
      <w:r>
        <w:rPr>
          <w:rFonts w:hint="eastAsia" w:ascii="Times New Roman" w:hAnsi="Times New Roman" w:eastAsia="FangSong" w:cs="Times New Roman"/>
        </w:rPr>
        <w:t>请提出机理</w:t>
      </w:r>
      <w:r>
        <w:rPr>
          <w:rFonts w:hint="eastAsia" w:ascii="Times New Roman" w:hAnsi="Times New Roman" w:eastAsia="Times New Roman" w:cs="Times New Roman"/>
        </w:rPr>
        <w:t>，</w:t>
      </w:r>
      <w:r>
        <w:rPr>
          <w:rFonts w:hint="eastAsia" w:ascii="Times New Roman" w:hAnsi="Times New Roman" w:eastAsia="FangSong" w:cs="Times New Roman"/>
        </w:rPr>
        <w:t>重点说明所有活性中间体的作用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Heating this acyl azide in dry toluene under reflux for three hours gives a 90% yield of a heterocycle. Suggest a mechanism, emphasizing the role of any reactive intermediates.</w:t>
      </w:r>
    </w:p>
    <w:p>
      <w:pPr>
        <w:pStyle w:val="BodyText"/>
        <w:spacing w:before="160" w:after="80"/>
        <w:jc w:val="center"/>
      </w:pPr>
      <w:r>
        <w:rPr>
          <w:rFonts w:ascii="Times New Roman" w:hAnsi="Times New Roman" w:eastAsia="Times New Roman" w:cs="Times New Roman"/>
        </w:rPr>
        <w:drawing>
          <wp:inline>
            <wp:extent cx="3600000" cy="1004120"/>
            <wp:effectExtent b="0" l="0" r="0" t="0"/>
            <wp:docPr descr="" title="" id="34" name="Picture"/>
            <a:graphic>
              <a:graphicData uri="http://schemas.openxmlformats.org/drawingml/2006/picture">
                <pic:pic>
                  <pic:nvPicPr>
                    <pic:cNvPr descr="3437e55918e6bdfe57550ce29b2a88fab5a8b3a734bb727a3623c3f2f6dfd8c1.jpg" id="35" name="Picture"/>
                    <pic:cNvPicPr>
                      <a:picLocks noChangeArrowheads="1" noChangeAspect="1"/>
                    </pic:cNvPicPr>
                  </pic:nvPicPr>
                  <pic:blipFill>
                    <a:blip r:embed="rId33"/>
                    <a:stretch>
                      <a:fillRect/>
                    </a:stretch>
                  </pic:blipFill>
                  <pic:spPr bwMode="auto">
                    <a:xfrm>
                      <a:off x="0" y="0"/>
                      <a:ext cx="3600000" cy="10041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38-p13-卡宾化学杂环合成应用-d4"/>
    <w:p>
      <w:pPr>
        <w:pStyle w:val="Heading2"/>
        <w:spacing w:before="280" w:after="120"/>
      </w:pPr>
      <w:r>
        <w:rPr>
          <w:rFonts w:ascii="Times New Roman" w:hAnsi="Times New Roman" w:eastAsia="Times New Roman" w:cs="Times New Roman"/>
        </w:rPr>
        <w:t xml:space="preserve">9.8 </w:t>
      </w:r>
      <w:r>
        <w:rPr>
          <w:rFonts w:hint="eastAsia" w:ascii="Times New Roman" w:hAnsi="Times New Roman" w:eastAsia="Times New Roman" w:cs="Times New Roman"/>
        </w:rPr>
        <w:t>Ch38-P13-</w:t>
      </w:r>
      <w:r>
        <w:rPr>
          <w:rFonts w:hint="eastAsia" w:ascii="Times New Roman" w:hAnsi="Times New Roman" w:eastAsia="SimHei" w:cs="Times New Roman"/>
        </w:rPr>
        <w:t>卡宾化学</w:t>
      </w:r>
      <w:r>
        <w:rPr>
          <w:rFonts w:hint="eastAsia" w:ascii="Times New Roman" w:hAnsi="Times New Roman" w:eastAsia="Times New Roman" w:cs="Times New Roman"/>
        </w:rPr>
        <w:t>→</w:t>
      </w:r>
      <w:r>
        <w:rPr>
          <w:rFonts w:hint="eastAsia" w:ascii="Times New Roman" w:hAnsi="Times New Roman" w:eastAsia="SimHei" w:cs="Times New Roman"/>
        </w:rPr>
        <w:t>杂环合成应用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为这个由五元芳香杂环转化为六元芳香杂环的各步反应给出机理</w:t>
      </w:r>
      <w:r>
        <w:rPr>
          <w:rFonts w:hint="eastAsia" w:ascii="Times New Roman" w:hAnsi="Times New Roman" w:eastAsia="Times New Roman" w:cs="Times New Roman"/>
        </w:rPr>
        <w:t>。（</w:t>
      </w:r>
      <w:r>
        <w:rPr>
          <w:rFonts w:hint="eastAsia" w:ascii="Times New Roman" w:hAnsi="Times New Roman" w:eastAsia="FangSong" w:cs="Times New Roman"/>
        </w:rPr>
        <w:t>展示卡宾化学在杂环合成中的用途</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 steps in this conversion of a five- into a six-membered aromatic heterocycle. (Carbene chemistry to show its usefulness in heterocyclic synthesis.)</w:t>
      </w:r>
    </w:p>
    <w:p>
      <w:pPr>
        <w:pStyle w:val="BodyText"/>
        <w:spacing w:before="160" w:after="80"/>
        <w:jc w:val="center"/>
      </w:pPr>
      <w:r>
        <w:rPr>
          <w:rFonts w:ascii="Times New Roman" w:hAnsi="Times New Roman" w:eastAsia="Times New Roman" w:cs="Times New Roman"/>
        </w:rPr>
        <w:drawing>
          <wp:inline>
            <wp:extent cx="3600000" cy="742952"/>
            <wp:effectExtent b="0" l="0" r="0" t="0"/>
            <wp:docPr descr="" title="" id="38" name="Picture"/>
            <a:graphic>
              <a:graphicData uri="http://schemas.openxmlformats.org/drawingml/2006/picture">
                <pic:pic>
                  <pic:nvPicPr>
                    <pic:cNvPr descr="37b3b1f22c8d0b729585e8c62ef312f483693511b3334644cbc5c7a1f0e092d1.jpg" id="39" name="Picture"/>
                    <pic:cNvPicPr>
                      <a:picLocks noChangeArrowheads="1" noChangeAspect="1"/>
                    </pic:cNvPicPr>
                  </pic:nvPicPr>
                  <pic:blipFill>
                    <a:blip r:embed="rId37"/>
                    <a:stretch>
                      <a:fillRect/>
                    </a:stretch>
                  </pic:blipFill>
                  <pic:spPr bwMode="auto">
                    <a:xfrm>
                      <a:off x="0" y="0"/>
                      <a:ext cx="3600000" cy="74295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
    <w:bookmarkStart w:id="41" w:name="moxcly化学式推断及滴定方程式-d4第30届初赛"/>
    <w:p>
      <w:pPr>
        <w:pStyle w:val="Heading2"/>
        <w:spacing w:before="280" w:after="120"/>
      </w:pPr>
      <w:r>
        <w:rPr>
          <w:rFonts w:ascii="Times New Roman" w:hAnsi="Times New Roman" w:eastAsia="Times New Roman" w:cs="Times New Roman"/>
        </w:rPr>
        <w:t xml:space="preserve">9.9 </w:t>
      </w:r>
      <w:r>
        <w:rPr>
          <w:rFonts w:hint="eastAsia" w:ascii="Times New Roman" w:hAnsi="Times New Roman" w:eastAsia="Times New Roman" w:cs="Times New Roman"/>
        </w:rPr>
        <w:t>MOxCly</w:t>
      </w:r>
      <w:r>
        <w:rPr>
          <w:rFonts w:hint="eastAsia" w:ascii="Times New Roman" w:hAnsi="Times New Roman" w:eastAsia="SimHei" w:cs="Times New Roman"/>
        </w:rPr>
        <w:t>化学式推断及滴定方程式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M</m:t>
        </m:r>
        <m:sSub>
          <m:e>
            <m:r>
              <m:t>O</m:t>
            </m:r>
          </m:e>
          <m:sub>
            <m:r>
              <m:t>x</m:t>
            </m:r>
          </m:sub>
        </m:sSub>
        <m:r>
          <m:t>C</m:t>
        </m:r>
        <m:sSub>
          <m:e>
            <m:r>
              <m:t>l</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的物质有氧化性</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为过渡金属元素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均为正整数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2.905 g </w:t>
      </w:r>
      <w:r>
        <w:rPr>
          <w:rFonts w:hint="eastAsia" w:ascii="Times New Roman" w:hAnsi="Times New Roman" w:eastAsia="FangSong" w:cs="Times New Roman"/>
        </w:rPr>
        <w:t>样品溶于水</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移取</w:t>
      </w:r>
      <w:r>
        <w:rPr>
          <w:rFonts w:ascii="Times New Roman" w:hAnsi="Times New Roman" w:eastAsia="Times New Roman" w:cs="Times New Roman"/>
        </w:rPr>
        <w:t xml:space="preserve"> 20.00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加入稀硝酸和足量</w:t>
      </w:r>
      <w:r>
        <w:rPr>
          <w:rFonts w:ascii="Times New Roman" w:hAnsi="Times New Roman" w:eastAsia="Times New Roman" w:cs="Times New Roman"/>
        </w:rPr>
        <w:t xml:space="preserve">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分离得到白色沉淀</w:t>
      </w:r>
      <w:r>
        <w:rPr>
          <w:rFonts w:ascii="Times New Roman" w:hAnsi="Times New Roman" w:eastAsia="Times New Roman" w:cs="Times New Roman"/>
        </w:rPr>
        <w:t xml:space="preserve"> 1.436 </w:t>
      </w:r>
      <w:r>
        <w:rPr>
          <w:rFonts w:hint="eastAsia" w:ascii="Times New Roman" w:hAnsi="Times New Roman" w:eastAsia="Times New Roman" w:cs="Times New Roman"/>
        </w:rPr>
        <w:t>g。</w:t>
      </w:r>
      <w:r>
        <w:rPr>
          <w:rFonts w:hint="eastAsia" w:ascii="Times New Roman" w:hAnsi="Times New Roman" w:eastAsia="FangSong" w:cs="Times New Roman"/>
        </w:rPr>
        <w:t>移取溶液</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加入适量硫酸</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邻苯基氨基苯甲酸作指示剂</w:t>
      </w:r>
      <w:r>
        <w:rPr>
          <w:rFonts w:hint="eastAsia" w:ascii="Times New Roman" w:hAnsi="Times New Roman" w:eastAsia="Times New Roman" w:cs="Times New Roman"/>
        </w:rPr>
        <w:t>，</w:t>
      </w:r>
      <w:r>
        <w:rPr>
          <w:rFonts w:hint="eastAsia" w:ascii="Times New Roman" w:hAnsi="Times New Roman" w:eastAsia="FangSong" w:cs="Times New Roman"/>
        </w:rPr>
        <w:t>用标准硫酸亚铁铵溶液滴至终点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3.350 </w:t>
      </w:r>
      <w:r>
        <w:rPr>
          <w:rFonts w:hint="eastAsia" w:ascii="Times New Roman" w:hAnsi="Times New Roman" w:eastAsia="Times New Roman" w:cs="Times New Roman"/>
        </w:rPr>
        <w:t>mmol。</w:t>
      </w:r>
      <w:r>
        <w:rPr>
          <w:rFonts w:hint="eastAsia" w:ascii="Times New Roman" w:hAnsi="Times New Roman" w:eastAsia="FangSong" w:cs="Times New Roman"/>
        </w:rPr>
        <w:t>已知其中阳离子以</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推出该物质的化学式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是哪种元素</w:t>
      </w:r>
      <w:r>
        <w:rPr>
          <w:rFonts w:hint="eastAsia" w:ascii="Times New Roman" w:hAnsi="Times New Roman" w:eastAsia="Times New Roman" w:cs="Times New Roman"/>
        </w:rPr>
        <w:t>。</w:t>
      </w:r>
      <w:r>
        <w:rPr>
          <w:rFonts w:hint="eastAsia" w:ascii="Times New Roman" w:hAnsi="Times New Roman" w:eastAsia="FangSong" w:cs="Times New Roman"/>
        </w:rPr>
        <w:t>写出硫酸亚铁铵溶液滴定</w:t>
      </w:r>
      <w:r>
        <w:rPr>
          <w:rFonts w:ascii="Times New Roman" w:hAnsi="Times New Roman" w:eastAsia="Times New Roman" w:cs="Times New Roman"/>
        </w:rPr>
        <w:t xml:space="preserve"> </w:t>
      </w:r>
      <m:oMath>
        <m:r>
          <m:t>M</m:t>
        </m:r>
        <m:sSubSup>
          <m:e>
            <m:r>
              <m:t>O</m:t>
            </m:r>
          </m:e>
          <m:sub>
            <m:r>
              <m:t>x</m:t>
            </m:r>
          </m:sub>
          <m:sup>
            <m:r>
              <m:t>y</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End w:id="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 Type="http://schemas.openxmlformats.org/officeDocument/2006/relationships/image" Target="media/rId25.jpg"/><Relationship Id="rId33" Type="http://schemas.openxmlformats.org/officeDocument/2006/relationships/image" Target="media/rId33.jpg"/><Relationship Id="rId37" Type="http://schemas.openxmlformats.org/officeDocument/2006/relationships/image" Target="media/rId37.jpg"/><Relationship Id="rId29" Type="http://schemas.openxmlformats.org/officeDocument/2006/relationships/image" Target="media/rId29.jpg"/><Relationship Id="rId21" Type="http://schemas.openxmlformats.org/officeDocument/2006/relationships/image" Target="media/rId21.jpg"/><Relationship Id="rId17" Type="http://schemas.openxmlformats.org/officeDocument/2006/relationships/image" Target="media/rId17.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2026-08-30T15:36:07Z</dcterms:created>
  <dcterms:modified xsi:type="dcterms:W3CDTF">2026-08-30T15:36:07Z</dcterms:modified>
</cp:coreProperties>
</file>

<file path=docProps/custom.xml><?xml version="1.0" encoding="utf-8"?>
<Properties xmlns="http://schemas.openxmlformats.org/officeDocument/2006/custom-properties" xmlns:vt="http://schemas.openxmlformats.org/officeDocument/2006/docPropsVTypes"/>
</file>