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第-6-章-超分子与材料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超分子与材料化学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超分子与材料化学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推断a至f及x的化学式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Hei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电解质是电池的重要组分之一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的合成方法之一如下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F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的构型为三角锥形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在短周期元素中只有磷元素可以同时形成三配位和五配位化合物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而三角双锥构型的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生成正八面体构型的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则可以确定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产生过程中的副产物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可以确定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为无机酸且含氟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根据三角锥形分子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发生复分解反应生成化合物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可以推出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P(Ⅲ) </w:t>
      </w:r>
      <w:r>
        <w:rPr>
          <w:rFonts w:hint="eastAsia" w:ascii="Times New Roman" w:hAnsi="Times New Roman" w:eastAsia="FangSong" w:cs="Times New Roman"/>
        </w:rPr>
        <w:t>的氯化物与氟化物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同时根据颜色也不难确定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为氯气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与氯气发生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得到的产物即为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锂离子电池电解质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磷的卤化物化学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配合物构型推断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具有如下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7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4239c1c87afbfa8734ba8b3875d9ad7490ca0bdac2d274b3c696d6c388f8fa35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三种异构体分别为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均在轴向位置</w:t>
      </w:r>
      <w:r>
        <w:rPr>
          <w:rFonts w:hint="eastAsia" w:ascii="Times New Roman" w:hAnsi="Times New Roman" w:eastAsia="Times New Roman" w:cs="Times New Roman"/>
        </w:rPr>
        <w:t>（axial-axial）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均在赤道位置</w:t>
      </w:r>
      <w:r>
        <w:rPr>
          <w:rFonts w:hint="eastAsia" w:ascii="Times New Roman" w:hAnsi="Times New Roman" w:eastAsia="Times New Roman" w:cs="Times New Roman"/>
        </w:rPr>
        <w:t>（equatorial-equatorial）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在赤道位置</w:t>
      </w:r>
      <w:r>
        <w:rPr>
          <w:rFonts w:hint="eastAsia" w:ascii="Times New Roman" w:hAnsi="Times New Roman" w:eastAsia="Times New Roman" w:cs="Times New Roman"/>
        </w:rPr>
        <w:t>（axial-equatorial）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分子异构体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三角双锥构型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ph升高形状转变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升高形状转变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转变为球状胶束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&gt; 9.0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亲水头基铵盐上的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脱去质子变成中性氨基</w:t>
      </w:r>
      <w:r>
        <w:rPr>
          <w:rFonts w:hint="eastAsia" w:ascii="Times New Roman" w:hAnsi="Times New Roman" w:eastAsia="Times New Roman" w:cs="Times New Roman"/>
        </w:rPr>
        <w:t>，DMPE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整体变为带负电的分子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负电荷集中在亲水头部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这会导致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分子间出现明显的</w:t>
      </w:r>
      <w:r>
        <w:rPr>
          <w:rFonts w:hint="eastAsia" w:ascii="Times New Roman" w:hAnsi="Times New Roman" w:eastAsia="FangSong" w:cs="Times New Roman"/>
          <w:b/>
          <w:bCs/>
        </w:rPr>
        <w:t xml:space="preserve">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亲水头基之间的距离变大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为了让疏水尾链之间仍然尽可能保持靠近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胶束需要转变成球状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8766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331fb480b550df9c9d94ed8f40ed01677af7d059bbfe559a37e6534232ae5b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3" w:name="无机固体化学-习题10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解释固体的能带形成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什么是固体中的能隙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9" w:name="能带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能带形成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个原子轨道线性组合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（MO）；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n→∞ </w:t>
      </w:r>
      <w:r>
        <w:rPr>
          <w:rFonts w:hint="eastAsia" w:ascii="Times New Roman" w:hAnsi="Times New Roman" w:eastAsia="FangSong" w:cs="Times New Roman"/>
        </w:rPr>
        <w:t>时能级间距趋近于零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能级趋近</w:t>
      </w:r>
      <w:r>
        <w:rPr>
          <w:rFonts w:hint="eastAsia" w:ascii="Times New Roman" w:hAnsi="Times New Roman" w:eastAsia="FangSong" w:cs="Times New Roman"/>
          <w:b/>
          <w:bCs/>
        </w:rPr>
        <w:t xml:space="preserve">连续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形成能带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最简单模型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单能带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引申两点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原子有多种价轨道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多种能带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如碱金属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能隙大可分离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能隙小可重叠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三维推广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带宽取决于原子间距与轨道重叠程度</w:t>
      </w:r>
    </w:p>
    <w:bookmarkEnd w:id="19"/>
    <w:bookmarkStart w:id="20" w:name="fermi-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Fermi </w:t>
      </w:r>
      <w:r>
        <w:rPr>
          <w:rFonts w:hint="eastAsia" w:ascii="Times New Roman" w:hAnsi="Times New Roman" w:eastAsia="SimHei" w:cs="Times New Roman"/>
        </w:rPr>
        <w:t xml:space="preserve">能级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：T=0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时固体中</w:t>
      </w:r>
      <w:r>
        <w:rPr>
          <w:rFonts w:hint="eastAsia" w:ascii="Times New Roman" w:hAnsi="Times New Roman" w:eastAsia="FangSong" w:cs="Times New Roman"/>
          <w:b/>
          <w:bCs/>
        </w:rPr>
        <w:t xml:space="preserve">最高被占能级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个原子贡献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个电子填</w:t>
      </w:r>
      <w:r>
        <w:rPr>
          <w:rFonts w:ascii="Times New Roman" w:hAnsi="Times New Roman" w:eastAsia="Times New Roman" w:cs="Times New Roman"/>
        </w:rPr>
        <w:t xml:space="preserve"> N/2 </w:t>
      </w:r>
      <w:r>
        <w:rPr>
          <w:rFonts w:hint="eastAsia" w:ascii="Times New Roman" w:hAnsi="Times New Roman" w:eastAsia="FangSong" w:cs="Times New Roman"/>
        </w:rPr>
        <w:t>个成键能级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半充满带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 xml:space="preserve">能级位于能带中部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Fermi </w:t>
      </w:r>
      <w:r>
        <w:rPr>
          <w:rFonts w:hint="eastAsia" w:ascii="Times New Roman" w:hAnsi="Times New Roman" w:eastAsia="FangSong" w:cs="Times New Roman"/>
        </w:rPr>
        <w:t>能级之上为空的导带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之下为满的价带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对非导体而言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它决定了电子填充的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水面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20"/>
    <w:bookmarkStart w:id="21" w:name="能隙带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带隙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上一能带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最低能量与下一能带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最高能量之差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带隙内无允许的电子态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态密度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DOS=0）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能隙大小直接决定导电类型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最高占据带未充满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很小能隙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导体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ascii="Times New Roman" w:hAnsi="Times New Roman" w:eastAsia="Times New Roman" w:cs="Times New Roman"/>
        </w:rPr>
        <w:t xml:space="preserve"> 1~4 eV → </w:t>
      </w:r>
      <w:r>
        <w:rPr>
          <w:rFonts w:hint="eastAsia" w:ascii="Times New Roman" w:hAnsi="Times New Roman" w:eastAsia="FangSong" w:cs="Times New Roman"/>
        </w:rPr>
        <w:t xml:space="preserve">热激发可使电子跨隙</w:t>
      </w:r>
      <w:r>
        <w:rPr>
          <w:rFonts w:ascii="Times New Roman" w:hAnsi="Times New Roman" w:eastAsia="Times New Roman" w:cs="Times New Roman"/>
        </w:rPr>
        <w:t xml:space="preserve"> → σ = </w:t>
      </w:r>
      <w:r>
        <w:rPr>
          <w:rFonts w:hint="eastAsia" w:ascii="Times New Roman" w:hAnsi="Times New Roman" w:eastAsia="Times New Roman" w:cs="Times New Roman"/>
        </w:rPr>
        <w:t>C·e^(−E/kT)（E≈</w:t>
      </w:r>
      <w:r>
        <w:rPr>
          <w:rFonts w:hint="eastAsia" w:ascii="Times New Roman" w:hAnsi="Times New Roman" w:eastAsia="FangSong" w:cs="Times New Roman"/>
        </w:rPr>
        <w:t>带隙一半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ascii="Times New Roman" w:hAnsi="Times New Roman" w:eastAsia="Times New Roman" w:cs="Times New Roman"/>
        </w:rPr>
        <w:t xml:space="preserve"> &gt;4 eV → </w:t>
      </w:r>
      <w:r>
        <w:rPr>
          <w:rFonts w:hint="eastAsia" w:ascii="Times New Roman" w:hAnsi="Times New Roman" w:eastAsia="FangSong" w:cs="Times New Roman"/>
        </w:rPr>
        <w:t xml:space="preserve">电子难以跨越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几乎不导电</w:t>
      </w:r>
    </w:p>
    <w:bookmarkEnd w:id="21"/>
    <w:bookmarkStart w:id="22" w:name="知识点关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费米能级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带隙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绝缘体三分类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能带与物性的结构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性质关联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0" w:name="无机固体化学-习题10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，n-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，p-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它们之间的区别何在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4" w:name="本征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本征半导体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纯净无杂质的半导体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如本征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Si、Ge）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hint="eastAsia" w:ascii="Times New Roman" w:hAnsi="Times New Roman" w:eastAsia="FangSong" w:cs="Times New Roman"/>
          <w:b/>
          <w:bCs/>
        </w:rPr>
        <w:t xml:space="preserve">热激发</w:t>
      </w:r>
      <w:r>
        <w:rPr>
          <w:rFonts w:hint="eastAsia" w:ascii="Times New Roman" w:hAnsi="Times New Roman" w:eastAsia="FangSong" w:cs="Times New Roman"/>
        </w:rPr>
        <w:t>在价带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导带间产生电子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空穴对导电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每激发一对产生一个导带电子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一个价带空穴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电导率</w:t>
      </w:r>
      <w:r>
        <w:rPr>
          <w:rFonts w:ascii="Times New Roman" w:hAnsi="Times New Roman" w:eastAsia="Times New Roman" w:cs="Times New Roman"/>
        </w:rPr>
        <w:t xml:space="preserve"> σ = </w:t>
      </w:r>
      <w:r>
        <w:rPr>
          <w:rFonts w:hint="eastAsia" w:ascii="Times New Roman" w:hAnsi="Times New Roman" w:eastAsia="Times New Roman" w:cs="Times New Roman"/>
        </w:rPr>
        <w:t>C·e^(−E/kT)（E≈</w:t>
      </w:r>
      <w:r>
        <w:rPr>
          <w:rFonts w:hint="eastAsia" w:ascii="Times New Roman" w:hAnsi="Times New Roman" w:eastAsia="FangSong" w:cs="Times New Roman"/>
        </w:rPr>
        <w:t>带隙一半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温度升高电导率增大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载流子浓度本征平衡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p</w:t>
      </w:r>
    </w:p>
    <w:bookmarkEnd w:id="24"/>
    <w:bookmarkStart w:id="25" w:name="掺杂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掺杂半导体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向本征半导体掺入</w:t>
      </w:r>
      <w:r>
        <w:rPr>
          <w:rFonts w:hint="eastAsia" w:ascii="Times New Roman" w:hAnsi="Times New Roman" w:eastAsia="FangSong" w:cs="Times New Roman"/>
          <w:b/>
          <w:bCs/>
        </w:rPr>
        <w:t xml:space="preserve">少量杂质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百万分之一量级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在带隙中引入杂质能级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显著改变载流子浓度与导电类型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掺杂是本征半导体实用化的前提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器件材料几乎全是掺杂半导体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n-型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SimHei" w:cs="Times New Roman"/>
        </w:rPr>
        <w:t>型半导体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掺入</w:t>
      </w:r>
      <w:r>
        <w:rPr>
          <w:rFonts w:hint="eastAsia" w:ascii="Times New Roman" w:hAnsi="Times New Roman" w:eastAsia="FangSong" w:cs="Times New Roman"/>
          <w:b/>
          <w:bCs/>
        </w:rPr>
        <w:t xml:space="preserve">施主杂质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价电子数多于基质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Si——As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施主杂质能级靠近导带底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多余电子热激发进入导带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主要载流子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多数载流子</w:t>
      </w:r>
      <w:r>
        <w:rPr>
          <w:rFonts w:ascii="Times New Roman" w:hAnsi="Times New Roman" w:eastAsia="Times New Roman" w:cs="Times New Roman"/>
        </w:rPr>
        <w:t xml:space="preserve"> n &gt;&gt; p</w:t>
      </w:r>
    </w:p>
    <w:bookmarkEnd w:id="26"/>
    <w:bookmarkStart w:id="27" w:name="p-型半导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p-</w:t>
      </w:r>
      <w:r>
        <w:rPr>
          <w:rFonts w:hint="eastAsia" w:ascii="Times New Roman" w:hAnsi="Times New Roman" w:eastAsia="SimHei" w:cs="Times New Roman"/>
        </w:rPr>
        <w:t>型半导体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掺入</w:t>
      </w:r>
      <w:r>
        <w:rPr>
          <w:rFonts w:hint="eastAsia" w:ascii="Times New Roman" w:hAnsi="Times New Roman" w:eastAsia="FangSong" w:cs="Times New Roman"/>
          <w:b/>
          <w:bCs/>
        </w:rPr>
        <w:t xml:space="preserve">受主杂质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价电子数少于基质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Si——Ga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受主杂质能级靠近价带顶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满带电子跳入受主能级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在价带留下</w:t>
      </w:r>
      <w:r>
        <w:rPr>
          <w:rFonts w:hint="eastAsia" w:ascii="Times New Roman" w:hAnsi="Times New Roman" w:eastAsia="FangSong" w:cs="Times New Roman"/>
          <w:b/>
          <w:bCs/>
        </w:rPr>
        <w:t xml:space="preserve">正空穴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主要载流子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多数载流子</w:t>
      </w:r>
      <w:r>
        <w:rPr>
          <w:rFonts w:ascii="Times New Roman" w:hAnsi="Times New Roman" w:eastAsia="Times New Roman" w:cs="Times New Roman"/>
        </w:rPr>
        <w:t xml:space="preserve"> p &gt;&gt; n</w:t>
      </w:r>
    </w:p>
    <w:bookmarkEnd w:id="27"/>
    <w:bookmarkStart w:id="28" w:name="区别小结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区别小结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杂质能级位置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多数载流子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空穴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施主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价电子多</w:t>
            </w:r>
            <w:r>
              <w:rPr>
                <w:rFonts w:hint="eastAsia" w:ascii="Times New Roman" w:hAnsi="Times New Roman" w:eastAsia="Times New Roman" w:cs="Times New Roman"/>
              </w:rPr>
              <w:t>，As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靠近导带底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价电子少</w:t>
            </w:r>
            <w:r>
              <w:rPr>
                <w:rFonts w:hint="eastAsia" w:ascii="Times New Roman" w:hAnsi="Times New Roman" w:eastAsia="Times New Roman" w:cs="Times New Roman"/>
              </w:rPr>
              <w:t>，Ga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靠近价带顶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空穴</w:t>
            </w:r>
          </w:p>
        </w:tc>
      </w:tr>
    </w:tbl>
    <w:bookmarkEnd w:id="28"/>
    <w:bookmarkStart w:id="29" w:name="知识点关联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施主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受主能级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固体物理性质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掺杂调控物性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无机固体化学-习题10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在空气中焙烧可增加其导电性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1" w:name="关键机制异价取代产生空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关键机制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异价取代产生空穴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加入后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的格位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形成带一个</w:t>
      </w:r>
      <w:r>
        <w:rPr>
          <w:rFonts w:hint="eastAsia" w:ascii="Times New Roman" w:hAnsi="Times New Roman" w:eastAsia="FangSong" w:cs="Times New Roman"/>
          <w:b/>
          <w:bCs/>
        </w:rPr>
        <w:t xml:space="preserve">有效负电荷</w:t>
      </w:r>
      <w:r>
        <w:rPr>
          <w:rFonts w:hint="eastAsia" w:ascii="Times New Roman" w:hAnsi="Times New Roman" w:eastAsia="FangSong" w:cs="Times New Roman"/>
        </w:rPr>
        <w:t xml:space="preserve">的缺陷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（Kröger-Vink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为保持电中性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即产生</w:t>
      </w:r>
      <w:r>
        <w:rPr>
          <w:rFonts w:hint="eastAsia" w:ascii="Times New Roman" w:hAnsi="Times New Roman" w:eastAsia="FangSong" w:cs="Times New Roman"/>
          <w:b/>
          <w:bCs/>
        </w:rPr>
        <w:t xml:space="preserve">空穴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h•（p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型载流子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缺陷反应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</w:t>
      </w:r>
      <m:oMath>
        <m:r>
          <m:rPr>
            <m:sty m:val="p"/>
          </m:rPr>
          <m:t>L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+ 2h• + 2O_O^x</w:t>
      </w:r>
    </w:p>
    <w:bookmarkEnd w:id="31"/>
    <w:bookmarkStart w:id="32" w:name="电荷平衡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电荷平衡视角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等价于体系少了一个正电荷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必须氧化一个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释放的电子对应一个空穴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空穴浓度</w:t>
      </w:r>
      <w:r>
        <w:rPr>
          <w:rFonts w:ascii="Times New Roman" w:hAnsi="Times New Roman" w:eastAsia="Times New Roman" w:cs="Times New Roman"/>
        </w:rPr>
        <w:t xml:space="preserve"> [h•]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掺杂量增大而增大</w:t>
      </w:r>
    </w:p>
    <w:bookmarkEnd w:id="32"/>
    <w:bookmarkStart w:id="33" w:name="导电性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导电性变化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本身已是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空位</w:t>
      </w:r>
      <w:r>
        <w:rPr>
          <w:rFonts w:ascii="Times New Roman" w:hAnsi="Times New Roman" w:eastAsia="Times New Roman" w:cs="Times New Roman"/>
        </w:rPr>
        <w:t xml:space="preserve"> + Ni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后空穴浓度显著增大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型电导率升高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本征半导体靠热激发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掺杂后载流子浓度由杂质决定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是同一逻辑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能带理论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总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总结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产生载流子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是缺陷化学调控导电性的核心范式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低价取代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产空穴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高价取代则产电子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知识点关联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非化学计量化合物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缺陷反应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电荷补偿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型导电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能带理论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掺杂产生载流子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无机固体化学-习题10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晶体结构发生什么变化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37" w:name="schottky-缺陷在-cacl₂-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SimHei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中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Schottky </w:t>
      </w:r>
      <w:r>
        <w:rPr>
          <w:rFonts w:hint="eastAsia" w:ascii="Times New Roman" w:hAnsi="Times New Roman" w:eastAsia="FangSong" w:cs="Times New Roman"/>
        </w:rPr>
        <w:t xml:space="preserve">缺陷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正负离子空位成对出现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保持晶体整体电中性与化学计量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中阴离子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= 2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因此一对</w:t>
      </w:r>
      <w:r>
        <w:rPr>
          <w:rFonts w:ascii="Times New Roman" w:hAnsi="Times New Roman" w:eastAsia="Times New Roman" w:cs="Times New Roman"/>
        </w:rPr>
        <w:t xml:space="preserve"> Schottky </w:t>
      </w:r>
      <w:r>
        <w:rPr>
          <w:rFonts w:hint="eastAsia" w:ascii="Times New Roman" w:hAnsi="Times New Roman" w:eastAsia="FangSong" w:cs="Times New Roman"/>
        </w:rPr>
        <w:t xml:space="preserve">缺陷需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空位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″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）+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空位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原子从体内迁到表面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但晶体</w:t>
      </w:r>
      <w:r>
        <w:rPr>
          <w:rFonts w:hint="eastAsia" w:ascii="Times New Roman" w:hAnsi="Times New Roman" w:eastAsia="FangSong" w:cs="Times New Roman"/>
          <w:b/>
          <w:bCs/>
        </w:rPr>
        <w:t>体积膨胀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实测密度降低</w:t>
      </w:r>
    </w:p>
    <w:bookmarkEnd w:id="37"/>
    <w:bookmarkStart w:id="38" w:name="frenkel-缺陷在-agbr-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SimHei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SimHei" w:cs="Times New Roman"/>
        </w:rPr>
        <w:t xml:space="preserve">中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Frenkel </w:t>
      </w:r>
      <w:r>
        <w:rPr>
          <w:rFonts w:hint="eastAsia" w:ascii="Times New Roman" w:hAnsi="Times New Roman" w:eastAsia="FangSong" w:cs="Times New Roman"/>
        </w:rPr>
        <w:t xml:space="preserve">缺陷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离子离开正常格位进入</w:t>
      </w:r>
      <w:r>
        <w:rPr>
          <w:rFonts w:hint="eastAsia" w:ascii="Times New Roman" w:hAnsi="Times New Roman" w:eastAsia="FangSong" w:cs="Times New Roman"/>
          <w:b/>
          <w:bCs/>
        </w:rPr>
        <w:t xml:space="preserve">间隙位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间隙离子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Sup>
          <m:e>
            <m:r>
              <m:t>g</m:t>
            </m:r>
          </m:e>
          <m:sub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AgBr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Frenkel </w:t>
      </w:r>
      <w:r>
        <w:rPr>
          <w:rFonts w:hint="eastAsia" w:ascii="Times New Roman" w:hAnsi="Times New Roman" w:eastAsia="FangSong" w:cs="Times New Roman"/>
        </w:rPr>
        <w:t>缺陷为主的原因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间隙位能量较低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难形成阴离子空位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不改变组成与密度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原子未丢失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需谱学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电学</w:t>
      </w:r>
      <w:r>
        <w:rPr>
          <w:rFonts w:hint="eastAsia" w:ascii="Times New Roman" w:hAnsi="Times New Roman" w:eastAsia="Times New Roman" w:cs="Times New Roman"/>
        </w:rPr>
        <w:t>/XRD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检测</w:t>
      </w:r>
    </w:p>
    <w:bookmarkEnd w:id="38"/>
    <w:bookmarkStart w:id="39" w:name="agcl-掺-cdcl₂-的结构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SimHei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的结构变化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格位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有效电荷的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d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缺陷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为保持电中性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sSubSup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×</m:t>
            </m:r>
          </m:sup>
        </m:sSubSup>
        <m:r>
          <m:rPr>
            <m:sty m:val="p"/>
          </m:rPr>
          <m:t>→</m:t>
        </m:r>
        <m:r>
          <m:t>C</m:t>
        </m:r>
        <m:sSubSup>
          <m:e>
            <m:r>
              <m:t>d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</w:t>
      </w:r>
      <w:r>
        <w:rPr>
          <w:rFonts w:hint="eastAsia" w:ascii="Times New Roman" w:hAnsi="Times New Roman" w:eastAsia="Times New Roman" w:cs="Times New Roman"/>
        </w:rPr>
        <w:t xml:space="preserve">2AgCl（AgCl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结构变化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亚晶格出现大量空位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阳离子空位浓度增大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迁移提供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可显著</w:t>
      </w:r>
      <w:r>
        <w:rPr>
          <w:rFonts w:hint="eastAsia" w:ascii="Times New Roman" w:hAnsi="Times New Roman" w:eastAsia="FangSong" w:cs="Times New Roman"/>
          <w:b/>
          <w:bCs/>
        </w:rPr>
        <w:t xml:space="preserve">提高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快离子导体的几何基础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该空位是</w:t>
      </w:r>
      <w:r>
        <w:rPr>
          <w:rFonts w:hint="eastAsia" w:ascii="Times New Roman" w:hAnsi="Times New Roman" w:eastAsia="FangSong" w:cs="Times New Roman"/>
          <w:b/>
          <w:bCs/>
        </w:rPr>
        <w:t>掺杂引起的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非本征缺陷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Schottky/Frenkel </w:t>
      </w:r>
      <w:r>
        <w:rPr>
          <w:rFonts w:hint="eastAsia" w:ascii="Times New Roman" w:hAnsi="Times New Roman" w:eastAsia="FangSong" w:cs="Times New Roman"/>
        </w:rPr>
        <w:t xml:space="preserve">本征缺陷来源不同</w:t>
      </w:r>
    </w:p>
    <w:bookmarkEnd w:id="39"/>
    <w:bookmarkStart w:id="40" w:name="拓展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拓展对比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对密度影响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Schottky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正负离子空位对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Frenkel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AgBr、ZnS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掺杂空位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异价取代补偿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AgCl:CdCl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40"/>
    <w:bookmarkStart w:id="41" w:name="知识点关联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非化学计量化合物</w:t>
      </w:r>
      <w:r>
        <w:rPr>
          <w:rFonts w:hint="eastAsia" w:ascii="Times New Roman" w:hAnsi="Times New Roman" w:eastAsia="Times New Roman" w:cs="Times New Roman"/>
        </w:rPr>
        <w:t>：Schottky/Frenkel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、Kröger-Vink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掺杂缺陷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间隙位概念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填隙离子迁移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快离子导体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超分子-习题10.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在硫酸盐和硼酸盐中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的构型分别为正四面体和平面正三角形</w:t>
      </w:r>
      <w:r>
        <w:rPr>
          <w:rFonts w:hint="eastAsia" w:ascii="Times New Roman" w:hAnsi="Times New Roman" w:eastAsia="Times New Roman" w:cs="Times New Roman"/>
        </w:rPr>
        <w:t>，S—O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键的键长平均值分别为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键的键价以及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将查得的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值数据代入计算键价的公式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即可求出两种化学键的键价及两原子的原子价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8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1.48</m:t>
        </m:r>
        <m:r>
          <m:rPr>
            <m:sty m:val="p"/>
          </m:rPr>
          <m:t>=</m:t>
        </m:r>
        <m:r>
          <m:t>5.92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此值和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原子的氧化态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3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1.01</m:t>
        </m:r>
        <m:r>
          <m:rPr>
            <m:sty m:val="p"/>
          </m:rPr>
          <m:t>=</m:t>
        </m:r>
        <m:r>
          <m:t>3.03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此值和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原子的原子价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超分子-习题10.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）、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键的平均键长值分别为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试分别计算其键价及键价和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原子成键时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171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163.2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7</m:t>
                  </m:r>
                  <m:r>
                    <m:t>1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5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4</m:t>
          </m:r>
          <m:r>
            <m:t>6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1.46</m:t>
        </m:r>
        <m:r>
          <m:rPr>
            <m:sty m:val="p"/>
          </m:rPr>
          <m:t>=</m:t>
        </m:r>
        <m:r>
          <m:t>2.92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8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6</m:t>
          </m:r>
          <m:r>
            <m:t>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1.46</m:t>
        </m:r>
        <m:r>
          <m:rPr>
            <m:sty m:val="p"/>
          </m:rPr>
          <m:t>=</m:t>
        </m:r>
        <m:r>
          <m:t>5.01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4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t>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原子的键价和为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1.75</m:t>
        </m:r>
        <m:r>
          <m:rPr>
            <m:sty m:val="p"/>
          </m:rPr>
          <m:t>=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和氧化态为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超分子-习题10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试计算下列化合物已标明键长值的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键键价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说明稀有气体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原子在不同条件下和其他原子形成化学键的情况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189 </w:t>
      </w:r>
      <w:r>
        <w:rPr>
          <w:rFonts w:hint="eastAsia" w:ascii="Times New Roman" w:hAnsi="Times New Roman" w:eastAsia="Times New Roman" w:cs="Times New Roman"/>
        </w:rPr>
        <w:t xml:space="preserve">pm；B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37 pm]。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）：Xe—F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S</m:t>
        </m:r>
        <m:r>
          <m:t>b</m:t>
        </m:r>
        <m:sSub>
          <m:e>
            <m: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190 </w:t>
      </w:r>
      <w:r>
        <w:rPr>
          <w:rFonts w:hint="eastAsia" w:ascii="Times New Roman" w:hAnsi="Times New Roman" w:eastAsia="Times New Roman" w:cs="Times New Roman"/>
        </w:rPr>
        <w:t xml:space="preserve">pm，Xe—F—Xe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151°；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13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5</m:t>
            </m:r>
          </m:sub>
        </m:sSub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255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-</m:t>
        </m:r>
        <m:sSub>
          <m:e>
            <m:r>
              <m:t>F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X</m:t>
        </m:r>
        <m: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sSub>
          <m:e>
            <m:r>
              <m:t>F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与苯环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279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平面五角形的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离子中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202 pm。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9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6</m:t>
          </m:r>
          <m:r>
            <m:t>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8</m:t>
                  </m:r>
                  <m:r>
                    <m:t>9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5</m:t>
                  </m:r>
                  <m:r>
                    <m:t>5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7</m:t>
                  </m:r>
                  <m:r>
                    <m:t>9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3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0</m:t>
                  </m:r>
                  <m:r>
                    <m:t>2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7</m:t>
          </m:r>
          <m:r>
            <m:t>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的范德华半径和为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 </m:t>
        </m:r>
        <m:r>
          <m:t>p</m:t>
        </m:r>
        <m:r>
          <m:t>m</m:t>
        </m:r>
        <m:r>
          <m:rPr>
            <m:sty m:val="p"/>
          </m:rPr>
          <m:t>+</m:t>
        </m:r>
        <m:r>
          <m:t>147</m:t>
        </m:r>
        <m:r>
          <m:t> </m:t>
        </m:r>
        <m:r>
          <m:t>p</m:t>
        </m:r>
        <m:r>
          <m:t>m</m:t>
        </m:r>
        <m:r>
          <m:rPr>
            <m:sty m:val="p"/>
          </m:rPr>
          <m:t>=</m:t>
        </m:r>
        <m:r>
          <m:t>363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上述化学键中成键两原子间的键距均短于范德华半径和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原子既可以和</w:t>
      </w:r>
      <w:r>
        <w:rPr>
          <w:rFonts w:ascii="Times New Roman" w:hAnsi="Times New Roman" w:eastAsia="Times New Roman" w:cs="Times New Roman"/>
        </w:rPr>
        <w:t xml:space="preserve"> F, O, C </w:t>
      </w:r>
      <w:r>
        <w:rPr>
          <w:rFonts w:hint="eastAsia" w:ascii="Times New Roman" w:hAnsi="Times New Roman" w:eastAsia="FangSong" w:cs="Times New Roman"/>
        </w:rPr>
        <w:t>等原子成共价键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也可形成次级键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在已知的三千多万种化合物中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原子依靠化学键结合成化合物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随着原子间成键环境的差异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化学键的型式也多种多样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这一习题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个化合物中的部分</w:t>
      </w:r>
      <w:r>
        <w:rPr>
          <w:rFonts w:hint="eastAsia" w:ascii="Times New Roman" w:hAnsi="Times New Roman" w:eastAsia="Times New Roman" w:cs="Times New Roman"/>
        </w:rPr>
        <w:t>Xe—F</w:t>
      </w:r>
      <w:r>
        <w:rPr>
          <w:rFonts w:hint="eastAsia" w:ascii="Times New Roman" w:hAnsi="Times New Roman" w:eastAsia="FangSong" w:cs="Times New Roman"/>
        </w:rPr>
        <w:t>键的键价计算结果说明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原子间结合力的多样性和复杂性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有着极为丰富的内容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超分子-习题10.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型的晶体结构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的数据估算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的键长及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140 pm,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的离子半径和即为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>的键长计算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个距离相等的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按键价和规则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每个键的键价</w:t>
      </w:r>
      <w:r>
        <w:rPr>
          <w:rFonts w:ascii="Times New Roman" w:hAnsi="Times New Roman" w:eastAsia="Times New Roman" w:cs="Times New Roman"/>
        </w:rPr>
        <w:t xml:space="preserve"> (S)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2/6 = </w:t>
      </w:r>
      <w:r>
        <w:rPr>
          <w:rFonts w:hint="eastAsia" w:ascii="Times New Roman" w:hAnsi="Times New Roman" w:eastAsia="Times New Roman" w:cs="Times New Roman"/>
        </w:rPr>
        <w:t>0.333。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196.7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37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3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9</m:t>
                  </m:r>
                  <m:r>
                    <m:t>6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</m:e>
            <m:e>
              <m:r>
                <m:t>&amp;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237.4 pm-140 pm=97.4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超分子-习题10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数据估算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167.0 pm。B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6</m:t>
                  </m:r>
                  <m:r>
                    <m:t>7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r>
                    <m:t>3</m:t>
                  </m:r>
                  <m:r>
                    <m:t>7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3</m:t>
              </m:r>
              <m:r>
                <m:t>7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  <m:r>
            <m:t>1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Ni—O </w:t>
      </w:r>
      <w:r>
        <w:rPr>
          <w:rFonts w:hint="eastAsia" w:ascii="Times New Roman" w:hAnsi="Times New Roman" w:eastAsia="FangSong" w:cs="Times New Roman"/>
        </w:rPr>
        <w:t xml:space="preserve">间键距</w:t>
      </w:r>
      <w:r>
        <w:rPr>
          <w:rFonts w:ascii="Times New Roman" w:hAnsi="Times New Roman" w:eastAsia="Times New Roman" w:cs="Times New Roman"/>
        </w:rPr>
        <w:t xml:space="preserve"> d=207.7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207.7 pm-140.0 pm=67.7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超分子-习题10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已知甲烷水合物晶体属于立方晶系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试求晶体的密度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晶体可得多少甲烷和淡水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1.20</m:t>
            </m:r>
          </m:e>
          <m:sup>
            <m:r>
              <m:t>3</m:t>
            </m:r>
          </m:sup>
        </m:sSup>
        <m:r>
          <m:t> </m:t>
        </m:r>
        <m:r>
          <m:t>n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1.728</m:t>
        </m:r>
        <m:r>
          <m:t> </m:t>
        </m:r>
        <m:r>
          <m:t>n</m:t>
        </m:r>
        <m:sSup>
          <m:e>
            <m:r>
              <m:t>m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晶胞中摩尔质量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128</m:t>
        </m:r>
        <m:r>
          <m:rPr>
            <m:sty m:val="p"/>
          </m:rPr>
          <m:t>+</m:t>
        </m:r>
        <m:r>
          <m:t>828</m:t>
        </m:r>
        <m:r>
          <m:rPr>
            <m:sty m:val="p"/>
          </m:rPr>
          <m:t>)</m:t>
        </m:r>
        <m:r>
          <m:t> </m:t>
        </m:r>
        <m:sSup>
          <m:e>
            <m:r>
              <m:rPr>
                <m:nor/>
                <m:sty m:val="p"/>
              </m:rPr>
              <m:t>g 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956</m:t>
        </m:r>
        <m:r>
          <m:t> </m:t>
        </m:r>
        <m:sSup>
          <m:e>
            <m:r>
              <m:rPr>
                <m:nor/>
                <m:sty m:val="p"/>
              </m:rPr>
              <m:t>g 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956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1.73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27</m:t>
                </m:r>
              </m:sup>
            </m:sSup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0.918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20"/>
        </w:numPr>
      </w:pPr>
      <m:oMath>
        <m:r>
          <m:t>1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水合物重</w:t>
      </w:r>
      <w:r>
        <w:rPr>
          <w:rFonts w:hint="eastAsia" w:ascii="Times New Roman" w:hAnsi="Times New Roman" w:eastAsia="Times New Roman" w:cs="Times New Roman"/>
        </w:rPr>
        <w:t>918kg,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t>8</m:t>
              </m:r>
            </m:num>
            <m:den>
              <m:r>
                <m:t>9</m:t>
              </m:r>
              <m:r>
                <m:t>5</m:t>
              </m:r>
              <m:r>
                <m:t>6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1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2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16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标准状态下体积为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7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m:oMath>
        <m:r>
          <m:t>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水合物含淡水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8</m:t>
              </m:r>
              <m:r>
                <m:t>2</m:t>
              </m:r>
              <m:r>
                <m:t>8</m:t>
              </m:r>
            </m:num>
            <m:den>
              <m:r>
                <m:t>9</m:t>
              </m:r>
              <m:r>
                <m:t>5</m:t>
              </m:r>
              <m:r>
                <m:t>6</m:t>
              </m:r>
            </m:den>
          </m:f>
          <m:r>
            <m:rPr>
              <m:sty m:val="p"/>
            </m:rPr>
            <m:t>×</m:t>
          </m:r>
          <m:r>
            <m:t>9</m:t>
          </m:r>
          <m:r>
            <m:t>1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7</m:t>
          </m:r>
          <m:r>
            <m:t>9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天然气水合物是一种分布广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能量密度高的矿产资源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预计在本世纪中叶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它将是逐渐取代石油的能源之一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它深居海底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即超过这一温度它就会分解放出甲烷气体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在解本题对这些海底宝藏的结构和性能有所了解之后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不妨进一步思考和探索它的开采和应用所涉及的各个方面的问题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关心这方面科技的发展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提出合理化的建议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并分析文献报道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可燃冰可得天然气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164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比本题计算的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172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超分子-习题10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怎样知道液态水中仍保留一定的氢键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怎样解释水在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时密度最大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从能量看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冰的升华热高达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51.0</m:t>
        </m:r>
        <m:r>
          <m:t> </m:t>
        </m:r>
        <m:r>
          <m:t>k</m:t>
        </m:r>
        <m:r>
          <m:t>J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t> </m:t>
        </m:r>
        <m:r>
          <m:t>k</m:t>
        </m:r>
        <m:r>
          <m:t>J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冰中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分子间的结合力大部分是氢键力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冰熔化为水后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氢键结合力依然存在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光谱等数据也证明水中仍保持一定的氢键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冰的结构中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分子均和周围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分子按四面体方式形成氢键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因此它具有空旷的低密度的结构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冰的密度比水低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冰变为水密度增加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氢键破坏得多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密度增加得多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另一方面温度升高热膨胀又使密度降低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两种相反因素导致水有密度最大的温度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至于出现在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则由水的性质决定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超分子-习题10.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下表给出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时几种物质的黏度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kg 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试说明为什么会有这样的大小次序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物质黏度的大小取决于分子间的作用力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中每个分子可形成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则平均可形成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499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2b63330e36403c81db21cfa65f2d4263705ac4a9720051c21df7c38de0f247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苯和丙酮不能生成氢键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分子间作用力最强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这两者相差不多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苯因有离域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黏度大于丙酮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超分子-习题10.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水和乙醚的表面能分别为</w:t>
      </w:r>
      <w:r>
        <w:rPr>
          <w:rFonts w:hint="eastAsia" w:ascii="Times New Roman" w:hAnsi="Times New Roman" w:eastAsia="Times New Roman" w:cs="Times New Roman"/>
        </w:rPr>
        <w:t>72.8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17.1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说明存在如此大差异的原因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O</m:t>
                  </m:r>
                </m:e>
              </m:mr>
              <m:mr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5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分子间不能形成氢键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作用力仅是较弱的范德华力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故表现在表面能上有较大差异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超分子-习题10.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为什么硫化物和磷化物一般不存在结晶水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该晶体中每个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提供孤对电子和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晶体中的这种水称为配位水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分子不和金属离子配位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只通过</w:t>
      </w:r>
      <w:r>
        <w:rPr>
          <w:rFonts w:ascii="Times New Roman" w:hAnsi="Times New Roman" w:eastAsia="Times New Roman" w:cs="Times New Roman"/>
        </w:rPr>
        <w:t xml:space="preserve"> O—H…O </w:t>
      </w:r>
      <w:r>
        <w:rPr>
          <w:rFonts w:hint="eastAsia" w:ascii="Times New Roman" w:hAnsi="Times New Roman" w:eastAsia="FangSong" w:cs="Times New Roman"/>
        </w:rPr>
        <w:t>氢键和其他基团结合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分子称结构水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骨架水是指水作为构建晶体的主要组分组成骨架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例如气体水合物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水分子通过氢键组成具有多面体孔穴的骨架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将客体小分子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包合在其中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结晶水是指晶态水合物中存在的水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或是指除冰以外在晶体中和其他组分一起存在的水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结晶水除上述配位水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结构水和骨架水等组成确定的结晶水以外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还包括层间水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沸石水和蛋白质晶体中连续分布的水等组成不确定的结晶水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硫化物和磷化物中因为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原子的电负性较低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2.6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2.2,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相似</w:t>
      </w:r>
      <w:r>
        <w:rPr>
          <w:rFonts w:ascii="Times New Roman" w:hAnsi="Times New Roman" w:eastAsia="Times New Roman" w:cs="Times New Roman"/>
        </w:rPr>
        <w:t xml:space="preserve"> (2.3), </w:t>
      </w:r>
      <w:r>
        <w:rPr>
          <w:rFonts w:hint="eastAsia" w:ascii="Times New Roman" w:hAnsi="Times New Roman" w:eastAsia="FangSong" w:cs="Times New Roman"/>
        </w:rPr>
        <w:t xml:space="preserve">不能形成</w:t>
      </w:r>
      <w:r>
        <w:rPr>
          <w:rFonts w:ascii="Times New Roman" w:hAnsi="Times New Roman" w:eastAsia="Times New Roman" w:cs="Times New Roman"/>
        </w:rPr>
        <w:t xml:space="preserve"> S—H…S, P—H…P, O—H…S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O—H…P </w:t>
      </w:r>
      <w:r>
        <w:rPr>
          <w:rFonts w:hint="eastAsia" w:ascii="Times New Roman" w:hAnsi="Times New Roman" w:eastAsia="FangSong" w:cs="Times New Roman"/>
        </w:rPr>
        <w:t>等型式氢键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一般不存在结晶水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超分子-习题10.1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晶体结构测定数据</w:t>
      </w:r>
      <w:r>
        <w:rPr>
          <w:rFonts w:hint="eastAsia" w:ascii="Times New Roman" w:hAnsi="Times New Roman" w:eastAsia="Times New Roman" w:cs="Times New Roman"/>
        </w:rPr>
        <w:t>，Sb—F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间除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个较短的强键呈三角锥形分布外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个弱键和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个非常弱的键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：195,195,206;250,256,256;375,378,378。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试计算各键的键价及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)(10.1.4)</w:t>
      </w:r>
      <w:r>
        <w:rPr>
          <w:rFonts w:hint="eastAsia" w:ascii="Times New Roman" w:hAnsi="Times New Roman" w:eastAsia="FangSong" w:cs="Times New Roman"/>
        </w:rPr>
        <w:t>式和表</w:t>
      </w:r>
      <w:r>
        <w:rPr>
          <w:rFonts w:hint="eastAsia" w:ascii="Times New Roman" w:hAnsi="Times New Roman" w:eastAsia="Times New Roman" w:cs="Times New Roman"/>
        </w:rPr>
        <w:t>10.1.1</w:t>
      </w:r>
      <w:r>
        <w:rPr>
          <w:rFonts w:hint="eastAsia" w:ascii="Times New Roman" w:hAnsi="Times New Roman" w:eastAsia="FangSong" w:cs="Times New Roman"/>
        </w:rPr>
        <w:t>查得计算键价的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⋯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177.2pm,N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3.7,</w:t>
      </w:r>
      <w:r>
        <w:rPr>
          <w:rFonts w:hint="eastAsia" w:ascii="Times New Roman" w:hAnsi="Times New Roman" w:eastAsia="FangSong" w:cs="Times New Roman"/>
        </w:rPr>
        <w:t>计算所得各键键价及键价和如下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的键价和为</w:t>
      </w:r>
      <w:r>
        <w:rPr>
          <w:rFonts w:ascii="Times New Roman" w:hAnsi="Times New Roman" w:eastAsia="Times New Roman" w:cs="Times New Roman"/>
        </w:rPr>
        <w:t xml:space="preserve"> 2.96, </w:t>
      </w:r>
      <w:r>
        <w:rPr>
          <w:rFonts w:hint="eastAsia" w:ascii="Times New Roman" w:hAnsi="Times New Roman" w:eastAsia="FangSong" w:cs="Times New Roman"/>
        </w:rPr>
        <w:t xml:space="preserve">它接近于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的原子价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441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2022578c363e934ebe0272b5fa7ed0b863857898f07bf67b311f317a1ae632b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10.12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超分子-习题10.1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什么是绝对构型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型甘油酸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绝对构型是指手性分子中各个基团在空间排列的真实结构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绝对构型是和相对构型相比较而提出的概念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当还未确定所指的手性分子是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这种构型称为相对构型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确定后的真实构型称为绝对构型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型甘油酸的立体结构如图</w:t>
      </w:r>
      <w:r>
        <w:rPr>
          <w:rFonts w:ascii="Times New Roman" w:hAnsi="Times New Roman" w:eastAsia="Times New Roman" w:cs="Times New Roman"/>
        </w:rPr>
        <w:t xml:space="preserve"> 10.12。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超分子-习题10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戊酸的密度分别为</w:t>
      </w:r>
      <w:r>
        <w:rPr>
          <w:rFonts w:ascii="Times New Roman" w:hAnsi="Times New Roman" w:eastAsia="Times New Roman" w:cs="Times New Roman"/>
        </w:rPr>
        <w:t xml:space="preserve"> 1.049, 0.993, 0.959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0.939 g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10.5.1 </w:t>
      </w:r>
      <w:r>
        <w:rPr>
          <w:rFonts w:hint="eastAsia" w:ascii="Times New Roman" w:hAnsi="Times New Roman" w:eastAsia="FangSong" w:cs="Times New Roman"/>
        </w:rPr>
        <w:t>所列原子基团的体积增量数据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计算分子的堆积系数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讨论它们的变化规律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查表得原子基团体积增量为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 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t> </m:t>
          </m:r>
          <m:r>
            <m:t>1</m:t>
          </m:r>
          <m:r>
            <m:t>7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t> </m:t>
          </m:r>
          <m:r>
            <m:t>2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丁酸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戊酸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t>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基团体积增量和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由上述计算可见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随着碳氢链的增长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堆积系数加大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这和</w:t>
      </w:r>
      <w:r>
        <w:rPr>
          <w:rFonts w:ascii="Times New Roman" w:hAnsi="Times New Roman" w:eastAsia="Times New Roman" w:cs="Times New Roman"/>
        </w:rPr>
        <w:t xml:space="preserve"> COOH </w:t>
      </w:r>
      <w:r>
        <w:rPr>
          <w:rFonts w:hint="eastAsia" w:ascii="Times New Roman" w:hAnsi="Times New Roman" w:eastAsia="FangSong" w:cs="Times New Roman"/>
        </w:rPr>
        <w:t>间能形成氢键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缩短分子间距离有关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即在分子中</w:t>
      </w:r>
      <w:r>
        <w:rPr>
          <w:rFonts w:ascii="Times New Roman" w:hAnsi="Times New Roman" w:eastAsia="Times New Roman" w:cs="Times New Roman"/>
        </w:rPr>
        <w:t xml:space="preserve"> COOH </w:t>
      </w:r>
      <w:r>
        <w:rPr>
          <w:rFonts w:hint="eastAsia" w:ascii="Times New Roman" w:hAnsi="Times New Roman" w:eastAsia="FangSong" w:cs="Times New Roman"/>
        </w:rPr>
        <w:t>占的比例较大时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堆积系数较小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超分子-习题10.1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邻位和对位硝基苯酚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时在水中的溶解度之比为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0.39，</w:t>
      </w:r>
      <w:r>
        <w:rPr>
          <w:rFonts w:hint="eastAsia" w:ascii="Times New Roman" w:hAnsi="Times New Roman" w:eastAsia="FangSong" w:cs="Times New Roman"/>
        </w:rPr>
        <w:t>在苯中为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1.93，</w:t>
      </w:r>
      <w:r>
        <w:rPr>
          <w:rFonts w:hint="eastAsia" w:ascii="Times New Roman" w:hAnsi="Times New Roman" w:eastAsia="FangSong" w:cs="Times New Roman"/>
        </w:rPr>
        <w:t>请由氢键说明其差异的原因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溶质在溶剂中的溶解性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这一经验原理指出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结构相似的物质易于互溶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结构相差较大的物质不能互溶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二字的含义有二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一是指物质结合在一起所依靠的化学键或分子间结合力的形式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二是指分子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离子和原子的相对大小及离子的电价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溶解过程总是熵增加的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溶质在溶剂中的溶解性在很大程度上取决于溶解过程的焓变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自由焓减少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则溶质易溶解于溶剂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则溶解不能进行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邻硝基苯酚形成分子内氢键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极性减弱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分子间的作用力小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它不能与水分子形成氢键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它分散到水中会破坏水本身的氢键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能量上不利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邻硝基苯酚在水中的溶解度很小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而在非极性的苯中溶解度较大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对硝基苯酚不能形成分子内氢键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极性较大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并能与水形成氢键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使溶解过程的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自由焓减少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因而在水中的溶解度较大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而在苯中的溶解度较小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超分子-习题10.1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乙醚相对分子质量比丙酮大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  <w:r>
        <w:rPr>
          <w:rFonts w:hint="eastAsia" w:ascii="Times New Roman" w:hAnsi="Times New Roman" w:eastAsia="Times New Roman" w:cs="Times New Roman"/>
        </w:rPr>
        <w:t>(34.6℃)</w:t>
      </w:r>
      <w:r>
        <w:rPr>
          <w:rFonts w:hint="eastAsia" w:ascii="Times New Roman" w:hAnsi="Times New Roman" w:eastAsia="FangSong" w:cs="Times New Roman"/>
        </w:rPr>
        <w:t>比丙酮沸点</w:t>
      </w:r>
      <w:r>
        <w:rPr>
          <w:rFonts w:hint="eastAsia" w:ascii="Times New Roman" w:hAnsi="Times New Roman" w:eastAsia="Times New Roman" w:cs="Times New Roman"/>
        </w:rPr>
        <w:t>(56.5℃)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乙醇相对分子质量更小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(78.5℃)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物质沸点的高低是其气化过程中焓变和熵变的综合结果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其中焓变起决定作用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而焓变又取决于分子间作用能的大小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归根结底取决于分子的结构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相对分子质量只是影响分子间作用能大小的因素之一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丙酮与乙醚相比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虽然相对分子质量小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但由于分子内有易于变形的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因而沸点高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而乙醇由于形成分子间氢键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因而沸点更高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丙酮和乙醇的摩尔气化热分别为</w:t>
      </w:r>
      <w:r>
        <w:rPr>
          <w:rFonts w:hint="eastAsia" w:ascii="Times New Roman" w:hAnsi="Times New Roman" w:eastAsia="Times New Roman" w:cs="Times New Roman"/>
        </w:rPr>
        <w:t>26.0,30.2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超分子-习题10.1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请根据分子中原子的共价半径和范德华半径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画出尿素分子的形状和大小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尿素分子中</w:t>
      </w:r>
      <w:r>
        <w:rPr>
          <w:rFonts w:hint="eastAsia" w:ascii="Times New Roman" w:hAnsi="Times New Roman" w:eastAsia="Times New Roman" w:cs="Times New Roman"/>
        </w:rPr>
        <w:t>∠N—C—N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，∠C—N—H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77,67*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>共价双键半径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若不考虑尿素分子中的共轭效应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按正常的单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双键计算键长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则得各共价键的键长如下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∖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第一套键长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第二套键长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实测键长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其中第一套数据是用同核键键长的计算方法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键长等于两原子共价半径之和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第二套数据是按异核键键长的计算方法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键长等于两原子共价半径之和减去两元素电负性之差的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两套计算数据中有的与实测数据较吻合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有的则差别较大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根据实测键参数和范德华半径画出尿素分子的形状如图</w:t>
      </w:r>
      <w:r>
        <w:rPr>
          <w:rFonts w:ascii="Times New Roman" w:hAnsi="Times New Roman" w:eastAsia="Times New Roman" w:cs="Times New Roman"/>
        </w:rPr>
        <w:t xml:space="preserve"> 10.16。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86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2c7b1fea4e8d063b4c94132ecfcd16a8f99f0156d281d52000f94325d7dffb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10.16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尿素分子的形状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图中键长单位为</w:t>
      </w:r>
      <w:r>
        <w:rPr>
          <w:rFonts w:ascii="Times New Roman" w:hAnsi="Times New Roman" w:eastAsia="Times New Roman" w:cs="Times New Roman"/>
        </w:rPr>
        <w:t xml:space="preserve"> pm)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超分子-习题10.1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环氧乙烷中含少量水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试画出它们的分子模型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估计最小分子直径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并判断能否用</w:t>
      </w:r>
      <w:r>
        <w:rPr>
          <w:rFonts w:hint="eastAsia" w:ascii="Times New Roman" w:hAnsi="Times New Roman" w:eastAsia="Times New Roman" w:cs="Times New Roman"/>
        </w:rPr>
        <w:t>3A</w:t>
      </w:r>
      <w:r>
        <w:rPr>
          <w:rFonts w:hint="eastAsia" w:ascii="Times New Roman" w:hAnsi="Times New Roman" w:eastAsia="FangSong" w:cs="Times New Roman"/>
        </w:rPr>
        <w:t>型分子筛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作为环氧乙烷的干燥剂</w:t>
      </w:r>
      <w:r>
        <w:rPr>
          <w:rFonts w:hint="eastAsia" w:ascii="Times New Roman" w:hAnsi="Times New Roman" w:eastAsia="Times New Roman" w:cs="Times New Roman"/>
        </w:rPr>
        <w:t>?4A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5A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孔径分别为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又如何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用上列数据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按同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核键键长的计算方法得有关键长数据如下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10.17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水分子和环氧乙烷分子的大小</w:t>
      </w:r>
      <w:r>
        <w:rPr>
          <w:rFonts w:ascii="Times New Roman" w:hAnsi="Times New Roman" w:eastAsia="FangSong" w:cs="Times New Roman"/>
          <w:b w:val="0"/>
          <w:i w:val="0"/>
          <w:sz w:val="21"/>
        </w:rPr>
        <w:br/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图中键长单位为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105.9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这些计算值与实验测定值有的接近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有的则差别较大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10.17 </w:t>
      </w:r>
      <w:r>
        <w:rPr>
          <w:rFonts w:hint="eastAsia" w:ascii="Times New Roman" w:hAnsi="Times New Roman" w:eastAsia="FangSong" w:cs="Times New Roman"/>
        </w:rPr>
        <w:t>所示的分子形状是按实测键参数和范德华半径画出来的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039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b50e3f7371d455655f0cda20a4a330e857be35488a94753db3620b07be40bd6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由图可见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水分子和环氧乙烷分子的最小直径分别约为</w:t>
      </w:r>
      <w:r>
        <w:rPr>
          <w:rFonts w:ascii="Times New Roman" w:hAnsi="Times New Roman" w:eastAsia="Times New Roman" w:cs="Times New Roman"/>
        </w:rPr>
        <w:t xml:space="preserve"> 320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440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水分子能够进入</w:t>
      </w:r>
      <w:r>
        <w:rPr>
          <w:rFonts w:ascii="Times New Roman" w:hAnsi="Times New Roman" w:eastAsia="Times New Roman" w:cs="Times New Roman"/>
        </w:rPr>
        <w:t xml:space="preserve"> 3A </w:t>
      </w:r>
      <w:r>
        <w:rPr>
          <w:rFonts w:hint="eastAsia" w:ascii="Times New Roman" w:hAnsi="Times New Roman" w:eastAsia="FangSong" w:cs="Times New Roman"/>
        </w:rPr>
        <w:t>分子筛的孔道而环氧乙烷分子不能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,3A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分子筛对环氧乙烷有干燥作用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但由于水分子的最小直径与</w:t>
      </w:r>
      <w:r>
        <w:rPr>
          <w:rFonts w:ascii="Times New Roman" w:hAnsi="Times New Roman" w:eastAsia="Times New Roman" w:cs="Times New Roman"/>
        </w:rPr>
        <w:t xml:space="preserve"> 3A </w:t>
      </w:r>
      <w:r>
        <w:rPr>
          <w:rFonts w:hint="eastAsia" w:ascii="Times New Roman" w:hAnsi="Times New Roman" w:eastAsia="FangSong" w:cs="Times New Roman"/>
        </w:rPr>
        <w:t>分子筛的孔径相差很小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因而脱水效果不会太好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4A </w:t>
      </w:r>
      <w:r>
        <w:rPr>
          <w:rFonts w:hint="eastAsia" w:ascii="Times New Roman" w:hAnsi="Times New Roman" w:eastAsia="FangSong" w:cs="Times New Roman"/>
        </w:rPr>
        <w:t>分子筛干燥环氧乙烷效果很好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4A </w:t>
      </w:r>
      <w:r>
        <w:rPr>
          <w:rFonts w:hint="eastAsia" w:ascii="Times New Roman" w:hAnsi="Times New Roman" w:eastAsia="FangSong" w:cs="Times New Roman"/>
        </w:rPr>
        <w:t>分子筛的孔道只允许水分子进入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而将环氧乙烷分子拒之门外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5A </w:t>
      </w:r>
      <w:r>
        <w:rPr>
          <w:rFonts w:hint="eastAsia" w:ascii="Times New Roman" w:hAnsi="Times New Roman" w:eastAsia="FangSong" w:cs="Times New Roman"/>
        </w:rPr>
        <w:t>分子筛的孔径和环氧乙烷分子的最小直径非常接近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有可能也吸附环氧乙烷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因此不宜用作环氧乙烷的干燥剂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评注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环氧乙烷是最重要的一个环氧化合物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是以乙烯为原料的第三大产品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仅次于聚乙烯和苯乙烯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它是重要的石油化工原料及有机和精细化工的中间体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主要用来生产乙二醇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非离子表面活性剂等产品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工业上环氧乙烷是用乙烯和空气催化氧化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多孔载体为催化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实验室中则常用有机过酸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○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氧化乙烯来制备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是平衡混合产物的组分之一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需要除去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简便而又经济的除水方法是使用</w:t>
      </w:r>
      <w:r>
        <w:rPr>
          <w:rFonts w:hint="eastAsia" w:ascii="Times New Roman" w:hAnsi="Times New Roman" w:eastAsia="Times New Roman" w:cs="Times New Roman"/>
        </w:rPr>
        <w:t>4A</w:t>
      </w:r>
      <w:r>
        <w:rPr>
          <w:rFonts w:hint="eastAsia" w:ascii="Times New Roman" w:hAnsi="Times New Roman" w:eastAsia="FangSong" w:cs="Times New Roman"/>
        </w:rPr>
        <w:t>分子筛脱水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本题所涉及的是一个实际问题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从沟通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性能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这一渠道来说也是很有意义的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超分子-习题10.1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试根据苯分子的构型和原子的范德华半径估算分子的直径及厚度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苯环中心到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原子距离</w:t>
      </w:r>
      <w:r>
        <w:rPr>
          <w:rFonts w:ascii="Times New Roman" w:hAnsi="Times New Roman" w:eastAsia="Times New Roman" w:cs="Times New Roman"/>
        </w:rPr>
        <w:t xml:space="preserve"> 140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C—H 100 pm, H </w:t>
      </w:r>
      <w:r>
        <w:rPr>
          <w:rFonts w:hint="eastAsia" w:ascii="Times New Roman" w:hAnsi="Times New Roman" w:eastAsia="FangSong" w:cs="Times New Roman"/>
        </w:rPr>
        <w:t xml:space="preserve">原子范德华半径</w:t>
      </w:r>
      <w:r>
        <w:rPr>
          <w:rFonts w:ascii="Times New Roman" w:hAnsi="Times New Roman" w:eastAsia="Times New Roman" w:cs="Times New Roman"/>
        </w:rPr>
        <w:t xml:space="preserve"> 120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分子直径</w:t>
      </w:r>
      <w:r>
        <w:rPr>
          <w:rFonts w:hint="eastAsia" w:ascii="Times New Roman" w:hAnsi="Times New Roman" w:eastAsia="Times New Roman" w:cs="Times New Roman"/>
        </w:rPr>
        <w:t>=2×(140+100+120)pm=2×360</w:t>
      </w:r>
      <w:r>
        <w:rPr>
          <w:rFonts w:ascii="Times New Roman" w:hAnsi="Times New Roman" w:eastAsia="Times New Roman" w:cs="Times New Roman"/>
        </w:rPr>
        <w:t xml:space="preserve"> pm=720 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原子范德华半径</w:t>
      </w:r>
      <w:r>
        <w:rPr>
          <w:rFonts w:ascii="Times New Roman" w:hAnsi="Times New Roman" w:eastAsia="Times New Roman" w:cs="Times New Roman"/>
        </w:rPr>
        <w:t xml:space="preserve"> 170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苯环厚度</w:t>
      </w:r>
      <w:r>
        <w:rPr>
          <w:rFonts w:ascii="Times New Roman" w:hAnsi="Times New Roman" w:eastAsia="Times New Roman" w:cs="Times New Roman"/>
        </w:rPr>
        <w:t xml:space="preserve"> 340 pm。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32639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c5fd14d78e380b7c9426860fdbfd9f3fdebcc95bfe27e1d84172a23cdbbc71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2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超分子-习题10.1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计算水分子的体积以及液态水中和冰中分子的堆积系数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10.17 </w:t>
      </w:r>
      <w:r>
        <w:rPr>
          <w:rFonts w:hint="eastAsia" w:ascii="Times New Roman" w:hAnsi="Times New Roman" w:eastAsia="FangSong" w:cs="Times New Roman"/>
        </w:rPr>
        <w:t>题所列数据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原子所占体积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原子所占体积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4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t>2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t>0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8.78</m:t>
        </m:r>
        <m:r>
          <m:rPr>
            <m:sty m:val="p"/>
          </m:rPr>
          <m:t>+</m:t>
        </m:r>
        <m:r>
          <m:t>9.02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17.80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液态水中一个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分子占据的体积为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由摩尔体积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分子占据的体积为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由摩尔体积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所以液态水中的堆积系数为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17.8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30.0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冰中的堆积系数为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17.8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32.5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0.55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超分子-习题10.2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举例说明什么是分子识别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分子识别是指一种接受体分子的特殊部位具有某些基团或空间结构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正适合另一种底物分子的基团或空间结构相结合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体现出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锁和钥匙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当这两种分子相遇时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好像彼此相识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互相选择对方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形成次级键结合在一起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使体系趋于稳定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三环氮杂冠醚分子形成孔穴的大小和四面体配位点的分布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正适合于和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氢键以及供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超分子-习题10.2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疏水效应为什么能降低体系能量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增高熵值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疏水效应是指水溶液中的疏水组分或基团倾向于和水疏远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疏水组分相互结合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或是被水充满而内壁带有疏水基团的空腔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当遇上疏水组分或基团时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疏水组分要进入空腔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排挤出水分子而和空腔内壁的疏水基团结合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疏水效应一方面要减少水和疏水基团间相互接触的机会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而增加水和水之间互相通过氢键结合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降低体系的能量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滞留在空腔内相对有序的水被排挤出来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增加了自由活动的水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熵增加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4" Type="http://schemas.openxmlformats.org/officeDocument/2006/relationships/image" Target="media/rId64.jpg"/><Relationship Id="rId56" Type="http://schemas.openxmlformats.org/officeDocument/2006/relationships/image" Target="media/rId56.jpg"/><Relationship Id="rId72" Type="http://schemas.openxmlformats.org/officeDocument/2006/relationships/image" Target="media/rId72.jpg"/><Relationship Id="rId50" Type="http://schemas.openxmlformats.org/officeDocument/2006/relationships/image" Target="media/rId50.jpg"/><Relationship Id="rId68" Type="http://schemas.openxmlformats.org/officeDocument/2006/relationships/image" Target="media/rId68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2026-08-30T15:35:25Z</dcterms:created>
  <dcterms:modified xsi:type="dcterms:W3CDTF">2026-08-30T15:35:25Z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