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jpg" ContentType="image/jpeg"/>
  <Override PartName="/word/media/rId60.jpg" ContentType="image/jpeg"/>
  <Override PartName="/word/media/rId20.jpg" ContentType="image/jpeg"/>
  <Override PartName="/word/media/rId27.jpg" ContentType="image/jpeg"/>
  <Override PartName="/word/media/rId38.jpg" ContentType="image/jpeg"/>
  <Override PartName="/word/media/rId73.jpg" ContentType="image/jpeg"/>
  <Override PartName="/word/media/rId56.jpg" ContentType="image/jpeg"/>
  <Override PartName="/word/media/rId24.jpg" ContentType="image/jpeg"/>
  <Override PartName="/word/media/rId46.jpg" ContentType="image/jpeg"/>
  <Override PartName="/word/media/rId52.jpg" ContentType="image/jpeg"/>
  <Override PartName="/word/media/rId63.jpg" ContentType="image/jpeg"/>
  <Override PartName="/word/media/rId30.jpg" ContentType="image/jpeg"/>
  <Override PartName="/word/media/rId70.jpg" ContentType="image/jpeg"/>
  <Override PartName="/word/media/rId42.jpg" ContentType="image/jpeg"/>
  <Override PartName="/word/media/rId49.jpg" ContentType="image/jpeg"/>
  <Override PartName="/word/media/rId67.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ABC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CsAuCl</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八面体的各键角虽然相对于理想的钙钛矿结构仍保持90°不变,但是其中的Cr-F键分为了3种不同的键长;其长度由长到短在此分别记为l、m、s。下左图和下右图分别示出了KCrF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和RbCrF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];所有八面体的形状、大小完全相同,不同深浅颜色的八面体代表了八面体排布的不同取向。对于RbCrF</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spacing w:before="120" w:after="120" w:line="240" w:lineRule="auto"/>
        <w:jc w:val="center"/>
      </w:pPr>
      <w:r>
        <w:drawing>
          <wp:inline>
            <wp:extent cx="2520000" cy="915761"/>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2520000" cy="915761"/>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spacing w:before="120" w:after="120" w:line="240" w:lineRule="auto"/>
        <w:jc w:val="center"/>
      </w:pPr>
      <w:r>
        <w:drawing>
          <wp:inline>
            <wp:extent cx="2016000" cy="1990481"/>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2016000" cy="1990481"/>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73719" cy="1655999"/>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87371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43100" cy="1397000"/>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1943100" cy="1397000"/>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O</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Al</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20000" cy="1623050"/>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520000" cy="1623050"/>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w:t>
      </w:r>
    </w:p>
    <w:p>
      <w:pPr>
        <w:pStyle w:val="BodyText"/>
        <w:spacing w:before="0" w:after="0" w:line="276" w:lineRule="auto"/>
        <w:ind w:firstLineChars="200" w:firstLine="420"/>
      </w:pPr>
      <w:r>
        <w:rPr>
          <w:rFonts w:ascii="Times New Roman" w:hAnsi="Times New Roman" w:cs="Times New Roman" w:eastAsia="SimSun"/>
        </w:rPr>
        <w:t xml:space="preserve">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的品胞参数</w:t>
      </w:r>
      <w:r>
        <w:t xml:space="preserve"> a=8.8 </w:t>
      </w:r>
      <w:r>
        <w:rPr>
          <w:rFonts w:ascii="Times New Roman" w:hAnsi="Times New Roman" w:cs="Times New Roman" w:eastAsia="SimSun"/>
        </w:rPr>
        <w:t xml:space="preserve">Å，1-半径为</w:t>
      </w:r>
      <w:r>
        <w:t xml:space="preserve"> 2.0 </w:t>
      </w:r>
      <w:r>
        <w:rPr>
          <w:rFonts w:ascii="Times New Roman" w:hAnsi="Times New Roman" w:cs="Times New Roman" w:eastAsia="SimSun"/>
        </w:rPr>
        <w:t xml:space="preserve">Å。不改变品胞参数的情况下，替换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spacing w:before="120" w:after="120" w:line="240" w:lineRule="auto"/>
        <w:jc w:val="center"/>
      </w:pPr>
      <w:r>
        <w:drawing>
          <wp:inline>
            <wp:extent cx="2520000" cy="1826132"/>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20000" cy="1826132"/>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spacing w:before="120" w:after="120" w:line="240" w:lineRule="auto"/>
        <w:jc w:val="center"/>
      </w:pPr>
      <w:r>
        <w:drawing>
          <wp:inline>
            <wp:extent cx="2520000" cy="998836"/>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2520000" cy="99883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spacing w:before="120" w:after="12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spacing w:before="120" w:after="120" w:line="240" w:lineRule="auto"/>
        <w:jc w:val="center"/>
      </w:pPr>
      <w:r>
        <w:drawing>
          <wp:inline>
            <wp:extent cx="2520000" cy="1539113"/>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520000" cy="15391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6"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120" w:after="12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520000" cy="1744285"/>
            <wp:effectExtent b="0" l="0" r="0" t="0"/>
            <wp:docPr descr="" title="" id="61" name="Picture"/>
            <a:graphic>
              <a:graphicData uri="http://schemas.openxmlformats.org/drawingml/2006/picture">
                <pic:pic>
                  <pic:nvPicPr>
                    <pic:cNvPr descr="023f35336b6db2d52e185a1347bf2d79c9134b8f19ff67540c9c049b6b8c0977.jpg" id="62" name="Picture"/>
                    <pic:cNvPicPr>
                      <a:picLocks noChangeArrowheads="1" noChangeAspect="1"/>
                    </pic:cNvPicPr>
                  </pic:nvPicPr>
                  <pic:blipFill>
                    <a:blip r:embed="rId60"/>
                    <a:stretch>
                      <a:fillRect/>
                    </a:stretch>
                  </pic:blipFill>
                  <pic:spPr bwMode="auto">
                    <a:xfrm>
                      <a:off x="0" y="0"/>
                      <a:ext cx="2520000" cy="1744285"/>
                    </a:xfrm>
                    <a:prstGeom prst="rect">
                      <a:avLst/>
                    </a:prstGeom>
                    <a:noFill/>
                    <a:ln w="9525">
                      <a:noFill/>
                      <a:headEnd/>
                      <a:tailEnd/>
                    </a:ln>
                  </pic:spPr>
                </pic:pic>
              </a:graphicData>
            </a:graphic>
          </wp:inline>
        </w:drawing>
      </w:r>
    </w:p>
    <w:p>
      <w:pPr>
        <w:pStyle w:val="BodyText"/>
        <w:spacing w:before="120" w:after="12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2520000" cy="1008000"/>
            <wp:effectExtent b="0" l="0" r="0" t="0"/>
            <wp:docPr descr="" title="" id="64" name="Picture"/>
            <a:graphic>
              <a:graphicData uri="http://schemas.openxmlformats.org/drawingml/2006/picture">
                <pic:pic>
                  <pic:nvPicPr>
                    <pic:cNvPr descr="809216ae313611ed60a11ef331d05e09bc0d97d75f2c7a3a3a09e67462fe5747.jpg" id="65" name="Picture"/>
                    <pic:cNvPicPr>
                      <a:picLocks noChangeArrowheads="1" noChangeAspect="1"/>
                    </pic:cNvPicPr>
                  </pic:nvPicPr>
                  <pic:blipFill>
                    <a:blip r:embed="rId63"/>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8" name="Picture"/>
                  <a:graphic>
                    <a:graphicData uri="http://schemas.openxmlformats.org/drawingml/2006/picture">
                      <pic:pic>
                        <pic:nvPicPr>
                          <pic:cNvPr descr="f4df0a6065155cd2b7ab69c189eb2834986d59696063cb709e36fdbbac77fea3.jpg" id="69" name="Picture"/>
                          <pic:cNvPicPr>
                            <a:picLocks noChangeArrowheads="1" noChangeAspect="1"/>
                          </pic:cNvPicPr>
                        </pic:nvPicPr>
                        <pic:blipFill>
                          <a:blip r:embed="rId6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7" name="Picture"/>
                  <a:graphic>
                    <a:graphicData uri="http://schemas.openxmlformats.org/drawingml/2006/picture">
                      <pic:pic>
                        <pic:nvPicPr>
                          <pic:cNvPr descr="00c6ede6e9c62616419a5a87e306e1a10876f3cabca638b3c9f04dd427bc7ec5.jpg" id="78" name="Picture"/>
                          <pic:cNvPicPr>
                            <a:picLocks noChangeArrowheads="1" noChangeAspect="1"/>
                          </pic:cNvPicPr>
                        </pic:nvPicPr>
                        <pic:blipFill>
                          <a:blip r:embed="rId7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6" Target="media/rId76.jpg" /><Relationship Type="http://schemas.openxmlformats.org/officeDocument/2006/relationships/image" Id="rId60" Target="media/rId60.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63" Target="media/rId63.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7" Target="media/rId67.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2026-10-09T00:51:15Z</dcterms:created>
  <dcterms:modified xsi:type="dcterms:W3CDTF">2026-10-09T00:51:15Z</dcterms:modified>
</cp:coreProperties>
</file>

<file path=docProps/custom.xml><?xml version="1.0" encoding="utf-8"?>
<Properties xmlns="http://schemas.openxmlformats.org/officeDocument/2006/custom-properties" xmlns:vt="http://schemas.openxmlformats.org/officeDocument/2006/docPropsVTypes"/>
</file>