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第一轮结构化学-有机分子结构初探练习"/>
    <w:p>
      <w:pPr>
        <w:pStyle w:val="Heading1"/>
        <w:spacing w:before="0" w:after="240"/>
        <w:jc w:val="center"/>
        <w:keepNext/>
      </w:pPr>
      <w:r>
        <w:rPr>
          <w:rFonts w:hint="eastAsia" w:ascii="Times New Roman" w:hAnsi="Times New Roman" w:eastAsia="SimHei" w:cs="Times New Roman"/>
        </w:rPr>
        <w:t xml:space="preserve">第一轮结构化学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有机分子结构初探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SimHei" w:cs="Times New Roman"/>
        </w:rPr>
        <w:t>练习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建议先独立完成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再核对答案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42" w:name="题目"/>
    <w:p>
      <w:pPr>
        <w:pStyle w:val="Heading2"/>
        <w:spacing w:before="280" w:after="80"/>
        <w:keepNext/>
      </w:pPr>
      <w:r>
        <w:rPr>
          <w:rFonts w:hint="eastAsia" w:ascii="Times New Roman" w:hAnsi="Times New Roman" w:eastAsia="SimHei" w:cs="Times New Roman"/>
        </w:rPr>
        <w:t xml:space="preserve">题目</w:t>
      </w:r>
    </w:p>
    <w:bookmarkStart w:id="9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(2003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)(1)</w:t>
      </w:r>
      <w:r>
        <w:rPr>
          <w:rFonts w:hint="eastAsia" w:ascii="Times New Roman" w:hAnsi="Times New Roman" w:eastAsia="FangSong" w:cs="Times New Roman"/>
        </w:rPr>
        <w:t>咖啡因对中枢神经有兴奋作用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其结构式如下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咖啡因在水中的溶解度为</w:t>
      </w:r>
      <w:r>
        <w:rPr>
          <w:rFonts w:ascii="Times New Roman" w:hAnsi="Times New Roman" w:eastAsia="Times New Roman" w:cs="Times New Roman"/>
        </w:rPr>
        <w:t xml:space="preserve"> 2 g/100g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hint="eastAsia" w:ascii="Times New Roman" w:hAnsi="Times New Roman" w:eastAsia="FangSong" w:cs="Times New Roman"/>
        </w:rPr>
        <w:t>加适量水杨酸钠</w:t>
      </w:r>
      <w:r>
        <w:rPr>
          <w:rFonts w:hint="eastAsia" w:ascii="Times New Roman" w:hAnsi="Times New Roman" w:eastAsia="Times New Roman" w:cs="Times New Roman"/>
        </w:rPr>
        <w:t>[C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(OH)(COONa)],</w:t>
      </w:r>
      <w:r>
        <w:rPr>
          <w:rFonts w:hint="eastAsia" w:ascii="Times New Roman" w:hAnsi="Times New Roman" w:eastAsia="FangSong" w:cs="Times New Roman"/>
        </w:rPr>
        <w:t>由于形成氢键而增大咖啡因的溶解度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请在附图上添加水杨酸钠与咖啡因形成的氢键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氯仿在苯中的溶解度明显比</w:t>
      </w:r>
      <w:r>
        <w:rPr>
          <w:rFonts w:hint="eastAsia" w:ascii="Times New Roman" w:hAnsi="Times New Roman" w:eastAsia="Times New Roman" w:cs="Times New Roman"/>
        </w:rPr>
        <w:t>1,1,1-</w:t>
      </w:r>
      <w:r>
        <w:rPr>
          <w:rFonts w:hint="eastAsia" w:ascii="Times New Roman" w:hAnsi="Times New Roman" w:eastAsia="FangSong" w:cs="Times New Roman"/>
        </w:rPr>
        <w:t>三氯乙烷的大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请给出一种可能的原因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含图示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(2003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中和</w:t>
      </w:r>
      <w:r>
        <w:rPr>
          <w:rFonts w:ascii="Times New Roman" w:hAnsi="Times New Roman" w:eastAsia="Times New Roman" w:cs="Times New Roman"/>
        </w:rPr>
        <w:t xml:space="preserve"> 1.2312 g </w:t>
      </w:r>
      <w:r>
        <w:rPr>
          <w:rFonts w:hint="eastAsia" w:ascii="Times New Roman" w:hAnsi="Times New Roman" w:eastAsia="FangSong" w:cs="Times New Roman"/>
        </w:rPr>
        <w:t xml:space="preserve">平面构型的羧酸消耗</w:t>
      </w:r>
      <w:r>
        <w:rPr>
          <w:rFonts w:ascii="Times New Roman" w:hAnsi="Times New Roman" w:eastAsia="Times New Roman" w:cs="Times New Roman"/>
        </w:rPr>
        <w:t xml:space="preserve"> 18.00 mL 1.20 mol/L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将该羧酸加热脱水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生成含碳量为</w:t>
      </w:r>
      <w:r>
        <w:rPr>
          <w:rFonts w:ascii="Times New Roman" w:hAnsi="Times New Roman" w:eastAsia="Times New Roman" w:cs="Times New Roman"/>
        </w:rPr>
        <w:t xml:space="preserve"> 49.96% </w:t>
      </w:r>
      <w:r>
        <w:rPr>
          <w:rFonts w:hint="eastAsia" w:ascii="Times New Roman" w:hAnsi="Times New Roman" w:eastAsia="FangSong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确定符合上述条件的摩尔质量最大的羧酸及其脱水产物的结构简式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简述推理过程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（1997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）1964</w:t>
      </w:r>
      <w:r>
        <w:rPr>
          <w:rFonts w:hint="eastAsia" w:ascii="Times New Roman" w:hAnsi="Times New Roman" w:eastAsia="FangSong" w:cs="Times New Roman"/>
        </w:rPr>
        <w:t>年伊顿研究团队合成了一种新奇的烷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叫立方烷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(A)。20</w:t>
      </w:r>
      <w:r>
        <w:rPr>
          <w:rFonts w:hint="eastAsia" w:ascii="Times New Roman" w:hAnsi="Times New Roman" w:eastAsia="FangSong" w:cs="Times New Roman"/>
        </w:rPr>
        <w:t>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在伊顿研究小组工作的博士后合成了这种烷的四硝基衍生物</w:t>
      </w:r>
      <w:r>
        <w:rPr>
          <w:rFonts w:hint="eastAsia" w:ascii="Times New Roman" w:hAnsi="Times New Roman" w:eastAsia="Times New Roman" w:cs="Times New Roman"/>
        </w:rPr>
        <w:t>(B)，</w:t>
      </w:r>
      <w:r>
        <w:rPr>
          <w:rFonts w:hint="eastAsia" w:ascii="Times New Roman" w:hAnsi="Times New Roman" w:eastAsia="FangSong" w:cs="Times New Roman"/>
        </w:rPr>
        <w:t>是一种烈性炸药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有人计划将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的硝基用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FangSong" w:cs="Times New Roman"/>
        </w:rPr>
        <w:t>种氨基酸取代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得到立方烷的四酰胺基衍生物</w:t>
      </w:r>
      <w:r>
        <w:rPr>
          <w:rFonts w:hint="eastAsia" w:ascii="Times New Roman" w:hAnsi="Times New Roman" w:eastAsia="Times New Roman" w:cs="Times New Roman"/>
        </w:rPr>
        <w:t>(C)，</w:t>
      </w:r>
      <w:r>
        <w:rPr>
          <w:rFonts w:hint="eastAsia" w:ascii="Times New Roman" w:hAnsi="Times New Roman" w:eastAsia="FangSong" w:cs="Times New Roman"/>
        </w:rPr>
        <w:t>认为极有可能从中筛选出最好的抗癌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抗病毒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甚至抗爱滋病的药物来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回答如下问题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四硝基立方烷理论上可以有多种异构体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但仅有一种是最稳定的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它就是</w:t>
      </w:r>
      <w:r>
        <w:rPr>
          <w:rFonts w:hint="eastAsia" w:ascii="Times New Roman" w:hAnsi="Times New Roman" w:eastAsia="Times New Roman" w:cs="Times New Roman"/>
        </w:rPr>
        <w:t>(B)，</w:t>
      </w:r>
      <w:r>
        <w:rPr>
          <w:rFonts w:hint="eastAsia" w:ascii="Times New Roman" w:hAnsi="Times New Roman" w:eastAsia="FangSong" w:cs="Times New Roman"/>
        </w:rPr>
        <w:t>请画出它的结构简式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写出四硝基立方烷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爆炸反应方程式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中每个酰胺基是一个氨基酸基团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请估算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的硝基被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FangSong" w:cs="Times New Roman"/>
        </w:rPr>
        <w:t>种氨基酸取代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理论上总共可以合成多少种氨基酸组成不同的四酰胺基立方烷</w:t>
      </w:r>
      <w:r>
        <w:rPr>
          <w:rFonts w:hint="eastAsia" w:ascii="Times New Roman" w:hAnsi="Times New Roman" w:eastAsia="Times New Roman" w:cs="Times New Roman"/>
        </w:rPr>
        <w:t>(C)?</w:t>
      </w:r>
    </w:p>
    <w:p>
      <w:pPr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中有多少对对映异构体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(2000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我国一留美化学家参与合成了一种新型炸药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它跟三硝基甘油一样抗打击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抗震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但一经引爆就发生激烈爆炸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据说是迄今最烈性的非核爆炸品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该炸药的分子式为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16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同种元素的原子在分子中是毫无区别的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>画出它的结构简式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>写出它的爆炸反应方程式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>解释该物质为何是迄今最烈性的非核爆炸品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（2002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组合化学是一种新型合成技术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今用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FangSong" w:cs="Times New Roman"/>
        </w:rPr>
        <w:t>种氨基酸借组合化学技术合成由它们连接而成的三肽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三肽的组成可以是</w:t>
      </w:r>
      <w:r>
        <w:rPr>
          <w:rFonts w:hint="eastAsia" w:ascii="Times New Roman" w:hAnsi="Times New Roman" w:eastAsia="Times New Roman" w:cs="Times New Roman"/>
        </w:rPr>
        <w:t>ABC，</w:t>
      </w:r>
      <w:r>
        <w:rPr>
          <w:rFonts w:hint="eastAsia" w:ascii="Times New Roman" w:hAnsi="Times New Roman" w:eastAsia="FangSong" w:cs="Times New Roman"/>
        </w:rPr>
        <w:t>也可以是</w:t>
      </w:r>
      <w:r>
        <w:rPr>
          <w:rFonts w:hint="eastAsia" w:ascii="Times New Roman" w:hAnsi="Times New Roman" w:eastAsia="Times New Roman" w:cs="Times New Roman"/>
        </w:rPr>
        <w:t>AAA</w:t>
      </w:r>
      <w:r>
        <w:rPr>
          <w:rFonts w:hint="eastAsia" w:ascii="Times New Roman" w:hAnsi="Times New Roman" w:eastAsia="FangSong" w:cs="Times New Roman"/>
        </w:rPr>
        <w:t>或者</w:t>
      </w:r>
      <w:r>
        <w:rPr>
          <w:rFonts w:hint="eastAsia" w:ascii="Times New Roman" w:hAnsi="Times New Roman" w:eastAsia="Times New Roman" w:cs="Times New Roman"/>
        </w:rPr>
        <w:t>AAB</w:t>
      </w:r>
      <w:r>
        <w:rPr>
          <w:rFonts w:hint="eastAsia" w:ascii="Times New Roman" w:hAnsi="Times New Roman" w:eastAsia="FangSong" w:cs="Times New Roman"/>
        </w:rPr>
        <w:t>等等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还应指出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三肽</w:t>
      </w:r>
      <w:r>
        <w:rPr>
          <w:rFonts w:hint="eastAsia" w:ascii="Times New Roman" w:hAnsi="Times New Roman" w:eastAsia="Times New Roman" w:cs="Times New Roman"/>
        </w:rPr>
        <w:t>ABC</w:t>
      </w:r>
      <w:r>
        <w:rPr>
          <w:rFonts w:hint="eastAsia" w:ascii="Times New Roman" w:hAnsi="Times New Roman" w:eastAsia="FangSong" w:cs="Times New Roman"/>
        </w:rPr>
        <w:t>不等于三肽</w:t>
      </w:r>
      <w:r>
        <w:rPr>
          <w:rFonts w:hint="eastAsia" w:ascii="Times New Roman" w:hAnsi="Times New Roman" w:eastAsia="Times New Roman" w:cs="Times New Roman"/>
        </w:rPr>
        <w:t>CBA）。</w:t>
      </w:r>
    </w:p>
    <w:p>
      <w:pPr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>该组合反应能得到多少个三肽的产物库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>假设所得的库中只有一个三肽具有生物活性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有人提出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仅需进行不多次实验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即可得知活性三肽的组成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每次实验包括对全库进行一次有无生物活性的检测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请问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该实验是如何设计的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按这种实验设计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最多需进行多少次实验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最少只需进行几次实验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简述理由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（2004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有一种测定多肽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蛋白质</w:t>
      </w:r>
      <w:r>
        <w:rPr>
          <w:rFonts w:hint="eastAsia" w:ascii="Times New Roman" w:hAnsi="Times New Roman" w:eastAsia="Times New Roman" w:cs="Times New Roman"/>
        </w:rPr>
        <w:t>、DNA、RNA</w:t>
      </w:r>
      <w:r>
        <w:rPr>
          <w:rFonts w:hint="eastAsia" w:ascii="Times New Roman" w:hAnsi="Times New Roman" w:eastAsia="FangSong" w:cs="Times New Roman"/>
        </w:rPr>
        <w:t>等生物大分子的相对分子质量的新实验技术称为</w:t>
      </w:r>
      <w:r>
        <w:rPr>
          <w:rFonts w:hint="eastAsia" w:ascii="Times New Roman" w:hAnsi="Times New Roman" w:eastAsia="Times New Roman" w:cs="Times New Roman"/>
        </w:rPr>
        <w:t>ESI-FTICR-MS，</w:t>
      </w:r>
      <w:r>
        <w:rPr>
          <w:rFonts w:hint="eastAsia" w:ascii="Times New Roman" w:hAnsi="Times New Roman" w:eastAsia="FangSong" w:cs="Times New Roman"/>
        </w:rPr>
        <w:t>精度很高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图谱中的峰是质子化肌红朊的信号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纵坐标是质子化肌红朊的相对丰度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横坐标是质荷比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m/Z，m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是质子化肌红朊的相对分子质量</w:t>
      </w:r>
      <w:r>
        <w:rPr>
          <w:rFonts w:hint="eastAsia" w:ascii="Times New Roman" w:hAnsi="Times New Roman" w:eastAsia="Times New Roman" w:cs="Times New Roman"/>
        </w:rPr>
        <w:t>，Z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是质子化肌红朊的电荷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源自质子化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取正整数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图谱中的相邻峰的电荷数相差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右起第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峰和第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峰的</w:t>
      </w:r>
      <w:r>
        <w:rPr>
          <w:rFonts w:ascii="Times New Roman" w:hAnsi="Times New Roman" w:eastAsia="Times New Roman" w:cs="Times New Roman"/>
        </w:rPr>
        <w:t xml:space="preserve"> m/Z </w:t>
      </w:r>
      <w:r>
        <w:rPr>
          <w:rFonts w:hint="eastAsia" w:ascii="Times New Roman" w:hAnsi="Times New Roman" w:eastAsia="FangSong" w:cs="Times New Roman"/>
        </w:rPr>
        <w:t>分别为</w:t>
      </w:r>
      <w:r>
        <w:rPr>
          <w:rFonts w:hint="eastAsia" w:ascii="Times New Roman" w:hAnsi="Times New Roman" w:eastAsia="Times New Roman" w:cs="Times New Roman"/>
        </w:rPr>
        <w:t>1542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1696。</w:t>
      </w:r>
      <w:r>
        <w:rPr>
          <w:rFonts w:hint="eastAsia" w:ascii="Times New Roman" w:hAnsi="Times New Roman" w:eastAsia="FangSong" w:cs="Times New Roman"/>
        </w:rPr>
        <w:t>求肌红朊的相对分子质量</w:t>
      </w:r>
      <w:r>
        <w:rPr>
          <w:rFonts w:ascii="Times New Roman" w:hAnsi="Times New Roman" w:eastAsia="Times New Roman" w:cs="Times New Roman"/>
        </w:rPr>
        <w:t xml:space="preserve"> (M)。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36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下列化合物中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哪些具有光学活性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4"/>
        </w:numPr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057400" cy="15621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121406387fbb814afba04271de42f9a59eeaab699eaa139b863f8646e7e9b21b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587500" cy="13716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9ebfbdac3bc124ecde44459c8613a39006919bdc6fa8b101d788402f56bc3c02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095500" cy="1600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137d8f6caff3c9da2f219116731c7874f166869cafb794dffb95e85b8201345a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16200" cy="13081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798ddb25f9c34e236d1a3fc1dd6e6721112b1efc1a8f3129d81fbb80d5899119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130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65400" cy="9144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4e4fa37cd496385737580291103efe132cd0105ec4047fbcb41443552a4072cf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87700" cy="14986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aecfca843a24f39717022c7e959bd227561185d0457ca8bba976d8c06fa8a455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0" cy="149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447800" cy="13081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aa1b57225f50409c55941b50ef50878b48ceecda941ce3a1e5a4d6423315190c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30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40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将下列各化合物的结构式改写成费歇尔投影式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并标出各手性碳原子的构型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11500" cy="16383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ee4aea43545b1e38aaee6cf602698109809c0bd993e18ddd4b22780c07ecd773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某一系列的烷烃分子均只有一种一卤取代物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戊烷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十七烷等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这一系列烷烃具有一定的规律性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当一种烃分子的</w:t>
      </w:r>
      <w:r>
        <w:rPr>
          <w:rFonts w:hint="eastAsia" w:ascii="Times New Roman" w:hAnsi="Times New Roman" w:eastAsia="Times New Roman" w:cs="Times New Roman"/>
        </w:rPr>
        <w:t>—H</w:t>
      </w:r>
      <w:r>
        <w:rPr>
          <w:rFonts w:hint="eastAsia" w:ascii="Times New Roman" w:hAnsi="Times New Roman" w:eastAsia="FangSong" w:cs="Times New Roman"/>
        </w:rPr>
        <w:t>全部被</w:t>
      </w:r>
      <w:r>
        <w:rPr>
          <w:rFonts w:hint="eastAsia" w:ascii="Times New Roman" w:hAnsi="Times New Roman" w:eastAsia="Times New Roman" w:cs="Times New Roman"/>
        </w:rPr>
        <w:t>—CH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取代后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它的一卤代物异构体数目不变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试回答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请写出这一系列第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种烷烃的分子式为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请写出这一系列所有烷烃分子式的通式为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这一系列烷烃中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其中含碳量最高的烷烃其碳元素的质量分数为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另一系列烷烃分子也只有一种一卤取代物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其分子式的通式为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这两个系列烷烃分子间是否存在同分异构体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End w:id="42"/>
    <w:bookmarkEnd w:id="43"/>
    <w:sectPr>
      <w:footerReference w:type="default" r:id="rId9"/>
      <w:head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000000"/>
        <w:sz w:val="18"/>
      </w:rPr>
      <w:t xml:space="preserve">第 </w:t>
    </w:r>
    <w:r>
      <w:rPr>
        <w:color w:val="000000"/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 / 共 </w:t>
    </w:r>
    <w:r>
      <w:rPr>
        <w:color w:val="000000"/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2" w:color="000000"/>
      </w:pBdr>
    </w:pPr>
    <w:r>
      <w:rPr>
        <w:color w:val="000000"/>
        <w:sz w:val="18"/>
      </w:rPr>
      <w:t>第一轮结构·6-有机分子结构初探（学生版）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jpg"/><Relationship Id="rId21" Type="http://schemas.openxmlformats.org/officeDocument/2006/relationships/image" Target="media/rId21.jpg"/><Relationship Id="rId27" Type="http://schemas.openxmlformats.org/officeDocument/2006/relationships/image" Target="media/rId27.jpg"/><Relationship Id="rId24" Type="http://schemas.openxmlformats.org/officeDocument/2006/relationships/image" Target="media/rId24.jpg"/><Relationship Id="rId18" Type="http://schemas.openxmlformats.org/officeDocument/2006/relationships/image" Target="media/rId18.jpg"/><Relationship Id="rId33" Type="http://schemas.openxmlformats.org/officeDocument/2006/relationships/image" Target="media/rId33.jpg"/><Relationship Id="rId30" Type="http://schemas.openxmlformats.org/officeDocument/2006/relationships/image" Target="media/rId30.jpg"/><Relationship Id="rId37" Type="http://schemas.openxmlformats.org/officeDocument/2006/relationships/image" Target="media/rId37.jpg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2026-10-11T14:35:35Z</dcterms:created>
  <dcterms:modified xsi:type="dcterms:W3CDTF">2026-10-11T14:35:35Z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