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9" w:name="第一轮综合练习-第03卷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第一轮综合练习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03</w:t>
      </w:r>
      <w:r>
        <w:rPr>
          <w:rFonts w:hint="eastAsia" w:ascii="Times New Roman" w:hAnsi="Times New Roman" w:eastAsia="SimHei" w:cs="Times New Roman"/>
        </w:rPr>
        <w:t>卷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 xml:space="preserve">共</w:t>
      </w:r>
      <w:r>
        <w:rPr>
          <w:rFonts w:ascii="Times New Roman" w:hAnsi="Times New Roman" w:eastAsia="Times New Roman" w:cs="Times New Roman"/>
        </w:rPr>
        <w:t xml:space="preserve"> 26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建议先独立完成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再核对答案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68" w:name="题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题目</w:t>
      </w:r>
    </w:p>
    <w:bookmarkStart w:id="9" w:name="第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中所有原子均满足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电子稳定结构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在一定条件下可发生反应</w:t>
      </w:r>
      <w:r>
        <w:rPr>
          <w:rFonts w:hint="eastAsia" w:ascii="Times New Roman" w:hAnsi="Times New Roman" w:eastAsia="Times New Roman" w:cs="Times New Roman"/>
        </w:rPr>
        <w:t>：Al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+ 2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2 </w:t>
      </w:r>
      <w:r>
        <w:rPr>
          <w:rFonts w:hint="eastAsia" w:ascii="Times New Roman" w:hAnsi="Times New Roman" w:eastAsia="Times New Roman" w:cs="Times New Roman"/>
        </w:rPr>
        <w:t>Al(NH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下列说法不正确的是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ascii="Times New Roman" w:hAnsi="Times New Roman" w:eastAsia="Times New Roman" w:cs="Times New Roman"/>
        </w:rPr>
        <w:t>A. 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中不存在离子键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ascii="Times New Roman" w:hAnsi="Times New Roman" w:eastAsia="Times New Roman" w:cs="Times New Roman"/>
        </w:rPr>
        <w:t>B. 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为共价非极性分子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Al(NH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的反应中氯的配位能力小于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ascii="Times New Roman" w:hAnsi="Times New Roman" w:eastAsia="Times New Roman" w:cs="Times New Roman"/>
        </w:rPr>
        <w:t>D. 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Br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更易与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发生反应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3" w:name="第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化学家用简单的偶联反应合成了如下这个有趣的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纳米小人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有关该分子结构说法不正确的是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933700" cy="3911600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d3c6ae164b2d6b09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3911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  <w:i/>
          <w:iCs/>
        </w:rPr>
        <w:t>“</w:t>
      </w:r>
      <w:r>
        <w:rPr>
          <w:rFonts w:hint="eastAsia" w:ascii="Times New Roman" w:hAnsi="Times New Roman" w:eastAsia="FangSong" w:cs="Times New Roman"/>
          <w:i/>
          <w:iCs/>
        </w:rPr>
        <w:t>纳米小人</w:t>
      </w:r>
      <w:r>
        <w:rPr>
          <w:rFonts w:hint="eastAsia" w:ascii="Times New Roman" w:hAnsi="Times New Roman" w:eastAsia="Times New Roman" w:cs="Times New Roman"/>
          <w:i/>
          <w:iCs/>
        </w:rPr>
        <w:t>”</w:t>
      </w:r>
      <w:r>
        <w:rPr>
          <w:rFonts w:hint="eastAsia" w:ascii="Times New Roman" w:hAnsi="Times New Roman" w:eastAsia="FangSong" w:cs="Times New Roman"/>
          <w:i/>
          <w:iCs/>
        </w:rPr>
        <w:t xml:space="preserve">分子结构</w:t>
      </w:r>
    </w:p>
    <w:p>
      <w:pPr>
        <w:pStyle w:val="Compact"/>
        <w:numPr>
          <w:ilvl w:val="0"/>
          <w:numId w:val="1002"/>
        </w:numPr>
        <w:ind w:firstLine="42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该分子中的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原子采取</w:t>
      </w:r>
      <w:r>
        <w:rPr>
          <w:rFonts w:ascii="Times New Roman" w:hAnsi="Times New Roman" w:eastAsia="Times New Roman" w:cs="Times New Roman"/>
        </w:rPr>
        <w:t xml:space="preserve"> sp、sp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、sp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三种杂化方式</w:t>
      </w:r>
    </w:p>
    <w:p>
      <w:pPr>
        <w:pStyle w:val="Compact"/>
        <w:numPr>
          <w:ilvl w:val="0"/>
          <w:numId w:val="1002"/>
        </w:numPr>
        <w:ind w:firstLine="420"/>
      </w:pP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纳米小人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脚部位的碳原子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杂化</w:t>
      </w:r>
    </w:p>
    <w:p>
      <w:pPr>
        <w:pStyle w:val="Compact"/>
        <w:numPr>
          <w:ilvl w:val="0"/>
          <w:numId w:val="1002"/>
        </w:numPr>
        <w:ind w:firstLine="420"/>
      </w:pPr>
      <w:r>
        <w:rPr>
          <w:rFonts w:ascii="Times New Roman" w:hAnsi="Times New Roman" w:eastAsia="Times New Roman" w:cs="Times New Roman"/>
        </w:rPr>
        <w:t xml:space="preserve">C.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纳米小人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 xml:space="preserve">头部的所有原子不能在同一平面内</w:t>
      </w:r>
    </w:p>
    <w:p>
      <w:pPr>
        <w:pStyle w:val="Compact"/>
        <w:numPr>
          <w:ilvl w:val="0"/>
          <w:numId w:val="1002"/>
        </w:numPr>
        <w:ind w:firstLine="42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该分子中的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原子采取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杂化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7" w:name="第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磷酸氯喹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结构如下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在细胞水平上能有效抑制新型冠状病毒感染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下列说法正确的是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294822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cef87b9b4175dfe3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2948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i/>
          <w:iCs/>
        </w:rPr>
        <w:t xml:space="preserve">磷酸氯喹结构</w:t>
      </w:r>
    </w:p>
    <w:p>
      <w:pPr>
        <w:pStyle w:val="Compact"/>
        <w:numPr>
          <w:ilvl w:val="0"/>
          <w:numId w:val="1003"/>
        </w:numPr>
        <w:ind w:firstLine="42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>第一电离能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ascii="Times New Roman" w:hAnsi="Times New Roman" w:eastAsia="Times New Roman" w:cs="Times New Roman"/>
        </w:rPr>
        <w:t xml:space="preserve"> &gt; N &gt; C</w:t>
      </w:r>
    </w:p>
    <w:p>
      <w:pPr>
        <w:pStyle w:val="Compact"/>
        <w:numPr>
          <w:ilvl w:val="0"/>
          <w:numId w:val="1003"/>
        </w:numPr>
        <w:ind w:firstLine="42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该有机分子中碳原子采取</w:t>
      </w:r>
      <w:r>
        <w:rPr>
          <w:rFonts w:ascii="Times New Roman" w:hAnsi="Times New Roman" w:eastAsia="Times New Roman" w:cs="Times New Roman"/>
        </w:rPr>
        <w:t xml:space="preserve"> sp、sp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杂化</w:t>
      </w:r>
    </w:p>
    <w:p>
      <w:pPr>
        <w:pStyle w:val="Compact"/>
        <w:numPr>
          <w:ilvl w:val="0"/>
          <w:numId w:val="1003"/>
        </w:numPr>
        <w:ind w:firstLine="42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基态氢原子电子云轮廓图为哑铃形</w:t>
      </w:r>
    </w:p>
    <w:p>
      <w:pPr>
        <w:pStyle w:val="Compact"/>
        <w:numPr>
          <w:ilvl w:val="0"/>
          <w:numId w:val="1003"/>
        </w:numPr>
        <w:ind w:firstLine="420"/>
      </w:pPr>
      <w:r>
        <w:rPr>
          <w:rFonts w:ascii="Times New Roman" w:hAnsi="Times New Roman" w:eastAsia="Times New Roman" w:cs="Times New Roman"/>
        </w:rPr>
        <w:t>D. PO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的空间结构与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FangSong" w:cs="Times New Roman"/>
        </w:rPr>
        <w:t xml:space="preserve">模型相同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21" w:name="第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如图所示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晶体硼的结构单元都是由硼原子组成的正二十面体的原子晶体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其中含有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FangSong" w:cs="Times New Roman"/>
        </w:rPr>
        <w:t>个等边三角形和一定数目的顶角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每个顶角上各有一个原子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试观察图形回答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908300" cy="3924300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8584f38b7a819d5cad3aa4936ee8a79896db76f437350487f6bf9a5e4941bbf8.jp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300" cy="3924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4"/>
        </w:numPr>
        <w:ind w:firstLine="420"/>
      </w:pPr>
      <w:r>
        <w:rPr>
          <w:rFonts w:hint="eastAsia" w:ascii="Times New Roman" w:hAnsi="Times New Roman" w:eastAsia="FangSong" w:cs="Times New Roman"/>
        </w:rPr>
        <w:t>这个结构单元由多少个硼原子组成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4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这个结构单元中共有多少个</w:t>
      </w:r>
      <w:r>
        <w:rPr>
          <w:rFonts w:ascii="Times New Roman" w:hAnsi="Times New Roman" w:eastAsia="Times New Roman" w:cs="Times New Roman"/>
        </w:rPr>
        <w:t xml:space="preserve"> B—B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第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某化学反应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消耗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反应物所需时间是消耗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所需时间的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则该反应的级数为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A. </w:t>
      </w:r>
      <w:r>
        <w:rPr>
          <w:rFonts w:hint="eastAsia" w:ascii="Times New Roman" w:hAnsi="Times New Roman" w:eastAsia="FangSong" w:cs="Times New Roman"/>
        </w:rPr>
        <w:t xml:space="preserve">零级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B. </w:t>
      </w:r>
      <w:r>
        <w:rPr>
          <w:rFonts w:hint="eastAsia" w:ascii="Times New Roman" w:hAnsi="Times New Roman" w:eastAsia="FangSong" w:cs="Times New Roman"/>
        </w:rPr>
        <w:t xml:space="preserve">一级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C. </w:t>
      </w:r>
      <w:r>
        <w:rPr>
          <w:rFonts w:hint="eastAsia" w:ascii="Times New Roman" w:hAnsi="Times New Roman" w:eastAsia="FangSong" w:cs="Times New Roman"/>
        </w:rPr>
        <w:t xml:space="preserve">二级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D. </w:t>
      </w:r>
      <w:r>
        <w:rPr>
          <w:rFonts w:hint="eastAsia" w:ascii="Times New Roman" w:hAnsi="Times New Roman" w:eastAsia="FangSong" w:cs="Times New Roman"/>
        </w:rPr>
        <w:t xml:space="preserve">三级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3" w:name="第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300K </w:t>
      </w:r>
      <w:r>
        <w:rPr>
          <w:rFonts w:hint="eastAsia" w:ascii="Times New Roman" w:hAnsi="Times New Roman" w:eastAsia="FangSong" w:cs="Times New Roman"/>
        </w:rPr>
        <w:t xml:space="preserve">时鲜牛奶大约</w:t>
      </w:r>
      <w:r>
        <w:rPr>
          <w:rFonts w:ascii="Times New Roman" w:hAnsi="Times New Roman" w:eastAsia="Times New Roman" w:cs="Times New Roman"/>
        </w:rPr>
        <w:t xml:space="preserve"> 4h </w:t>
      </w:r>
      <w:r>
        <w:rPr>
          <w:rFonts w:hint="eastAsia" w:ascii="Times New Roman" w:hAnsi="Times New Roman" w:eastAsia="FangSong" w:cs="Times New Roman"/>
        </w:rPr>
        <w:t>变酸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但在</w:t>
      </w:r>
      <w:r>
        <w:rPr>
          <w:rFonts w:ascii="Times New Roman" w:hAnsi="Times New Roman" w:eastAsia="Times New Roman" w:cs="Times New Roman"/>
        </w:rPr>
        <w:t xml:space="preserve"> 277K </w:t>
      </w:r>
      <w:r>
        <w:rPr>
          <w:rFonts w:hint="eastAsia" w:ascii="Times New Roman" w:hAnsi="Times New Roman" w:eastAsia="FangSong" w:cs="Times New Roman"/>
        </w:rPr>
        <w:t xml:space="preserve">的温度下可保持</w:t>
      </w:r>
      <w:r>
        <w:rPr>
          <w:rFonts w:ascii="Times New Roman" w:hAnsi="Times New Roman" w:eastAsia="Times New Roman" w:cs="Times New Roman"/>
        </w:rPr>
        <w:t xml:space="preserve"> 48h, </w:t>
      </w:r>
      <w:r>
        <w:rPr>
          <w:rFonts w:hint="eastAsia" w:ascii="Times New Roman" w:hAnsi="Times New Roman" w:eastAsia="FangSong" w:cs="Times New Roman"/>
        </w:rPr>
        <w:t xml:space="preserve">则牛奶变酸的反应活化能</w:t>
      </w:r>
      <w:r>
        <w:rPr>
          <w:rFonts w:ascii="Times New Roman" w:hAnsi="Times New Roman" w:eastAsia="Times New Roman" w:cs="Times New Roman"/>
        </w:rPr>
        <w:t xml:space="preserve"> (kJ/mol)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A. 5.75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B. 74.66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C. 90.65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D. 38.57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7" w:name="第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金属羰基化合物是重要的有机金属配合物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作为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电子给体配体与过渡金属配位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下图为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与金属之间的</w:t>
      </w:r>
      <w:r>
        <w:rPr>
          <w:rFonts w:ascii="Times New Roman" w:hAnsi="Times New Roman" w:eastAsia="Times New Roman" w:cs="Times New Roman"/>
        </w:rPr>
        <w:t xml:space="preserve"> σ-π </w:t>
      </w:r>
      <w:r>
        <w:rPr>
          <w:rFonts w:hint="eastAsia" w:ascii="Times New Roman" w:hAnsi="Times New Roman" w:eastAsia="FangSong" w:cs="Times New Roman"/>
        </w:rPr>
        <w:t>反馈键示意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621342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sigma-pi-backbonding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621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用中性原子法计算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>原子的价电子总数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判断其是否满足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FangSong" w:cs="Times New Roman"/>
        </w:rPr>
        <w:t>电子规则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5"/>
        </w:numPr>
        <w:ind w:firstLine="420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存在两种异构体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一种含桥式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CO（Co—Co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间有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桥连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另一种仅含端式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CO。</w:t>
      </w:r>
      <w:r>
        <w:rPr>
          <w:rFonts w:hint="eastAsia" w:ascii="Times New Roman" w:hAnsi="Times New Roman" w:eastAsia="FangSong" w:cs="Times New Roman"/>
        </w:rPr>
        <w:t>对于仅含端式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的异构体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需满足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FangSong" w:cs="Times New Roman"/>
        </w:rPr>
        <w:t>电子规则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Co—Co </w:t>
      </w:r>
      <w:r>
        <w:rPr>
          <w:rFonts w:hint="eastAsia" w:ascii="Times New Roman" w:hAnsi="Times New Roman" w:eastAsia="FangSong" w:cs="Times New Roman"/>
        </w:rPr>
        <w:t>之间应存在什么类型的键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计算每个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的价电子数并加以验证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预测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10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Mn—Mn </w:t>
      </w:r>
      <w:r>
        <w:rPr>
          <w:rFonts w:hint="eastAsia" w:ascii="Times New Roman" w:hAnsi="Times New Roman" w:eastAsia="FangSong" w:cs="Times New Roman"/>
        </w:rPr>
        <w:t>键的类型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并计算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Start w:id="31" w:name="第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配合物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具有八面体几何构型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6"/>
        </w:numPr>
        <w:ind w:firstLine="420"/>
      </w:pPr>
      <w:r>
        <w:rPr>
          <w:rFonts w:hint="eastAsia" w:ascii="Times New Roman" w:hAnsi="Times New Roman" w:eastAsia="FangSong" w:cs="Times New Roman"/>
        </w:rPr>
        <w:t>写出该配合物所有可能的几何异构体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并判断每种几何异构体是否具有光学活性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旋光异构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06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若将该配合物中的一个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替换为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B</m:t>
        </m:r>
        <m:r>
          <m:rPr>
            <m:sty m:val="p"/>
          </m:rPr>
          <m:t>r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中性分子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配体不指明电荷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可能有多少种几何异构体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其中几种具有光学活性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047916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配合物异构现象分类体系.关系图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047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i/>
          <w:iCs/>
        </w:rPr>
        <w:t>配合物异构现象分类体系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供解题参考</w:t>
      </w:r>
      <w:r>
        <w:rPr>
          <w:rFonts w:hint="eastAsia" w:ascii="Times New Roman" w:hAnsi="Times New Roman" w:eastAsia="Times New Roman" w:cs="Times New Roman"/>
          <w:i/>
          <w:iCs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Start w:id="35" w:name="第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[Co(H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呈粉红色</w:t>
      </w:r>
      <w:r>
        <w:rPr>
          <w:rFonts w:hint="eastAsia" w:ascii="Times New Roman" w:hAnsi="Times New Roman" w:eastAsia="Times New Roman" w:cs="Times New Roman"/>
        </w:rPr>
        <w:t>，[CoCl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呈蓝色</w:t>
      </w:r>
      <w:r>
        <w:rPr>
          <w:rFonts w:hint="eastAsia" w:ascii="Times New Roman" w:hAnsi="Times New Roman" w:eastAsia="Times New Roman" w:cs="Times New Roman"/>
        </w:rPr>
        <w:t>，[ZnCl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为无色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现将</w:t>
      </w:r>
      <w:r>
        <w:rPr>
          <w:rFonts w:ascii="Times New Roman" w:hAnsi="Times New Roman" w:eastAsia="Times New Roman" w:cs="Times New Roman"/>
        </w:rPr>
        <w:t xml:space="preserve"> CoCl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加入浓盐酸后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溶液由粉红色变为蓝色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存在以下平衡</w:t>
      </w:r>
      <w:r>
        <w:rPr>
          <w:rFonts w:hint="eastAsia" w:ascii="Times New Roman" w:hAnsi="Times New Roman" w:eastAsia="Times New Roman" w:cs="Times New Roman"/>
        </w:rPr>
        <w:t>：[Co(H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+ 4Cl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⇌ [CoCl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6H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O，ΔH。</w:t>
      </w:r>
      <w:r>
        <w:rPr>
          <w:rFonts w:hint="eastAsia" w:ascii="Times New Roman" w:hAnsi="Times New Roman" w:eastAsia="FangSong" w:cs="Times New Roman"/>
        </w:rPr>
        <w:t>用该溶液做实验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溶液的颜色变化如图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以下结论或解释不正确的是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059039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b5972bef11503802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0590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i/>
          <w:iCs/>
        </w:rPr>
        <w:t xml:space="preserve">溶液颜色变化实验图</w:t>
      </w:r>
    </w:p>
    <w:p>
      <w:pPr>
        <w:pStyle w:val="Compact"/>
        <w:numPr>
          <w:ilvl w:val="0"/>
          <w:numId w:val="1007"/>
        </w:numPr>
        <w:ind w:firstLine="42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等物质的量的</w:t>
      </w:r>
      <w:r>
        <w:rPr>
          <w:rFonts w:ascii="Times New Roman" w:hAnsi="Times New Roman" w:eastAsia="Times New Roman" w:cs="Times New Roman"/>
        </w:rPr>
        <w:t xml:space="preserve"> [Co(H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[CoCl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 xml:space="preserve">键的比例为</w:t>
      </w:r>
      <w:r>
        <w:rPr>
          <w:rFonts w:ascii="Times New Roman" w:hAnsi="Times New Roman" w:eastAsia="Times New Roman" w:cs="Times New Roman"/>
        </w:rPr>
        <w:t xml:space="preserve"> 3:2</w:t>
      </w:r>
    </w:p>
    <w:p>
      <w:pPr>
        <w:pStyle w:val="Compact"/>
        <w:numPr>
          <w:ilvl w:val="0"/>
          <w:numId w:val="1007"/>
        </w:numPr>
        <w:ind w:firstLine="42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由实验</w:t>
      </w:r>
      <w:r>
        <w:rPr>
          <w:rFonts w:hint="eastAsia" w:ascii="Times New Roman" w:hAnsi="Times New Roman" w:eastAsia="Times New Roman" w:cs="Times New Roman"/>
        </w:rPr>
        <w:t>①</w:t>
      </w:r>
      <w:r>
        <w:rPr>
          <w:rFonts w:hint="eastAsia" w:ascii="Times New Roman" w:hAnsi="Times New Roman" w:eastAsia="FangSong" w:cs="Times New Roman"/>
        </w:rPr>
        <w:t>可推知</w:t>
      </w:r>
      <w:r>
        <w:rPr>
          <w:rFonts w:ascii="Times New Roman" w:hAnsi="Times New Roman" w:eastAsia="Times New Roman" w:cs="Times New Roman"/>
        </w:rPr>
        <w:t xml:space="preserve"> ΔH &gt; 0</w:t>
      </w:r>
    </w:p>
    <w:p>
      <w:pPr>
        <w:pStyle w:val="Compact"/>
        <w:numPr>
          <w:ilvl w:val="0"/>
          <w:numId w:val="1007"/>
        </w:numPr>
        <w:ind w:firstLine="42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实验</w:t>
      </w:r>
      <w:r>
        <w:rPr>
          <w:rFonts w:hint="eastAsia" w:ascii="Times New Roman" w:hAnsi="Times New Roman" w:eastAsia="Times New Roman" w:cs="Times New Roman"/>
        </w:rPr>
        <w:t>②</w:t>
      </w:r>
      <w:r>
        <w:rPr>
          <w:rFonts w:hint="eastAsia" w:ascii="Times New Roman" w:hAnsi="Times New Roman" w:eastAsia="FangSong" w:cs="Times New Roman"/>
        </w:rPr>
        <w:t>是由于</w:t>
      </w:r>
      <w:r>
        <w:rPr>
          <w:rFonts w:ascii="Times New Roman" w:hAnsi="Times New Roman" w:eastAsia="Times New Roman" w:cs="Times New Roman"/>
        </w:rPr>
        <w:t xml:space="preserve"> c(H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O) </w:t>
      </w:r>
      <w:r>
        <w:rPr>
          <w:rFonts w:hint="eastAsia" w:ascii="Times New Roman" w:hAnsi="Times New Roman" w:eastAsia="FangSong" w:cs="Times New Roman"/>
        </w:rPr>
        <w:t>增加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导致平衡逆向移动</w:t>
      </w:r>
    </w:p>
    <w:p>
      <w:pPr>
        <w:pStyle w:val="Compact"/>
        <w:numPr>
          <w:ilvl w:val="0"/>
          <w:numId w:val="1007"/>
        </w:numPr>
        <w:ind w:firstLine="42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>由实验</w:t>
      </w:r>
      <w:r>
        <w:rPr>
          <w:rFonts w:hint="eastAsia" w:ascii="Times New Roman" w:hAnsi="Times New Roman" w:eastAsia="Times New Roman" w:cs="Times New Roman"/>
        </w:rPr>
        <w:t>③</w:t>
      </w:r>
      <w:r>
        <w:rPr>
          <w:rFonts w:hint="eastAsia" w:ascii="Times New Roman" w:hAnsi="Times New Roman" w:eastAsia="FangSong" w:cs="Times New Roman"/>
        </w:rPr>
        <w:t>可知配离子的稳定性</w:t>
      </w:r>
      <w:r>
        <w:rPr>
          <w:rFonts w:hint="eastAsia" w:ascii="Times New Roman" w:hAnsi="Times New Roman" w:eastAsia="Times New Roman" w:cs="Times New Roman"/>
        </w:rPr>
        <w:t>：[ZnCl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&gt; [CoCl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2-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Start w:id="36" w:name="第1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在第一过渡系元素的电子结构中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经验表明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电子总是先填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 xml:space="preserve">轨道却又是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>轨道上的电子优先电离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定性解释原因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Start w:id="37" w:name="第1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下列有关同周期元素化合物的判断中只有一项错误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指出错误并说明理由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09"/>
        </w:numPr>
        <w:ind w:firstLine="420"/>
      </w:pPr>
      <w:r>
        <w:rPr>
          <w:rFonts w:hint="eastAsia" w:ascii="Times New Roman" w:hAnsi="Times New Roman" w:eastAsia="FangSong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：HI</w:t>
      </w:r>
      <w:r>
        <w:rPr>
          <w:rFonts w:ascii="Times New Roman" w:hAnsi="Times New Roman" w:eastAsia="Times New Roman" w:cs="Times New Roman"/>
        </w:rPr>
        <w:t xml:space="preserve"> &gt; HCl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10"/>
        </w:numPr>
        <w:ind w:firstLine="420"/>
      </w:pPr>
      <w:r>
        <w:rPr>
          <w:rFonts w:hint="eastAsia" w:ascii="Times New Roman" w:hAnsi="Times New Roman" w:eastAsia="FangSong" w:cs="Times New Roman"/>
        </w:rPr>
        <w:t>氧化性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 xml:space="preserve">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11"/>
        </w:numPr>
        <w:ind w:firstLine="420"/>
      </w:pPr>
      <w:r>
        <w:rPr>
          <w:rFonts w:hint="eastAsia" w:ascii="Times New Roman" w:hAnsi="Times New Roman" w:eastAsia="FangSong" w:cs="Times New Roman"/>
        </w:rPr>
        <w:t>键偶极矩</w:t>
      </w:r>
      <w:r>
        <w:rPr>
          <w:rFonts w:hint="eastAsia" w:ascii="Times New Roman" w:hAnsi="Times New Roman" w:eastAsia="Times New Roman" w:cs="Times New Roman"/>
        </w:rPr>
        <w:t>：C—Cl</w:t>
      </w:r>
      <w:r>
        <w:rPr>
          <w:rFonts w:ascii="Times New Roman" w:hAnsi="Times New Roman" w:eastAsia="Times New Roman" w:cs="Times New Roman"/>
        </w:rPr>
        <w:t xml:space="preserve"> &gt; C—F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Start w:id="38" w:name="第1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一种新型陶瓷材料中仅含有</w:t>
      </w:r>
      <w:r>
        <w:rPr>
          <w:rFonts w:ascii="Times New Roman" w:hAnsi="Times New Roman" w:eastAsia="Times New Roman" w:cs="Times New Roman"/>
        </w:rPr>
        <w:t xml:space="preserve"> V、Al、C </w:t>
      </w:r>
      <w:r>
        <w:rPr>
          <w:rFonts w:hint="eastAsia" w:ascii="Times New Roman" w:hAnsi="Times New Roman" w:eastAsia="FangSong" w:cs="Times New Roman"/>
        </w:rPr>
        <w:t>三种原子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属六方晶系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晶体中</w:t>
      </w:r>
      <w:r>
        <w:rPr>
          <w:rFonts w:ascii="Times New Roman" w:hAnsi="Times New Roman" w:eastAsia="Times New Roman" w:cs="Times New Roman"/>
        </w:rPr>
        <w:t xml:space="preserve"> V </w:t>
      </w:r>
      <w:r>
        <w:rPr>
          <w:rFonts w:hint="eastAsia" w:ascii="Times New Roman" w:hAnsi="Times New Roman" w:eastAsia="FangSong" w:cs="Times New Roman"/>
        </w:rPr>
        <w:t>原子的堆积方式为</w:t>
      </w:r>
      <w:r>
        <w:rPr>
          <w:rFonts w:hint="eastAsia" w:ascii="Times New Roman" w:hAnsi="Times New Roman" w:eastAsia="Times New Roman" w:cs="Times New Roman"/>
        </w:rPr>
        <w:t>…BACBBCABBACBBCAB…，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A、B、C </w:t>
      </w:r>
      <w:r>
        <w:rPr>
          <w:rFonts w:hint="eastAsia" w:ascii="Times New Roman" w:hAnsi="Times New Roman" w:eastAsia="FangSong" w:cs="Times New Roman"/>
        </w:rPr>
        <w:t>都是密置单层</w:t>
      </w:r>
      <w:r>
        <w:rPr>
          <w:rFonts w:hint="eastAsia" w:ascii="Times New Roman" w:hAnsi="Times New Roman" w:eastAsia="Times New Roman" w:cs="Times New Roman"/>
        </w:rPr>
        <w:t>。C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原子有规律地占据八面体空隙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>原子有规律地占据三棱柱空隙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这种晶体正当晶胞的晶胞参数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508.8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r>
          <m:t>2298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r>
          <m:t>5.08</m:t>
        </m:r>
        <m:r>
          <m:rPr>
            <m:sty m:val="p"/>
          </m:rPr>
          <m:t>g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每个正当晶胞中有</w:t>
      </w:r>
      <w:r>
        <w:rPr>
          <w:rFonts w:ascii="Times New Roman" w:hAnsi="Times New Roman" w:eastAsia="Times New Roman" w:cs="Times New Roman"/>
        </w:rPr>
        <w:t xml:space="preserve"> 46 </w:t>
      </w:r>
      <w:r>
        <w:rPr>
          <w:rFonts w:hint="eastAsia" w:ascii="Times New Roman" w:hAnsi="Times New Roman" w:eastAsia="FangSong" w:cs="Times New Roman"/>
        </w:rPr>
        <w:t>个原子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其中有</w:t>
      </w:r>
      <w:r>
        <w:rPr>
          <w:rFonts w:ascii="Times New Roman" w:hAnsi="Times New Roman" w:eastAsia="Times New Roman" w:cs="Times New Roman"/>
        </w:rPr>
        <w:t xml:space="preserve"> 24 </w:t>
      </w:r>
      <w:r>
        <w:rPr>
          <w:rFonts w:hint="eastAsia" w:ascii="Times New Roman" w:hAnsi="Times New Roman" w:eastAsia="FangSong" w:cs="Times New Roman"/>
        </w:rPr>
        <w:t>个是钒原子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2"/>
        </w:numPr>
        <w:ind w:firstLine="420"/>
      </w:pPr>
      <w:r>
        <w:rPr>
          <w:rFonts w:hint="eastAsia" w:ascii="Times New Roman" w:hAnsi="Times New Roman" w:eastAsia="FangSong" w:cs="Times New Roman"/>
        </w:rPr>
        <w:t>通过计算给出该化合物的化学式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2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分别指出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 xml:space="preserve">原子和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原子的填隙率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若碳原子填满所有的八面体空隙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试给出该化合物的化学式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2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已知相邻的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层和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层之间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相邻的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层和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层之间的八面体空隙全被占据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若只看相邻的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层和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层的</w:t>
      </w:r>
      <w:r>
        <w:rPr>
          <w:rFonts w:ascii="Times New Roman" w:hAnsi="Times New Roman" w:eastAsia="Times New Roman" w:cs="Times New Roman"/>
        </w:rPr>
        <w:t xml:space="preserve"> V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以及它们之间填充的原子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试画出这三层原子沿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轴的投影图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注意标出原子种类和晶胞边界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Start w:id="42" w:name="第1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 xml:space="preserve">BaFCl </w:t>
      </w:r>
      <w:r>
        <w:rPr>
          <w:rFonts w:hint="eastAsia" w:ascii="Times New Roman" w:hAnsi="Times New Roman" w:eastAsia="FangSong" w:cs="Times New Roman"/>
        </w:rPr>
        <w:t>晶胞属四方晶系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沿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轴投影如下图所示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其排列方式为</w:t>
      </w:r>
      <w:r>
        <w:rPr>
          <w:rFonts w:hint="eastAsia" w:ascii="Times New Roman" w:hAnsi="Times New Roman" w:eastAsia="Times New Roman" w:cs="Times New Roman"/>
        </w:rPr>
        <w:t>—Cl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—Cl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—Ba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—F—Ba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—(</w:t>
      </w:r>
      <w:r>
        <w:rPr>
          <w:rFonts w:hint="eastAsia" w:ascii="Times New Roman" w:hAnsi="Times New Roman" w:eastAsia="FangSong" w:cs="Times New Roman"/>
        </w:rPr>
        <w:t>下标是不同的层的表示</w:t>
      </w:r>
      <w:r>
        <w:rPr>
          <w:rFonts w:hint="eastAsia" w:ascii="Times New Roman" w:hAnsi="Times New Roman" w:eastAsia="Times New Roman" w:cs="Times New Roman"/>
        </w:rPr>
        <w:t>)，Ba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的配位数尽可能高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819148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2eb05f63a5d3d59d4b8a9e42908756af8926acb44e1526e2fb0ee47799134659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8191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13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试画出</w:t>
      </w:r>
      <w:r>
        <w:rPr>
          <w:rFonts w:ascii="Times New Roman" w:hAnsi="Times New Roman" w:eastAsia="Times New Roman" w:cs="Times New Roman"/>
        </w:rPr>
        <w:t xml:space="preserve"> BaFCl </w:t>
      </w:r>
      <w:r>
        <w:rPr>
          <w:rFonts w:hint="eastAsia" w:ascii="Times New Roman" w:hAnsi="Times New Roman" w:eastAsia="FangSong" w:cs="Times New Roman"/>
        </w:rPr>
        <w:t>的晶胞图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3"/>
        </w:numPr>
        <w:ind w:firstLine="420"/>
      </w:pPr>
      <w:r>
        <w:rPr>
          <w:rFonts w:hint="eastAsia" w:ascii="Times New Roman" w:hAnsi="Times New Roman" w:eastAsia="FangSong" w:cs="Times New Roman"/>
        </w:rPr>
        <w:t>写出该晶体的结构基元的化学式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3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Ba </w:t>
      </w:r>
      <w:r>
        <w:rPr>
          <w:rFonts w:hint="eastAsia" w:ascii="Times New Roman" w:hAnsi="Times New Roman" w:eastAsia="FangSong" w:cs="Times New Roman"/>
        </w:rPr>
        <w:t>的平均配位数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3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430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r>
          <m:t>4.56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试求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Start w:id="43" w:name="第1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近似的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</m:e>
          <m:sub>
            <m:r>
              <m:t>3</m:t>
            </m:r>
          </m:sub>
        </m:sSub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晶体结构中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bi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作六方最密堆积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bi"/>
              </m:rPr>
              <m:t>N</m:t>
            </m:r>
          </m:e>
          <m:sup>
            <m:r>
              <m:t>3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填入其中的八面体空隙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轴方向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每一层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bi"/>
              </m:rPr>
              <m:t>N</m:t>
            </m:r>
          </m:e>
          <m:sup>
            <m:r>
              <m:t>3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的投影均重合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4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画出一层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的堆积情况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在其中示意出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N</m:t>
            </m:r>
          </m:e>
          <m:sup>
            <m:r>
              <m:t>3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的位置并给出以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N</m:t>
            </m:r>
          </m:e>
          <m:sup>
            <m:r>
              <m:t>3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为顶点的晶胞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4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若一个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的坐标为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0.000</m:t>
        </m:r>
        <m:r>
          <m:rPr>
            <m:sty m:val="p"/>
          </m:rPr>
          <m:t>,</m:t>
        </m:r>
        <m:r>
          <m:t>0.260</m:t>
        </m:r>
        <m:r>
          <m:rPr>
            <m:sty m:val="p"/>
          </m:rPr>
          <m:t>,</m:t>
        </m:r>
        <m:r>
          <m:t>0.250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由此给出晶胞中所有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的分数坐标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4"/>
        </w:numPr>
        <w:ind w:firstLine="420"/>
      </w:pPr>
      <w:r>
        <w:rPr>
          <w:rFonts w:hint="eastAsia" w:ascii="Times New Roman" w:hAnsi="Times New Roman" w:eastAsia="FangSong" w:cs="Times New Roman"/>
        </w:rPr>
        <w:t>接上一问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r>
          <m:t>759.2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最近的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之间的距离为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351.2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求晶体的理论密度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Start w:id="50" w:name="第1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现有一种由正离子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B</m:t>
            </m:r>
          </m:e>
          <m:sup>
            <m:r>
              <m:t>m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和负离子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组成的固体电解质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该物质在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50.7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以上形成无序结构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高温相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以下变为有序结构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低温相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二者结构示意见下图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图中浅色球为负离子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高温相中的深色球为正离子或空位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低温相中深色大球为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深色小球为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520000" cy="40635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22b5819177a26e5728b9b3d48051c6f3a2a6776760dd547eea5d454fab402eb9.jp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406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i/>
          <w:iCs/>
        </w:rPr>
        <w:t>高温相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结构示意</w:t>
      </w:r>
      <w:r>
        <w:rPr>
          <w:rFonts w:hint="eastAsia" w:ascii="Times New Roman" w:hAnsi="Times New Roman" w:eastAsia="Times New Roman" w:cs="Times New Roman"/>
          <w:i/>
          <w:iCs/>
        </w:rPr>
        <w:t>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520000" cy="3982222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01c23745db13c812f99b2283913b6675d03a03831a92c3e449c843245f59bc90.jp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39822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i/>
          <w:iCs/>
        </w:rPr>
        <w:t>低温相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结构示意</w:t>
      </w:r>
      <w:r>
        <w:rPr>
          <w:rFonts w:hint="eastAsia" w:ascii="Times New Roman" w:hAnsi="Times New Roman" w:eastAsia="Times New Roman" w:cs="Times New Roman"/>
          <w:i/>
          <w:iCs/>
        </w:rPr>
        <w:t>）</w:t>
      </w:r>
    </w:p>
    <w:p>
      <w:pPr>
        <w:numPr>
          <w:ilvl w:val="0"/>
          <w:numId w:val="1015"/>
        </w:numPr>
        <w:ind w:firstLine="420"/>
      </w:pPr>
      <w:r>
        <w:rPr>
          <w:rFonts w:hint="eastAsia" w:ascii="Times New Roman" w:hAnsi="Times New Roman" w:eastAsia="FangSong" w:cs="Times New Roman"/>
        </w:rPr>
        <w:t>推出这种电解质的化学式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5"/>
        </w:numPr>
        <w:ind w:firstLine="420"/>
      </w:pPr>
      <w:r>
        <w:rPr>
          <w:rFonts w:hint="eastAsia" w:ascii="Times New Roman" w:hAnsi="Times New Roman" w:eastAsia="FangSong" w:cs="Times New Roman"/>
        </w:rPr>
        <w:t>温度变化会导致晶体在立方晶系和四方晶系之间转换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哪种晶相属于立方晶系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15"/>
        </w:numPr>
        <w:ind w:firstLine="420"/>
      </w:pPr>
      <w:r>
        <w:rPr>
          <w:rFonts w:hint="eastAsia" w:ascii="Times New Roman" w:hAnsi="Times New Roman" w:eastAsia="FangSong" w:cs="Times New Roman"/>
        </w:rPr>
        <w:t>写出负离子的堆积方式及形成的空隙类型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指出正离子占据的空隙类型以及占有率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5"/>
        </w:numPr>
        <w:ind w:firstLine="420"/>
      </w:pPr>
      <w:r>
        <w:rPr>
          <w:rFonts w:hint="eastAsia" w:ascii="Times New Roman" w:hAnsi="Times New Roman" w:eastAsia="FangSong" w:cs="Times New Roman"/>
        </w:rPr>
        <w:t>高温相具有良好的离子导电性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这源于哪种离子的迁移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简述导电性与结构的关系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Start w:id="51" w:name="第1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水溶液检验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的一种方法是显色反应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亚硝酰五氰合铁</w:t>
      </w:r>
      <w:r>
        <w:rPr>
          <w:rFonts w:hint="eastAsia" w:ascii="Times New Roman" w:hAnsi="Times New Roman" w:eastAsia="Times New Roman" w:cs="Times New Roman"/>
        </w:rPr>
        <w:t>(Ⅱ)</w:t>
      </w:r>
      <w:r>
        <w:rPr>
          <w:rFonts w:hint="eastAsia" w:ascii="Times New Roman" w:hAnsi="Times New Roman" w:eastAsia="FangSong" w:cs="Times New Roman"/>
        </w:rPr>
        <w:t>酸根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F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N</m:t>
                </m:r>
                <m:sSub>
                  <m:e>
                    <m:r>
                      <m:rPr>
                        <m:sty m:val="p"/>
                      </m:rPr>
                      <m:t>)</m:t>
                    </m:r>
                  </m:e>
                  <m:sub>
                    <m:r>
                      <m:rPr>
                        <m:sty m:val="p"/>
                      </m:rPr>
                      <m:t>5</m:t>
                    </m:r>
                  </m:sub>
                </m:sSub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O</m:t>
                </m:r>
              </m:e>
            </m:d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硝普盐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生成特征颜色的物种</w:t>
      </w:r>
      <w:r>
        <w:rPr>
          <w:rFonts w:ascii="Times New Roman" w:hAnsi="Times New Roman" w:eastAsia="Times New Roman" w:cs="Times New Roman"/>
        </w:rPr>
        <w:t xml:space="preserve"> X。</w:t>
      </w:r>
    </w:p>
    <w:p>
      <w:pPr>
        <w:numPr>
          <w:ilvl w:val="0"/>
          <w:numId w:val="1016"/>
        </w:numPr>
        <w:ind w:firstLine="420"/>
      </w:pPr>
      <w:r>
        <w:rPr>
          <w:rFonts w:hint="eastAsia" w:ascii="Times New Roman" w:hAnsi="Times New Roman" w:eastAsia="FangSong" w:cs="Times New Roman"/>
        </w:rPr>
        <w:t>写出该检验反应的离子方程式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并画出产物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6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实验表明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F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  <m:r>
                  <m:rPr>
                    <m:sty m:val="p"/>
                  </m:rPr>
                  <m:t>O</m:t>
                </m:r>
                <m:sSub>
                  <m:e>
                    <m:r>
                      <m:rPr>
                        <m:sty m:val="p"/>
                      </m:rPr>
                      <m:t>)</m:t>
                    </m:r>
                  </m:e>
                  <m:sub>
                    <m:r>
                      <m:rPr>
                        <m:sty m:val="p"/>
                      </m:rPr>
                      <m:t>5</m:t>
                    </m:r>
                  </m:sub>
                </m:sSub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O</m:t>
                </m:r>
              </m:e>
            </m:d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F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N</m:t>
                </m:r>
                <m:sSub>
                  <m:e>
                    <m:r>
                      <m:rPr>
                        <m:sty m:val="p"/>
                      </m:rPr>
                      <m:t>)</m:t>
                    </m:r>
                  </m:e>
                  <m:sub>
                    <m:r>
                      <m:rPr>
                        <m:sty m:val="p"/>
                      </m:rPr>
                      <m:t>5</m:t>
                    </m:r>
                  </m:sub>
                </m:sSub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O</m:t>
                </m:r>
              </m:e>
            </m:d>
          </m:e>
          <m:sup>
            <m:r>
              <m:t>3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的反应活性都不如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F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N</m:t>
                </m:r>
                <m:sSub>
                  <m:e>
                    <m:r>
                      <m:rPr>
                        <m:sty m:val="p"/>
                      </m:rPr>
                      <m:t>)</m:t>
                    </m:r>
                  </m:e>
                  <m:sub>
                    <m:r>
                      <m:rPr>
                        <m:sty m:val="p"/>
                      </m:rPr>
                      <m:t>5</m:t>
                    </m:r>
                  </m:sub>
                </m:sSub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O</m:t>
                </m:r>
              </m:e>
            </m:d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6"/>
        </w:numPr>
        <w:ind w:firstLine="420"/>
      </w:pPr>
      <w:r>
        <w:rPr>
          <w:rFonts w:hint="eastAsia" w:ascii="Times New Roman" w:hAnsi="Times New Roman" w:eastAsia="FangSong" w:cs="Times New Roman"/>
        </w:rPr>
        <w:t>反应过程中溶液先后呈现红紫色与蓝色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F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N</m:t>
                </m:r>
                <m:sSub>
                  <m:e>
                    <m:r>
                      <m:rPr>
                        <m:sty m:val="p"/>
                      </m:rPr>
                      <m:t>)</m:t>
                    </m:r>
                  </m:e>
                  <m:sub>
                    <m:r>
                      <m:rPr>
                        <m:sty m:val="p"/>
                      </m:rPr>
                      <m:t>5</m:t>
                    </m:r>
                  </m:sub>
                </m:sSub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O</m:t>
                </m:r>
              </m:e>
            </m:d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作用时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可生成质子化的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与自由基负离子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A；A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在水溶液中二聚得到物种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再与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F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N</m:t>
                </m:r>
                <m:sSub>
                  <m:e>
                    <m:r>
                      <m:rPr>
                        <m:sty m:val="p"/>
                      </m:rPr>
                      <m:t>)</m:t>
                    </m:r>
                  </m:e>
                  <m:sub>
                    <m:r>
                      <m:rPr>
                        <m:sty m:val="p"/>
                      </m:rPr>
                      <m:t>5</m:t>
                    </m:r>
                  </m:sub>
                </m:sSub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O</m:t>
                </m:r>
              </m:e>
            </m:d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反应都得到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Y。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1"/>
    <w:bookmarkStart w:id="52" w:name="第1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17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金属羰基化合物常用作一氧化碳加氢反应的催化剂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金属羰基化合物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t>9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1100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下催化反应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7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在总压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100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CO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投料比为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平衡时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的物质的量分数为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16.1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求该温度下的平衡常数和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的转化率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7"/>
        </w:numPr>
        <w:ind w:firstLine="420"/>
      </w:pPr>
      <w:r>
        <w:rPr>
          <w:rFonts w:hint="eastAsia" w:ascii="Times New Roman" w:hAnsi="Times New Roman" w:eastAsia="FangSong" w:cs="Times New Roman"/>
        </w:rPr>
        <w:t>如果该反应采用纳米钴为催化剂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会发生副反应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500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时该反应的平衡常数为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的平衡常数为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1.98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500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>总压与投料比不变的情况下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足量纳米钴催化平衡时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的分压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根据上述计算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分析纳米钴催化剂在该工艺中具有的优点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Start w:id="53" w:name="第1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求下列体系的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pH（</w:t>
      </w:r>
      <w:r>
        <w:rPr>
          <w:rFonts w:hint="eastAsia" w:ascii="Times New Roman" w:hAnsi="Times New Roman" w:eastAsia="FangSong" w:cs="Times New Roman"/>
        </w:rPr>
        <w:t>数据自查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numPr>
          <w:ilvl w:val="0"/>
          <w:numId w:val="1018"/>
        </w:numPr>
        <w:ind w:firstLine="420"/>
      </w:pPr>
      <w:r>
        <w:rPr>
          <w:rFonts w:ascii="Times New Roman" w:hAnsi="Times New Roman" w:eastAsia="Times New Roman" w:cs="Times New Roman"/>
        </w:rPr>
        <w:t xml:space="preserve">0.10 mol/L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0.20 mol/L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5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的混合物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18"/>
        </w:numPr>
      </w:pPr>
      <w:r>
        <w:rPr>
          <w:rFonts w:ascii="Times New Roman" w:hAnsi="Times New Roman" w:eastAsia="Times New Roman" w:cs="Times New Roman"/>
        </w:rPr>
        <w:t xml:space="preserve">0.10 mol/L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numPr>
          <w:ilvl w:val="0"/>
          <w:numId w:val="1018"/>
        </w:numPr>
      </w:pPr>
      <w:r>
        <w:rPr>
          <w:rFonts w:ascii="Times New Roman" w:hAnsi="Times New Roman" w:eastAsia="Times New Roman" w:cs="Times New Roman"/>
        </w:rPr>
        <w:t xml:space="preserve">0.10 mol/L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H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3"/>
    <w:bookmarkStart w:id="54" w:name="第1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19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大气中二氧化碳浓度增加可能导致水体的酸度增加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考虑常温下的如下平衡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1.46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2.70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3.65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10.33</m:t>
              </m:r>
            </m:sup>
          </m:sSup>
          <m:r>
            <m:rPr>
              <m:sty m:val="p"/>
            </m:rPr>
            <m:t>。</m:t>
          </m:r>
        </m:oMath>
      </m:oMathPara>
    </w:p>
    <w:p>
      <w:pPr>
        <w:pStyle w:val="Compact"/>
        <w:numPr>
          <w:ilvl w:val="0"/>
          <w:numId w:val="1019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假设大气中二氧化碳的比例为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410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即大气分压恒为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410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bar），</w:t>
      </w:r>
      <w:r>
        <w:rPr>
          <w:rFonts w:hint="eastAsia" w:ascii="Times New Roman" w:hAnsi="Times New Roman" w:eastAsia="FangSong" w:cs="Times New Roman"/>
        </w:rPr>
        <w:t>求平衡时水体的</w:t>
      </w:r>
      <w:r>
        <w:rPr>
          <w:rFonts w:ascii="Times New Roman" w:hAnsi="Times New Roman" w:eastAsia="Times New Roman" w:cs="Times New Roman"/>
        </w:rPr>
        <w:t xml:space="preserve"> pH。</w:t>
      </w:r>
    </w:p>
    <w:p>
      <w:pPr>
        <w:pStyle w:val="Compact"/>
        <w:numPr>
          <w:ilvl w:val="0"/>
          <w:numId w:val="1019"/>
        </w:numPr>
        <w:ind w:firstLine="420"/>
      </w:pPr>
      <w:r>
        <w:rPr>
          <w:rFonts w:hint="eastAsia" w:ascii="Times New Roman" w:hAnsi="Times New Roman" w:eastAsia="FangSong" w:cs="Times New Roman"/>
        </w:rPr>
        <w:t>若在水中分别添加酸碱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使得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增加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或者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减少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</w:t>
      </w:r>
      <w:r>
        <w:rPr>
          <w:rFonts w:hint="eastAsia" w:ascii="Times New Roman" w:hAnsi="Times New Roman" w:eastAsia="FangSong" w:cs="Times New Roman"/>
        </w:rPr>
        <w:t>然后再让系统达到平衡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判断以下说法的正确性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Compact"/>
        <w:numPr>
          <w:ilvl w:val="0"/>
          <w:numId w:val="1020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若添加碱使得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增加</w:t>
      </w:r>
      <w:r>
        <w:rPr>
          <w:rFonts w:ascii="Times New Roman" w:hAnsi="Times New Roman" w:eastAsia="Times New Roman" w:cs="Times New Roman"/>
        </w:rPr>
        <w:t xml:space="preserve"> 1, </w:t>
      </w:r>
      <w:r>
        <w:rPr>
          <w:rFonts w:hint="eastAsia" w:ascii="Times New Roman" w:hAnsi="Times New Roman" w:eastAsia="FangSong" w:cs="Times New Roman"/>
        </w:rPr>
        <w:t>系统达到平衡后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水中吸收的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总量比原来的两倍还多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0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若添加酸使得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减少</w:t>
      </w:r>
      <w:r>
        <w:rPr>
          <w:rFonts w:hint="eastAsia" w:ascii="Times New Roman" w:hAnsi="Times New Roman" w:eastAsia="Times New Roman" w:cs="Times New Roman"/>
        </w:rPr>
        <w:t>1,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系统达到平衡后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水中吸收的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总量比原来的一半要多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1"/>
        </w:numPr>
        <w:ind w:firstLine="420"/>
      </w:pPr>
      <w:r>
        <w:rPr>
          <w:rFonts w:hint="eastAsia" w:ascii="Times New Roman" w:hAnsi="Times New Roman" w:eastAsia="FangSong" w:cs="Times New Roman"/>
        </w:rPr>
        <w:t>若因为化石燃料的燃烧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大气中二氧化碳的比例增加到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820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平衡时水体的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为多少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4"/>
    <w:bookmarkStart w:id="55" w:name="第2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20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一定条件下制备的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与过量硫混合并加热至红热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生成一种含硫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52.01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的黑色固体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产生的气体为混合物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若将其缓慢地通入少量澄清石灰水中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可发生先变浑浊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后又澄清的现象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写出第一步反应的方程式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5"/>
    <w:bookmarkStart w:id="56" w:name="第2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21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固体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t>C</m:t>
        </m:r>
        <m:r>
          <m:t>l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r>
          <m:t>a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按</w:t>
      </w:r>
      <w:r>
        <w:rPr>
          <w:rFonts w:ascii="Times New Roman" w:hAnsi="Times New Roman" w:eastAsia="Times New Roman" w:cs="Times New Roman"/>
        </w:rPr>
        <w:t xml:space="preserve"> 1:1 </w:t>
      </w:r>
      <w:r>
        <w:rPr>
          <w:rFonts w:hint="eastAsia" w:ascii="Times New Roman" w:hAnsi="Times New Roman" w:eastAsia="FangSong" w:cs="Times New Roman"/>
        </w:rPr>
        <w:t>的摩尔比在球磨机中粉碎后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下加热反应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试写出反应的方程式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6"/>
    <w:bookmarkStart w:id="57" w:name="第2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22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在淀粉碘化钾溶液中加入少量次氯酸钠溶液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并加入少量的稀硫酸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溶液立即变蓝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在上述溶液中加入足量的亚硫酸钠溶液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蓝色逐渐消失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下列判断错误的是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Compact"/>
        <w:numPr>
          <w:ilvl w:val="0"/>
          <w:numId w:val="1022"/>
        </w:numPr>
        <w:ind w:firstLine="42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>氧化性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sSubSup>
          <m:e>
            <m: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&gt;</m:t>
        </m:r>
        <m:r>
          <m:t>C</m:t>
        </m:r>
        <m:r>
          <m:t>l</m:t>
        </m:r>
        <m:sSup>
          <m:e>
            <m: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&gt;</m:t>
        </m:r>
        <m:sSub>
          <m:e>
            <m:r>
              <m:t>I</m:t>
            </m:r>
          </m:e>
          <m:sub>
            <m:r>
              <m:t>2</m:t>
            </m:r>
          </m:sub>
        </m:sSub>
      </m:oMath>
    </w:p>
    <w:p>
      <w:pPr>
        <w:pStyle w:val="Compact"/>
        <w:numPr>
          <w:ilvl w:val="0"/>
          <w:numId w:val="1022"/>
        </w:numPr>
        <w:ind w:firstLine="42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漂白粉溶液可使淀粉碘化钾试纸变蓝</w:t>
      </w:r>
    </w:p>
    <w:p>
      <w:pPr>
        <w:pStyle w:val="Compact"/>
        <w:numPr>
          <w:ilvl w:val="0"/>
          <w:numId w:val="1022"/>
        </w:numPr>
        <w:ind w:firstLine="42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向氯水中加入亚硫酸钠溶液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氯水褪色</w:t>
      </w:r>
    </w:p>
    <w:p>
      <w:pPr>
        <w:pStyle w:val="Compact"/>
        <w:numPr>
          <w:ilvl w:val="0"/>
          <w:numId w:val="1022"/>
        </w:numPr>
        <w:ind w:firstLine="42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次氯酸钠可以与亚硫酸钠共存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7"/>
    <w:bookmarkStart w:id="58" w:name="第2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23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已知二元化合物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可以用次氯酸钠和过量的氨气制得</w:t>
      </w:r>
      <w:r>
        <w:rPr>
          <w:rFonts w:hint="eastAsia" w:ascii="Times New Roman" w:hAnsi="Times New Roman" w:eastAsia="Times New Roman" w:cs="Times New Roman"/>
        </w:rPr>
        <w:t>，6.4</w:t>
      </w:r>
      <w:r>
        <w:rPr>
          <w:rFonts w:ascii="Times New Roman" w:hAnsi="Times New Roman" w:eastAsia="Times New Roman" w:cs="Times New Roman"/>
        </w:rPr>
        <w:t xml:space="preserve"> g A </w:t>
      </w:r>
      <w:r>
        <w:rPr>
          <w:rFonts w:hint="eastAsia" w:ascii="Times New Roman" w:hAnsi="Times New Roman" w:eastAsia="FangSong" w:cs="Times New Roman"/>
        </w:rPr>
        <w:t xml:space="preserve">完全燃烧得到</w:t>
      </w:r>
      <w:r>
        <w:rPr>
          <w:rFonts w:ascii="Times New Roman" w:hAnsi="Times New Roman" w:eastAsia="Times New Roman" w:cs="Times New Roman"/>
        </w:rPr>
        <w:t xml:space="preserve"> 4.48 L </w:t>
      </w:r>
      <w:r>
        <w:rPr>
          <w:rFonts w:hint="eastAsia" w:ascii="Times New Roman" w:hAnsi="Times New Roman" w:eastAsia="FangSong" w:cs="Times New Roman"/>
        </w:rPr>
        <w:t>的氮气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已折算成标准状况</w:t>
      </w:r>
      <w:r>
        <w:rPr>
          <w:rFonts w:hint="eastAsia" w:ascii="Times New Roman" w:hAnsi="Times New Roman" w:eastAsia="Times New Roman" w:cs="Times New Roman"/>
        </w:rPr>
        <w:t>）。A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可以与新制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反应生成砖红色沉淀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同时生成密度为</w:t>
      </w:r>
      <w:r>
        <w:rPr>
          <w:rFonts w:ascii="Times New Roman" w:hAnsi="Times New Roman" w:eastAsia="Times New Roman" w:cs="Times New Roman"/>
        </w:rPr>
        <w:t xml:space="preserve"> 1.25 g·L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的无色无味的气体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已折算成标准状况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请回答下列问题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23"/>
        </w:numPr>
        <w:ind w:firstLine="420"/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的化学式为</w:t>
      </w:r>
      <w:r>
        <w:rPr>
          <w:rFonts w:ascii="Times New Roman" w:hAnsi="Times New Roman" w:eastAsia="Times New Roman" w:cs="Times New Roman"/>
        </w:rPr>
        <w:t xml:space="preserve"> ______。</w:t>
      </w:r>
    </w:p>
    <w:p>
      <w:pPr>
        <w:numPr>
          <w:ilvl w:val="0"/>
          <w:numId w:val="1023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写出次氯酸钠与过量氨气反应生成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的化学方程式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______；A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的制备过程中氨气需要过量的理由是</w:t>
      </w:r>
      <w:r>
        <w:rPr>
          <w:rFonts w:ascii="Times New Roman" w:hAnsi="Times New Roman" w:eastAsia="Times New Roman" w:cs="Times New Roman"/>
        </w:rPr>
        <w:t xml:space="preserve"> ______。</w:t>
      </w:r>
    </w:p>
    <w:p>
      <w:pPr>
        <w:numPr>
          <w:ilvl w:val="0"/>
          <w:numId w:val="1023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与新制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反应的化学方程式</w:t>
      </w:r>
      <w:r>
        <w:rPr>
          <w:rFonts w:ascii="Times New Roman" w:hAnsi="Times New Roman" w:eastAsia="Times New Roman" w:cs="Times New Roman"/>
        </w:rPr>
        <w:t xml:space="preserve"> ______。</w:t>
      </w:r>
    </w:p>
    <w:p>
      <w:pPr>
        <w:numPr>
          <w:ilvl w:val="0"/>
          <w:numId w:val="1023"/>
        </w:numPr>
        <w:ind w:firstLine="420"/>
      </w:pPr>
      <w:r>
        <w:rPr>
          <w:rFonts w:hint="eastAsia" w:ascii="Times New Roman" w:hAnsi="Times New Roman" w:eastAsia="FangSong" w:cs="Times New Roman"/>
        </w:rPr>
        <w:t>已知在一定条件下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可与等物质的量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恰好完全反应得到化合物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所含元素与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其摩尔质量小于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实验表明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可能存在两种异构体</w:t>
      </w:r>
      <w:r>
        <w:rPr>
          <w:rFonts w:hint="eastAsia" w:ascii="Times New Roman" w:hAnsi="Times New Roman" w:eastAsia="Times New Roman" w:cs="Times New Roman"/>
        </w:rPr>
        <w:t>。①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的电子式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的两种可能异构体的结构式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8"/>
    <w:bookmarkStart w:id="65" w:name="第2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24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当今世界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食品生产几乎都离不开食品添加剂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部分欧盟许可的食品添加剂信息如下表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X、Y </w:t>
      </w:r>
      <w:r>
        <w:rPr>
          <w:rFonts w:hint="eastAsia" w:ascii="Times New Roman" w:hAnsi="Times New Roman" w:eastAsia="FangSong" w:cs="Times New Roman"/>
        </w:rPr>
        <w:t>为不同的金属元素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食品添加剂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元素成分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用途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生成过程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39.34% 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保持口味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E171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59.94% 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食品颜色白色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见下方流程图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E450(I)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20.72% 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烘焙面粉的成分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t>P</m:t>
              </m:r>
              <m:sSub>
                <m:e>
                  <m:r>
                    <m:t>O</m:t>
                  </m:r>
                </m:e>
                <m:sub>
                  <m:r>
                    <m:t>4</m:t>
                  </m:r>
                </m:sub>
              </m:sSub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sSup>
                    <m:e>
                      <m:r>
                        <m:t>170</m:t>
                      </m:r>
                    </m:e>
                    <m:sup>
                      <m:r>
                        <m:rPr>
                          <m:sty m:val="p"/>
                        </m:rPr>
                        <m:t>∘</m:t>
                      </m:r>
                    </m:sup>
                  </m:sSup>
                  <m:r>
                    <m:t>C</m:t>
                  </m:r>
                </m:lim>
              </m:limUpp>
              <m:r>
                <m:t>E</m:t>
              </m:r>
              <m:r>
                <m:t>450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E500(II)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27.37% 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烘焙面粉的成分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N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  <m:sSub>
                    <m:e>
                      <m:r>
                        <m:t>O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O</m:t>
                  </m:r>
                </m:lim>
              </m:limUpp>
              <m:r>
                <m:t>E</m:t>
              </m:r>
              <m:r>
                <m:t>500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459458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95933515f76a0f59260abc5f1560cfa345890b6d71e6fe661684d05ec844cbdf.jp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4594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i/>
          <w:iCs/>
        </w:rPr>
        <w:t xml:space="preserve">E171 </w:t>
      </w:r>
      <w:r>
        <w:rPr>
          <w:rFonts w:hint="eastAsia" w:ascii="Times New Roman" w:hAnsi="Times New Roman" w:eastAsia="FangSong" w:cs="Times New Roman"/>
          <w:i/>
          <w:iCs/>
        </w:rPr>
        <w:t xml:space="preserve">的制备流程图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下图画出了</w:t>
      </w:r>
      <w:r>
        <w:rPr>
          <w:rFonts w:ascii="Times New Roman" w:hAnsi="Times New Roman" w:eastAsia="Times New Roman" w:cs="Times New Roman"/>
        </w:rPr>
        <w:t xml:space="preserve"> E171 </w:t>
      </w:r>
      <w:r>
        <w:rPr>
          <w:rFonts w:hint="eastAsia" w:ascii="Times New Roman" w:hAnsi="Times New Roman" w:eastAsia="FangSong" w:cs="Times New Roman"/>
        </w:rPr>
        <w:t>的晶胞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4.59</m:t>
        </m:r>
        <m:r>
          <m:t> </m:t>
        </m:r>
        <m:r>
          <m:rPr>
            <m:nor/>
            <m:sty m:val="p"/>
          </m:rPr>
          <m:t>Å</m:t>
        </m:r>
        <m:r>
          <m:rPr>
            <m:sty m:val="p"/>
          </m:rPr>
          <m:t>,</m:t>
        </m:r>
        <m:r>
          <m:t> </m:t>
        </m:r>
        <m:r>
          <m:t>c</m:t>
        </m:r>
        <m:r>
          <m:rPr>
            <m:sty m:val="p"/>
          </m:rPr>
          <m:t>=</m:t>
        </m:r>
        <m:r>
          <m:t>2.96</m:t>
        </m:r>
        <m:r>
          <m:t> </m:t>
        </m:r>
        <m:r>
          <m:rPr>
            <m:nor/>
            <m:sty m:val="p"/>
          </m:rPr>
          <m:t>Å</m:t>
        </m:r>
        <m:r>
          <m:rPr>
            <m:sty m:val="p"/>
          </m:rPr>
          <m:t>,</m:t>
        </m:r>
        <m:r>
          <m:t> </m:t>
        </m:r>
        <m:r>
          <m:t>α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=</m:t>
        </m:r>
        <m:r>
          <m:t>γ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r>
          <m:t> </m:t>
        </m:r>
        <m:r>
          <m:t>ρ</m:t>
        </m:r>
        <m:r>
          <m:rPr>
            <m:sty m:val="p"/>
          </m:rPr>
          <m:t>=</m:t>
        </m:r>
        <m:r>
          <m:t>4.25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灰球为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048000" cy="2019300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b5e3c29a5d7e6967c0cf15a434ac59460a876449a104130f29fe58ef509aff0c.jp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019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24"/>
        </w:numPr>
        <w:ind w:firstLine="420"/>
      </w:pPr>
      <w:r>
        <w:rPr>
          <w:rFonts w:hint="eastAsia" w:ascii="Times New Roman" w:hAnsi="Times New Roman" w:eastAsia="FangSong" w:cs="Times New Roman"/>
        </w:rPr>
        <w:t>利用给出的晶胞参数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列式计算</w:t>
      </w:r>
      <w:r>
        <w:rPr>
          <w:rFonts w:ascii="Times New Roman" w:hAnsi="Times New Roman" w:eastAsia="Times New Roman" w:cs="Times New Roman"/>
        </w:rPr>
        <w:t xml:space="preserve"> E171 </w:t>
      </w:r>
      <w:r>
        <w:rPr>
          <w:rFonts w:hint="eastAsia" w:ascii="Times New Roman" w:hAnsi="Times New Roman" w:eastAsia="FangSong" w:cs="Times New Roman"/>
        </w:rPr>
        <w:t>中最小重复单元的化学式的摩尔质量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4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确定</w:t>
      </w:r>
      <w:r>
        <w:rPr>
          <w:rFonts w:ascii="Times New Roman" w:hAnsi="Times New Roman" w:eastAsia="Times New Roman" w:cs="Times New Roman"/>
        </w:rPr>
        <w:t xml:space="preserve"> B、D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以及</w:t>
      </w:r>
      <w:r>
        <w:rPr>
          <w:rFonts w:ascii="Times New Roman" w:hAnsi="Times New Roman" w:eastAsia="Times New Roman" w:cs="Times New Roman"/>
        </w:rPr>
        <w:t xml:space="preserve"> E500(II)、E171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标准状态下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是一种液体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4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sSup>
              <m:e>
                <m:r>
                  <m:t>170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C</m:t>
            </m:r>
          </m:lim>
        </m:limUp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E450(I) </w:t>
      </w:r>
      <w:r>
        <w:rPr>
          <w:rFonts w:hint="eastAsia" w:ascii="Times New Roman" w:hAnsi="Times New Roman" w:eastAsia="FangSong" w:cs="Times New Roman"/>
        </w:rPr>
        <w:t>转化的反应方程式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4"/>
        </w:numPr>
        <w:ind w:firstLine="420"/>
      </w:pPr>
      <w:r>
        <w:rPr>
          <w:rFonts w:ascii="Times New Roman" w:hAnsi="Times New Roman" w:eastAsia="Times New Roman" w:cs="Times New Roman"/>
        </w:rPr>
        <w:t xml:space="preserve">E450(I)、E500(II) </w:t>
      </w:r>
      <w:r>
        <w:rPr>
          <w:rFonts w:hint="eastAsia" w:ascii="Times New Roman" w:hAnsi="Times New Roman" w:eastAsia="FangSong" w:cs="Times New Roman"/>
        </w:rPr>
        <w:t>和面粉的混合物就是发酵粉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广泛用于糕点生产中的无酵母面坯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请写出上述混合物能够使面坯疏松的反应方程式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5"/>
    <w:bookmarkStart w:id="66" w:name="第2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在溶液中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物质</w:t>
      </w:r>
      <w:r>
        <w:rPr>
          <w:rFonts w:hint="eastAsia" w:ascii="Times New Roman" w:hAnsi="Times New Roman" w:eastAsia="Times New Roman" w:cs="Times New Roman"/>
        </w:rPr>
        <w:t>W</w:t>
      </w:r>
      <w:r>
        <w:rPr>
          <w:rFonts w:hint="eastAsia" w:ascii="Times New Roman" w:hAnsi="Times New Roman" w:eastAsia="FangSong" w:cs="Times New Roman"/>
        </w:rPr>
        <w:t>可由物质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经过连续的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不可逆的一级反应步骤得到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hint="eastAsia" w:ascii="Times New Roman" w:hAnsi="Times New Roman" w:eastAsia="Times New Roman" w:cs="Times New Roman"/>
        </w:rPr>
        <w:t>0.00131mol/L</w:t>
      </w:r>
      <w:r>
        <w:rPr>
          <w:rFonts w:hint="eastAsia" w:ascii="Times New Roman" w:hAnsi="Times New Roman" w:eastAsia="FangSong" w:cs="Times New Roman"/>
        </w:rPr>
        <w:t>的纯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溶液于光程</w:t>
      </w:r>
      <w:r>
        <w:rPr>
          <w:rFonts w:hint="eastAsia" w:ascii="Times New Roman" w:hAnsi="Times New Roman" w:eastAsia="Times New Roman" w:cs="Times New Roman"/>
        </w:rPr>
        <w:t>0.50cm</w:t>
      </w:r>
      <w:r>
        <w:rPr>
          <w:rFonts w:hint="eastAsia" w:ascii="Times New Roman" w:hAnsi="Times New Roman" w:eastAsia="FangSong" w:cs="Times New Roman"/>
        </w:rPr>
        <w:t>的比色皿中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320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的波长下研究该反应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得到吸光度随时间的变化数据见下表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939"/>
        <w:gridCol w:w="805"/>
        <w:gridCol w:w="805"/>
        <w:gridCol w:w="805"/>
        <w:gridCol w:w="805"/>
        <w:gridCol w:w="805"/>
        <w:gridCol w:w="805"/>
        <w:gridCol w:w="805"/>
        <w:gridCol w:w="939"/>
        <w:gridCol w:w="402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t/min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0.00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2.00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4.00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6.00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10.0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20.0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50.0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100.0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0.982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2.073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2.727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2.883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2.713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2.369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1.919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0.681</w:t>
            </w:r>
          </w:p>
        </w:tc>
      </w:tr>
    </w:tbl>
    <w:p>
      <w:pPr>
        <w:pStyle w:val="BodyText"/>
        <w:spacing w:before="120" w:after="80"/>
        <w:ind w:firstLine="420"/>
      </w:pPr>
      <w:r>
        <w:rPr>
          <w:rFonts w:hint="eastAsia" w:ascii="Times New Roman" w:hAnsi="Times New Roman" w:eastAsia="FangSong" w:cs="Times New Roman"/>
        </w:rPr>
        <w:t xml:space="preserve">又在相同波长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测定不同浓度的</w:t>
      </w:r>
      <w:r>
        <w:rPr>
          <w:rFonts w:ascii="Times New Roman" w:hAnsi="Times New Roman" w:eastAsia="Times New Roman" w:cs="Times New Roman"/>
        </w:rPr>
        <w:t xml:space="preserve"> W </w:t>
      </w:r>
      <w:r>
        <w:rPr>
          <w:rFonts w:hint="eastAsia" w:ascii="Times New Roman" w:hAnsi="Times New Roman" w:eastAsia="FangSong" w:cs="Times New Roman"/>
        </w:rPr>
        <w:t>溶液的吸光度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光程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1.00cm），</w:t>
      </w:r>
      <w:r>
        <w:rPr>
          <w:rFonts w:hint="eastAsia" w:ascii="Times New Roman" w:hAnsi="Times New Roman" w:eastAsia="FangSong" w:cs="Times New Roman"/>
        </w:rPr>
        <w:t>结果见下表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o</m:t>
              </m:r>
              <m: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0.00100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0.00200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0.00300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0.00500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2.64</w:t>
            </w:r>
          </w:p>
        </w:tc>
      </w:tr>
    </w:tbl>
    <w:p>
      <w:pPr>
        <w:pStyle w:val="Compact"/>
        <w:numPr>
          <w:ilvl w:val="0"/>
          <w:numId w:val="1025"/>
        </w:numPr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>反应至少有几步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基元反应</w:t>
      </w:r>
      <w:r>
        <w:rPr>
          <w:rFonts w:hint="eastAsia" w:ascii="Times New Roman" w:hAnsi="Times New Roman" w:eastAsia="Times New Roman" w:cs="Times New Roman"/>
        </w:rPr>
        <w:t>)?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5"/>
        </w:numPr>
        <w:ind w:firstLine="420"/>
      </w:pPr>
      <w:r>
        <w:rPr>
          <w:rFonts w:hint="eastAsia" w:ascii="Times New Roman" w:hAnsi="Times New Roman" w:eastAsia="FangSong" w:cs="Times New Roman"/>
        </w:rPr>
        <w:t>设反应的实际步数和上一问的答案一致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估算每一步反应的速率常数和每个中间体的摩尔消光系数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6"/>
    <w:bookmarkStart w:id="67" w:name="第2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室温时反应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0.146</m:t>
        </m:r>
      </m:oMath>
    </w:p>
    <w:p>
      <w:pPr>
        <w:pStyle w:val="Compact"/>
        <w:numPr>
          <w:ilvl w:val="0"/>
          <w:numId w:val="1026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现在有一底面积为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r>
          <m:t>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的向上开口玻璃容器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用活塞与外界隔开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求达到平衡时活塞的高度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h（</w:t>
      </w:r>
      <w:r>
        <w:rPr>
          <w:rFonts w:hint="eastAsia" w:ascii="Times New Roman" w:hAnsi="Times New Roman" w:eastAsia="FangSong" w:cs="Times New Roman"/>
        </w:rPr>
        <w:t>温度恒为室温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不进一步分解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玻璃缸足够高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不计活塞重力并且活塞摩擦滑动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26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向第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问中的活塞上增加压力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使平衡时活塞高度为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通过计算判断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与加压前对比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从玻璃缸旁边水平观察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颜色如何变化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从玻璃缸活塞上方垂直向下观察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颜色如何变化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7"/>
    <w:bookmarkEnd w:id="68"/>
    <w:bookmarkEnd w:id="69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99712">
    <w:nsid w:val="00A99712"/>
    <w:multiLevelType w:val="multilevel"/>
    <w:lvl w:ilvl="0">
      <w:start w:val="2"/>
      <w:numFmt w:val="lowerLetter"/>
      <w:lvlText w:val="%1."/>
      <w:lvlJc w:val="left"/>
      <w:pPr>
        <w:ind w:left="720" w:hanging="360"/>
      </w:pPr>
    </w:lvl>
    <w:lvl w:ilvl="1">
      <w:start w:val="2"/>
      <w:numFmt w:val="lowerLetter"/>
      <w:lvlText w:val="%2."/>
      <w:lvlJc w:val="left"/>
      <w:pPr>
        <w:ind w:left="1440" w:hanging="360"/>
      </w:pPr>
    </w:lvl>
    <w:lvl w:ilvl="2">
      <w:start w:val="2"/>
      <w:numFmt w:val="lowerLetter"/>
      <w:lvlText w:val="%3."/>
      <w:lvlJc w:val="left"/>
      <w:pPr>
        <w:ind w:left="2160" w:hanging="360"/>
      </w:pPr>
    </w:lvl>
    <w:lvl w:ilvl="3">
      <w:start w:val="2"/>
      <w:numFmt w:val="lowerLetter"/>
      <w:lvlText w:val="%4."/>
      <w:lvlJc w:val="left"/>
      <w:pPr>
        <w:ind w:left="2880" w:hanging="360"/>
      </w:pPr>
    </w:lvl>
    <w:lvl w:ilvl="4">
      <w:start w:val="2"/>
      <w:numFmt w:val="lowerLetter"/>
      <w:lvlText w:val="%5."/>
      <w:lvlJc w:val="left"/>
      <w:pPr>
        <w:ind w:left="3600" w:hanging="360"/>
      </w:pPr>
    </w:lvl>
    <w:lvl w:ilvl="5">
      <w:start w:val="2"/>
      <w:numFmt w:val="lowerLetter"/>
      <w:lvlText w:val="%6."/>
      <w:lvlJc w:val="left"/>
      <w:pPr>
        <w:ind w:left="4320" w:hanging="360"/>
      </w:pPr>
    </w:lvl>
    <w:lvl w:ilvl="6">
      <w:start w:val="2"/>
      <w:numFmt w:val="lowerLetter"/>
      <w:lvlText w:val="%7."/>
      <w:lvlJc w:val="left"/>
      <w:pPr>
        <w:ind w:left="5040" w:hanging="360"/>
      </w:pPr>
    </w:lvl>
    <w:lvl w:ilvl="7">
      <w:start w:val="2"/>
      <w:numFmt w:val="lowerLetter"/>
      <w:lvlText w:val="%8."/>
      <w:lvlJc w:val="left"/>
      <w:pPr>
        <w:ind w:left="5760" w:hanging="360"/>
      </w:pPr>
    </w:lvl>
    <w:lvl w:ilvl="8">
      <w:start w:val="2"/>
      <w:numFmt w:val="lowerLetter"/>
      <w:lvlText w:val="%9."/>
      <w:lvlJc w:val="left"/>
      <w:pPr>
        <w:ind w:left="6480" w:hanging="360"/>
      </w:pPr>
    </w:lvl>
  </w:abstractNum>
  <w:abstractNum w:abstractNumId="99713">
    <w:nsid w:val="00A99713"/>
    <w:multiLevelType w:val="multilevel"/>
    <w:lvl w:ilvl="0">
      <w:start w:val="3"/>
      <w:numFmt w:val="lowerLetter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3"/>
      <w:numFmt w:val="lowerLetter"/>
      <w:lvlText w:val="%3."/>
      <w:lvlJc w:val="left"/>
      <w:pPr>
        <w:ind w:left="2160" w:hanging="360"/>
      </w:pPr>
    </w:lvl>
    <w:lvl w:ilvl="3">
      <w:start w:val="3"/>
      <w:numFmt w:val="lowerLetter"/>
      <w:lvlText w:val="%4."/>
      <w:lvlJc w:val="left"/>
      <w:pPr>
        <w:ind w:left="2880" w:hanging="360"/>
      </w:pPr>
    </w:lvl>
    <w:lvl w:ilvl="4">
      <w:start w:val="3"/>
      <w:numFmt w:val="lowerLetter"/>
      <w:lvlText w:val="%5."/>
      <w:lvlJc w:val="left"/>
      <w:pPr>
        <w:ind w:left="3600" w:hanging="360"/>
      </w:pPr>
    </w:lvl>
    <w:lvl w:ilvl="5">
      <w:start w:val="3"/>
      <w:numFmt w:val="lowerLetter"/>
      <w:lvlText w:val="%6."/>
      <w:lvlJc w:val="left"/>
      <w:pPr>
        <w:ind w:left="4320" w:hanging="360"/>
      </w:pPr>
    </w:lvl>
    <w:lvl w:ilvl="6">
      <w:start w:val="3"/>
      <w:numFmt w:val="lowerLetter"/>
      <w:lvlText w:val="%7."/>
      <w:lvlJc w:val="left"/>
      <w:pPr>
        <w:ind w:left="5040" w:hanging="360"/>
      </w:pPr>
    </w:lvl>
    <w:lvl w:ilvl="7">
      <w:start w:val="3"/>
      <w:numFmt w:val="lowerLetter"/>
      <w:lvlText w:val="%8."/>
      <w:lvlJc w:val="left"/>
      <w:pPr>
        <w:ind w:left="5760" w:hanging="360"/>
      </w:pPr>
    </w:lvl>
    <w:lvl w:ilvl="8">
      <w:start w:val="3"/>
      <w:numFmt w:val="lowerLetter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7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7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2">
    <w:abstractNumId w:val="991"/>
  </w:num>
  <w:num w:numId="102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7" Type="http://schemas.openxmlformats.org/officeDocument/2006/relationships/image" Target="media/rId47.jpg"/><Relationship Id="rId44" Type="http://schemas.openxmlformats.org/officeDocument/2006/relationships/image" Target="media/rId44.jpg"/><Relationship Id="rId39" Type="http://schemas.openxmlformats.org/officeDocument/2006/relationships/image" Target="media/rId39.jpg"/><Relationship Id="rId18" Type="http://schemas.openxmlformats.org/officeDocument/2006/relationships/image" Target="media/rId18.jpg"/><Relationship Id="rId59" Type="http://schemas.openxmlformats.org/officeDocument/2006/relationships/image" Target="media/rId59.jpg"/><Relationship Id="rId32" Type="http://schemas.openxmlformats.org/officeDocument/2006/relationships/image" Target="media/rId32.png"/><Relationship Id="rId62" Type="http://schemas.openxmlformats.org/officeDocument/2006/relationships/image" Target="media/rId62.jpg"/><Relationship Id="rId14" Type="http://schemas.openxmlformats.org/officeDocument/2006/relationships/image" Target="media/rId14.png"/><Relationship Id="rId10" Type="http://schemas.openxmlformats.org/officeDocument/2006/relationships/image" Target="media/rId10.png"/><Relationship Id="rId24" Type="http://schemas.openxmlformats.org/officeDocument/2006/relationships/image" Target="media/rId24.png"/><Relationship Id="rId28" Type="http://schemas.openxmlformats.org/officeDocument/2006/relationships/image" Target="media/rId28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2026-10-11T14:26:33Z</dcterms:created>
  <dcterms:modified xsi:type="dcterms:W3CDTF">2026-10-11T14:26:33Z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